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831" w:right="834" w:firstLine="0"/>
        <w:jc w:val="center"/>
        <w:rPr>
          <w:rFonts w:ascii="Arial Black"/>
          <w:sz w:val="80"/>
        </w:rPr>
      </w:pPr>
      <w:r>
        <w:rPr>
          <w:rFonts w:ascii="Arial Black"/>
          <w:color w:val="F47920"/>
          <w:w w:val="85"/>
          <w:sz w:val="80"/>
        </w:rPr>
        <w:t>Virginia</w:t>
      </w:r>
    </w:p>
    <w:p>
      <w:pPr>
        <w:pStyle w:val="BodyText"/>
        <w:spacing w:before="6"/>
        <w:rPr>
          <w:rFonts w:ascii="Arial Black"/>
          <w:sz w:val="16"/>
        </w:rPr>
      </w:pPr>
    </w:p>
    <w:p>
      <w:pPr>
        <w:spacing w:before="96"/>
        <w:ind w:left="831" w:right="917" w:firstLine="0"/>
        <w:jc w:val="center"/>
        <w:rPr>
          <w:sz w:val="20"/>
        </w:rPr>
      </w:pPr>
      <w:r>
        <w:rPr>
          <w:b/>
          <w:color w:val="534F4C"/>
          <w:sz w:val="20"/>
        </w:rPr>
        <w:t>Medicaid Program: </w:t>
      </w:r>
      <w:r>
        <w:rPr>
          <w:color w:val="786D6A"/>
          <w:sz w:val="20"/>
        </w:rPr>
        <w:t>Virginia</w:t>
      </w:r>
      <w:r>
        <w:rPr>
          <w:color w:val="786D6A"/>
          <w:spacing w:val="-20"/>
          <w:sz w:val="20"/>
        </w:rPr>
        <w:t> </w:t>
      </w:r>
      <w:r>
        <w:rPr>
          <w:color w:val="786D6A"/>
          <w:sz w:val="20"/>
        </w:rPr>
        <w:t>Medicaid</w:t>
      </w:r>
    </w:p>
    <w:p>
      <w:pPr>
        <w:spacing w:before="119"/>
        <w:ind w:left="827" w:right="917" w:firstLine="0"/>
        <w:jc w:val="center"/>
        <w:rPr>
          <w:sz w:val="20"/>
        </w:rPr>
      </w:pPr>
      <w:r>
        <w:rPr>
          <w:b/>
          <w:color w:val="534F4C"/>
          <w:sz w:val="20"/>
        </w:rPr>
        <w:t>Program Administrator: </w:t>
      </w:r>
      <w:r>
        <w:rPr>
          <w:color w:val="786D6A"/>
          <w:sz w:val="20"/>
        </w:rPr>
        <w:t>State Dept. of Medical Assistance Services (DMAS)</w:t>
      </w:r>
    </w:p>
    <w:p>
      <w:pPr>
        <w:spacing w:before="101"/>
        <w:ind w:left="831" w:right="917" w:firstLine="0"/>
        <w:jc w:val="center"/>
        <w:rPr>
          <w:sz w:val="22"/>
        </w:rPr>
      </w:pPr>
      <w:r>
        <w:rPr>
          <w:b/>
          <w:color w:val="534F4C"/>
          <w:sz w:val="20"/>
        </w:rPr>
        <w:t>Regional Telehealth Resource Center: </w:t>
      </w:r>
      <w:r>
        <w:rPr>
          <w:color w:val="786D6A"/>
          <w:sz w:val="20"/>
        </w:rPr>
        <w:t>Mid-Atlantic Telehealth Resource Center </w:t>
      </w:r>
      <w:r>
        <w:rPr>
          <w:color w:val="F47920"/>
          <w:sz w:val="22"/>
          <w:u w:val="single" w:color="F47920"/>
        </w:rPr>
        <w:t>https:/</w:t>
      </w:r>
      <w:hyperlink r:id="rId6">
        <w:r>
          <w:rPr>
            <w:color w:val="F47920"/>
            <w:sz w:val="22"/>
            <w:u w:val="single" w:color="F47920"/>
          </w:rPr>
          <w:t>/www.matrc.or</w:t>
        </w:r>
      </w:hyperlink>
      <w:r>
        <w:rPr>
          <w:color w:val="F47920"/>
          <w:sz w:val="22"/>
          <w:u w:val="single" w:color="F47920"/>
        </w:rPr>
        <w:t>g</w:t>
      </w:r>
    </w:p>
    <w:p>
      <w:pPr>
        <w:pStyle w:val="BodyText"/>
        <w:rPr>
          <w:sz w:val="20"/>
        </w:rPr>
      </w:pPr>
    </w:p>
    <w:p>
      <w:pPr>
        <w:pStyle w:val="BodyText"/>
        <w:spacing w:before="5"/>
        <w:rPr>
          <w:sz w:val="28"/>
        </w:rPr>
      </w:pPr>
    </w:p>
    <w:p>
      <w:pPr>
        <w:pStyle w:val="Heading1"/>
      </w:pPr>
      <w:r>
        <w:rPr>
          <w:color w:val="534F4C"/>
          <w:w w:val="85"/>
        </w:rPr>
        <w:t>Virginia Policy At-a-Glance</w:t>
      </w:r>
    </w:p>
    <w:p>
      <w:pPr>
        <w:pStyle w:val="BodyText"/>
        <w:spacing w:before="10"/>
        <w:rPr>
          <w:rFonts w:ascii="Arial Black"/>
          <w:sz w:val="6"/>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537"/>
              <w:rPr>
                <w:sz w:val="12"/>
              </w:rPr>
            </w:pPr>
            <w:r>
              <w:rPr>
                <w:color w:val="231F20"/>
                <w:sz w:val="12"/>
              </w:rPr>
              <w:t>NCL, 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rPr>
          <w:rFonts w:ascii="Arial Black"/>
          <w:sz w:val="40"/>
        </w:rPr>
      </w:pPr>
    </w:p>
    <w:p>
      <w:pPr>
        <w:spacing w:before="312"/>
        <w:ind w:left="831" w:right="886" w:firstLine="0"/>
        <w:jc w:val="center"/>
        <w:rPr>
          <w:rFonts w:ascii="Arial Black"/>
          <w:sz w:val="28"/>
        </w:rPr>
      </w:pPr>
      <w:r>
        <w:rPr>
          <w:rFonts w:ascii="Arial Black"/>
          <w:color w:val="534F4C"/>
          <w:w w:val="85"/>
          <w:sz w:val="28"/>
        </w:rPr>
        <w:t>Virginia Detailed Policy</w:t>
      </w:r>
    </w:p>
    <w:p>
      <w:pPr>
        <w:pStyle w:val="BodyText"/>
        <w:spacing w:before="11"/>
        <w:rPr>
          <w:rFonts w:ascii="Arial Black"/>
          <w:sz w:val="5"/>
        </w:r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774"/>
              <w:rPr>
                <w:rFonts w:ascii="Arial Black"/>
                <w:sz w:val="26"/>
              </w:rPr>
            </w:pPr>
            <w:r>
              <w:rPr>
                <w:rFonts w:ascii="Arial Black"/>
                <w:color w:val="FFFFFF"/>
                <w:w w:val="85"/>
                <w:sz w:val="26"/>
              </w:rPr>
              <w:t>Medicaid Telehealth</w:t>
            </w:r>
            <w:r>
              <w:rPr>
                <w:rFonts w:ascii="Arial Black"/>
                <w:color w:val="FFFFFF"/>
                <w:spacing w:val="-54"/>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762"/>
              <w:rPr>
                <w:rFonts w:ascii="Arial Black"/>
                <w:sz w:val="20"/>
              </w:rPr>
            </w:pPr>
            <w:r>
              <w:rPr>
                <w:rFonts w:ascii="Arial Black"/>
                <w:color w:val="FFFFFF"/>
                <w:w w:val="85"/>
                <w:sz w:val="20"/>
              </w:rPr>
              <w:t>Summary</w:t>
            </w:r>
          </w:p>
        </w:tc>
        <w:tc>
          <w:tcPr>
            <w:tcW w:w="8868" w:type="dxa"/>
            <w:shd w:val="clear" w:color="auto" w:fill="F6F4F3"/>
          </w:tcPr>
          <w:p>
            <w:pPr>
              <w:pStyle w:val="TableParagraph"/>
              <w:spacing w:before="5"/>
              <w:rPr>
                <w:rFonts w:ascii="Arial Black"/>
                <w:sz w:val="21"/>
              </w:rPr>
            </w:pPr>
          </w:p>
          <w:p>
            <w:pPr>
              <w:pStyle w:val="TableParagraph"/>
              <w:ind w:left="357" w:right="264"/>
              <w:rPr>
                <w:sz w:val="18"/>
              </w:rPr>
            </w:pPr>
            <w:r>
              <w:rPr>
                <w:color w:val="231F20"/>
                <w:w w:val="105"/>
                <w:sz w:val="18"/>
              </w:rPr>
              <w:t>Virginia Medicaid reimburses for live video, store-and-forward, and remote patient monitoring un- der</w:t>
            </w:r>
            <w:r>
              <w:rPr>
                <w:color w:val="231F20"/>
                <w:spacing w:val="-15"/>
                <w:w w:val="105"/>
                <w:sz w:val="18"/>
              </w:rPr>
              <w:t> </w:t>
            </w:r>
            <w:r>
              <w:rPr>
                <w:color w:val="231F20"/>
                <w:w w:val="105"/>
                <w:sz w:val="18"/>
              </w:rPr>
              <w:t>certain</w:t>
            </w:r>
            <w:r>
              <w:rPr>
                <w:color w:val="231F20"/>
                <w:spacing w:val="-15"/>
                <w:w w:val="105"/>
                <w:sz w:val="18"/>
              </w:rPr>
              <w:t> </w:t>
            </w:r>
            <w:r>
              <w:rPr>
                <w:color w:val="231F20"/>
                <w:w w:val="105"/>
                <w:sz w:val="18"/>
              </w:rPr>
              <w:t>circumstances.</w:t>
            </w:r>
            <w:r>
              <w:rPr>
                <w:color w:val="231F20"/>
                <w:spacing w:val="-15"/>
                <w:w w:val="105"/>
                <w:sz w:val="18"/>
              </w:rPr>
              <w:t> </w:t>
            </w:r>
            <w:r>
              <w:rPr>
                <w:color w:val="231F20"/>
                <w:w w:val="105"/>
                <w:sz w:val="18"/>
              </w:rPr>
              <w:t>Plans</w:t>
            </w:r>
            <w:r>
              <w:rPr>
                <w:color w:val="231F20"/>
                <w:spacing w:val="-15"/>
                <w:w w:val="105"/>
                <w:sz w:val="18"/>
              </w:rPr>
              <w:t> </w:t>
            </w:r>
            <w:r>
              <w:rPr>
                <w:color w:val="231F20"/>
                <w:w w:val="105"/>
                <w:sz w:val="18"/>
              </w:rPr>
              <w:t>participating</w:t>
            </w:r>
            <w:r>
              <w:rPr>
                <w:color w:val="231F20"/>
                <w:spacing w:val="-14"/>
                <w:w w:val="105"/>
                <w:sz w:val="18"/>
              </w:rPr>
              <w:t> </w:t>
            </w:r>
            <w:r>
              <w:rPr>
                <w:color w:val="231F20"/>
                <w:w w:val="105"/>
                <w:sz w:val="18"/>
              </w:rPr>
              <w:t>in</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Medicare-Medicaid</w:t>
            </w:r>
            <w:r>
              <w:rPr>
                <w:color w:val="231F20"/>
                <w:spacing w:val="-15"/>
                <w:w w:val="105"/>
                <w:sz w:val="18"/>
              </w:rPr>
              <w:t> </w:t>
            </w:r>
            <w:r>
              <w:rPr>
                <w:color w:val="231F20"/>
                <w:w w:val="105"/>
                <w:sz w:val="18"/>
              </w:rPr>
              <w:t>Demonstration</w:t>
            </w:r>
            <w:r>
              <w:rPr>
                <w:color w:val="231F20"/>
                <w:spacing w:val="-15"/>
                <w:w w:val="105"/>
                <w:sz w:val="18"/>
              </w:rPr>
              <w:t> </w:t>
            </w:r>
            <w:r>
              <w:rPr>
                <w:color w:val="231F20"/>
                <w:w w:val="105"/>
                <w:sz w:val="18"/>
              </w:rPr>
              <w:t>Waiver</w:t>
            </w:r>
            <w:r>
              <w:rPr>
                <w:color w:val="231F20"/>
                <w:spacing w:val="-14"/>
                <w:w w:val="105"/>
                <w:sz w:val="18"/>
              </w:rPr>
              <w:t> </w:t>
            </w:r>
            <w:r>
              <w:rPr>
                <w:color w:val="231F20"/>
                <w:w w:val="105"/>
                <w:sz w:val="18"/>
              </w:rPr>
              <w:t>are permitted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use</w:t>
            </w:r>
            <w:r>
              <w:rPr>
                <w:color w:val="231F20"/>
                <w:spacing w:val="-13"/>
                <w:w w:val="105"/>
                <w:sz w:val="18"/>
              </w:rPr>
              <w:t> </w:t>
            </w:r>
            <w:r>
              <w:rPr>
                <w:color w:val="231F20"/>
                <w:w w:val="105"/>
                <w:sz w:val="18"/>
              </w:rPr>
              <w:t>store-and-forward</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remote</w:t>
            </w:r>
            <w:r>
              <w:rPr>
                <w:color w:val="231F20"/>
                <w:spacing w:val="-12"/>
                <w:w w:val="105"/>
                <w:sz w:val="18"/>
              </w:rPr>
              <w:t> </w:t>
            </w:r>
            <w:r>
              <w:rPr>
                <w:color w:val="231F20"/>
                <w:w w:val="105"/>
                <w:sz w:val="18"/>
              </w:rPr>
              <w:t>patient</w:t>
            </w:r>
            <w:r>
              <w:rPr>
                <w:color w:val="231F20"/>
                <w:spacing w:val="-13"/>
                <w:w w:val="105"/>
                <w:sz w:val="18"/>
              </w:rPr>
              <w:t> </w:t>
            </w:r>
            <w:r>
              <w:rPr>
                <w:color w:val="231F20"/>
                <w:w w:val="105"/>
                <w:sz w:val="18"/>
              </w:rPr>
              <w:t>monitoring</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rural</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urban</w:t>
            </w:r>
            <w:r>
              <w:rPr>
                <w:color w:val="231F20"/>
                <w:spacing w:val="-13"/>
                <w:w w:val="105"/>
                <w:sz w:val="18"/>
              </w:rPr>
              <w:t> </w:t>
            </w:r>
            <w:r>
              <w:rPr>
                <w:color w:val="231F20"/>
                <w:w w:val="105"/>
                <w:sz w:val="18"/>
              </w:rPr>
              <w:t>locations</w:t>
            </w:r>
            <w:r>
              <w:rPr>
                <w:color w:val="231F20"/>
                <w:spacing w:val="-12"/>
                <w:w w:val="105"/>
                <w:sz w:val="18"/>
              </w:rPr>
              <w:t> </w:t>
            </w:r>
            <w:r>
              <w:rPr>
                <w:color w:val="231F20"/>
                <w:w w:val="105"/>
                <w:sz w:val="18"/>
              </w:rPr>
              <w:t>and to provide reimbursement for</w:t>
            </w:r>
            <w:r>
              <w:rPr>
                <w:color w:val="231F20"/>
                <w:spacing w:val="-8"/>
                <w:w w:val="105"/>
                <w:sz w:val="18"/>
              </w:rPr>
              <w:t> </w:t>
            </w:r>
            <w:r>
              <w:rPr>
                <w:color w:val="231F20"/>
                <w:w w:val="105"/>
                <w:sz w:val="18"/>
              </w:rPr>
              <w:t>services.</w:t>
            </w:r>
          </w:p>
        </w:tc>
      </w:tr>
      <w:tr>
        <w:trPr>
          <w:trHeight w:val="504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000" w:right="2000"/>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“Telemedicine is the real-time or near real-time two-way transfer of medical data and information</w:t>
            </w:r>
          </w:p>
          <w:p>
            <w:pPr>
              <w:pStyle w:val="TableParagraph"/>
              <w:ind w:left="357"/>
              <w:rPr>
                <w:sz w:val="18"/>
              </w:rPr>
            </w:pPr>
            <w:r>
              <w:rPr>
                <w:color w:val="231F20"/>
                <w:w w:val="105"/>
                <w:sz w:val="18"/>
              </w:rPr>
              <w:t>using an interactive audio/video connection for the purposes of medical diagnosis and treatment.”</w:t>
            </w:r>
          </w:p>
          <w:p>
            <w:pPr>
              <w:pStyle w:val="TableParagraph"/>
              <w:spacing w:before="10"/>
              <w:rPr>
                <w:rFonts w:ascii="Arial Black"/>
                <w:sz w:val="14"/>
              </w:rPr>
            </w:pPr>
          </w:p>
          <w:p>
            <w:pPr>
              <w:pStyle w:val="TableParagraph"/>
              <w:spacing w:before="1"/>
              <w:ind w:left="717" w:right="264"/>
              <w:rPr>
                <w:i/>
                <w:sz w:val="13"/>
              </w:rPr>
            </w:pPr>
            <w:r>
              <w:rPr>
                <w:b/>
                <w:color w:val="F47920"/>
                <w:sz w:val="14"/>
              </w:rPr>
              <w:t>Source: </w:t>
            </w:r>
            <w:r>
              <w:rPr>
                <w:i/>
                <w:color w:val="231F20"/>
                <w:sz w:val="13"/>
              </w:rPr>
              <w:t>VA Dept. of Medical Assistant Svcs., Medicaid Provider Manual, Physician/Practitioner Manual, Covered Svcs. and Limitations. p. </w:t>
            </w:r>
            <w:r>
              <w:rPr>
                <w:i/>
                <w:color w:val="231F20"/>
                <w:sz w:val="13"/>
              </w:rPr>
              <w:t>14 (Feb. 2019). (Accessed Feb. 2020).</w:t>
            </w:r>
          </w:p>
          <w:p>
            <w:pPr>
              <w:pStyle w:val="TableParagraph"/>
              <w:spacing w:before="4"/>
              <w:rPr>
                <w:rFonts w:ascii="Arial Black"/>
                <w:sz w:val="12"/>
              </w:rPr>
            </w:pPr>
          </w:p>
          <w:p>
            <w:pPr>
              <w:pStyle w:val="TableParagraph"/>
              <w:ind w:left="357" w:right="264"/>
              <w:rPr>
                <w:sz w:val="18"/>
              </w:rPr>
            </w:pPr>
            <w:r>
              <w:rPr>
                <w:color w:val="231F20"/>
                <w:w w:val="105"/>
                <w:sz w:val="18"/>
              </w:rPr>
              <w:t>Telemedicine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real-time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near</w:t>
            </w:r>
            <w:r>
              <w:rPr>
                <w:color w:val="231F20"/>
                <w:spacing w:val="-12"/>
                <w:w w:val="105"/>
                <w:sz w:val="18"/>
              </w:rPr>
              <w:t> </w:t>
            </w:r>
            <w:r>
              <w:rPr>
                <w:color w:val="231F20"/>
                <w:w w:val="105"/>
                <w:sz w:val="18"/>
              </w:rPr>
              <w:t>real-time</w:t>
            </w:r>
            <w:r>
              <w:rPr>
                <w:color w:val="231F20"/>
                <w:spacing w:val="-12"/>
                <w:w w:val="105"/>
                <w:sz w:val="18"/>
              </w:rPr>
              <w:t> </w:t>
            </w:r>
            <w:r>
              <w:rPr>
                <w:color w:val="231F20"/>
                <w:w w:val="105"/>
                <w:sz w:val="18"/>
              </w:rPr>
              <w:t>exchange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information</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purposes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diagno- sis and</w:t>
            </w:r>
            <w:r>
              <w:rPr>
                <w:color w:val="231F20"/>
                <w:spacing w:val="-4"/>
                <w:w w:val="105"/>
                <w:sz w:val="18"/>
              </w:rPr>
              <w:t> </w:t>
            </w:r>
            <w:r>
              <w:rPr>
                <w:color w:val="231F20"/>
                <w:w w:val="105"/>
                <w:sz w:val="18"/>
              </w:rPr>
              <w:t>treatment.”</w:t>
            </w:r>
          </w:p>
          <w:p>
            <w:pPr>
              <w:pStyle w:val="TableParagraph"/>
              <w:spacing w:before="11"/>
              <w:rPr>
                <w:rFonts w:ascii="Arial Black"/>
                <w:sz w:val="14"/>
              </w:rPr>
            </w:pPr>
          </w:p>
          <w:p>
            <w:pPr>
              <w:pStyle w:val="TableParagraph"/>
              <w:ind w:left="717" w:right="264"/>
              <w:rPr>
                <w:i/>
                <w:sz w:val="13"/>
              </w:rPr>
            </w:pPr>
            <w:r>
              <w:rPr>
                <w:b/>
                <w:color w:val="F47920"/>
                <w:sz w:val="14"/>
              </w:rPr>
              <w:t>Source: </w:t>
            </w:r>
            <w:r>
              <w:rPr>
                <w:i/>
                <w:color w:val="231F20"/>
                <w:sz w:val="13"/>
              </w:rPr>
              <w:t>VA Dept. of Medical Assistant Svcs., Medicaid Provider Manual, Psychiatric Services Provider Manual, Covered Svcs. and Limita- </w:t>
            </w:r>
            <w:r>
              <w:rPr>
                <w:i/>
                <w:color w:val="231F20"/>
                <w:sz w:val="13"/>
              </w:rPr>
              <w:t>tions. p. 17 (Aug. 2018) (Accessed Feb. 2020).</w:t>
            </w:r>
          </w:p>
          <w:p>
            <w:pPr>
              <w:pStyle w:val="TableParagraph"/>
              <w:spacing w:before="4"/>
              <w:rPr>
                <w:rFonts w:ascii="Arial Black"/>
                <w:sz w:val="12"/>
              </w:rPr>
            </w:pPr>
          </w:p>
          <w:p>
            <w:pPr>
              <w:pStyle w:val="TableParagraph"/>
              <w:spacing w:before="1"/>
              <w:ind w:left="357" w:right="425"/>
              <w:rPr>
                <w:sz w:val="18"/>
              </w:rPr>
            </w:pPr>
            <w:r>
              <w:rPr>
                <w:color w:val="231F20"/>
                <w:w w:val="105"/>
                <w:sz w:val="18"/>
              </w:rPr>
              <w:t>Telehealth is defined as “the real-time or near real-time transfer of medical data and information using</w:t>
            </w:r>
            <w:r>
              <w:rPr>
                <w:color w:val="231F20"/>
                <w:spacing w:val="-14"/>
                <w:w w:val="105"/>
                <w:sz w:val="18"/>
              </w:rPr>
              <w:t> </w:t>
            </w:r>
            <w:r>
              <w:rPr>
                <w:color w:val="231F20"/>
                <w:w w:val="105"/>
                <w:sz w:val="18"/>
              </w:rPr>
              <w:t>an</w:t>
            </w:r>
            <w:r>
              <w:rPr>
                <w:color w:val="231F20"/>
                <w:spacing w:val="-13"/>
                <w:w w:val="105"/>
                <w:sz w:val="18"/>
              </w:rPr>
              <w:t> </w:t>
            </w:r>
            <w:r>
              <w:rPr>
                <w:color w:val="231F20"/>
                <w:w w:val="105"/>
                <w:sz w:val="18"/>
              </w:rPr>
              <w:t>interactive</w:t>
            </w:r>
            <w:r>
              <w:rPr>
                <w:color w:val="231F20"/>
                <w:spacing w:val="-14"/>
                <w:w w:val="105"/>
                <w:sz w:val="18"/>
              </w:rPr>
              <w:t> </w:t>
            </w:r>
            <w:r>
              <w:rPr>
                <w:color w:val="231F20"/>
                <w:w w:val="105"/>
                <w:sz w:val="18"/>
              </w:rPr>
              <w:t>audio/video</w:t>
            </w:r>
            <w:r>
              <w:rPr>
                <w:color w:val="231F20"/>
                <w:spacing w:val="-13"/>
                <w:w w:val="105"/>
                <w:sz w:val="18"/>
              </w:rPr>
              <w:t> </w:t>
            </w:r>
            <w:r>
              <w:rPr>
                <w:color w:val="231F20"/>
                <w:w w:val="105"/>
                <w:sz w:val="18"/>
              </w:rPr>
              <w:t>connection</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purposes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medical</w:t>
            </w:r>
            <w:r>
              <w:rPr>
                <w:color w:val="231F20"/>
                <w:spacing w:val="-14"/>
                <w:w w:val="105"/>
                <w:sz w:val="18"/>
              </w:rPr>
              <w:t> </w:t>
            </w:r>
            <w:r>
              <w:rPr>
                <w:color w:val="231F20"/>
                <w:w w:val="105"/>
                <w:sz w:val="18"/>
              </w:rPr>
              <w:t>diagnosis</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treatment.</w:t>
            </w:r>
          </w:p>
          <w:p>
            <w:pPr>
              <w:pStyle w:val="TableParagraph"/>
              <w:spacing w:before="10"/>
              <w:rPr>
                <w:rFonts w:ascii="Arial Black"/>
                <w:sz w:val="14"/>
              </w:rPr>
            </w:pPr>
          </w:p>
          <w:p>
            <w:pPr>
              <w:pStyle w:val="TableParagraph"/>
              <w:ind w:left="717" w:right="264"/>
              <w:rPr>
                <w:i/>
                <w:sz w:val="13"/>
              </w:rPr>
            </w:pPr>
            <w:r>
              <w:rPr>
                <w:b/>
                <w:color w:val="F47920"/>
                <w:sz w:val="14"/>
              </w:rPr>
              <w:t>Source: </w:t>
            </w:r>
            <w:r>
              <w:rPr>
                <w:i/>
                <w:color w:val="231F20"/>
                <w:sz w:val="13"/>
              </w:rPr>
              <w:t>VA Dept. of Medical Assistance Svcs., Medicaid Provider Manual, Home Health Manual, Covered Services and Limitations. p. 4 </w:t>
            </w:r>
            <w:r>
              <w:rPr>
                <w:i/>
                <w:color w:val="231F20"/>
                <w:sz w:val="13"/>
              </w:rPr>
              <w:t>(Jun. 2017). (Accessed Feb. 2020).</w:t>
            </w:r>
          </w:p>
          <w:p>
            <w:pPr>
              <w:pStyle w:val="TableParagraph"/>
              <w:spacing w:before="5"/>
              <w:rPr>
                <w:rFonts w:ascii="Arial Black"/>
                <w:sz w:val="12"/>
              </w:rPr>
            </w:pPr>
          </w:p>
          <w:p>
            <w:pPr>
              <w:pStyle w:val="TableParagraph"/>
              <w:ind w:left="357"/>
              <w:rPr>
                <w:b/>
                <w:sz w:val="18"/>
              </w:rPr>
            </w:pPr>
            <w:r>
              <w:rPr>
                <w:b/>
                <w:color w:val="231F20"/>
                <w:w w:val="105"/>
                <w:sz w:val="18"/>
              </w:rPr>
              <w:t>Medicaid-Medicare Waiver</w:t>
            </w:r>
          </w:p>
          <w:p>
            <w:pPr>
              <w:pStyle w:val="TableParagraph"/>
              <w:ind w:left="357" w:right="425"/>
              <w:rPr>
                <w:sz w:val="18"/>
              </w:rPr>
            </w:pPr>
            <w:r>
              <w:rPr>
                <w:color w:val="231F20"/>
                <w:w w:val="105"/>
                <w:sz w:val="18"/>
              </w:rPr>
              <w:t>“Telehealth”</w:t>
            </w:r>
            <w:r>
              <w:rPr>
                <w:color w:val="231F20"/>
                <w:spacing w:val="-14"/>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real-time</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near</w:t>
            </w:r>
            <w:r>
              <w:rPr>
                <w:color w:val="231F20"/>
                <w:spacing w:val="-13"/>
                <w:w w:val="105"/>
                <w:sz w:val="18"/>
              </w:rPr>
              <w:t> </w:t>
            </w:r>
            <w:r>
              <w:rPr>
                <w:color w:val="231F20"/>
                <w:w w:val="105"/>
                <w:sz w:val="18"/>
              </w:rPr>
              <w:t>real-time</w:t>
            </w:r>
            <w:r>
              <w:rPr>
                <w:color w:val="231F20"/>
                <w:spacing w:val="-13"/>
                <w:w w:val="105"/>
                <w:sz w:val="18"/>
              </w:rPr>
              <w:t> </w:t>
            </w:r>
            <w:r>
              <w:rPr>
                <w:color w:val="231F20"/>
                <w:w w:val="105"/>
                <w:sz w:val="18"/>
              </w:rPr>
              <w:t>two-way</w:t>
            </w:r>
            <w:r>
              <w:rPr>
                <w:color w:val="231F20"/>
                <w:spacing w:val="-14"/>
                <w:w w:val="105"/>
                <w:sz w:val="18"/>
              </w:rPr>
              <w:t> </w:t>
            </w:r>
            <w:r>
              <w:rPr>
                <w:color w:val="231F20"/>
                <w:w w:val="105"/>
                <w:sz w:val="18"/>
              </w:rPr>
              <w:t>transfer</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data</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information</w:t>
            </w:r>
            <w:r>
              <w:rPr>
                <w:color w:val="231F20"/>
                <w:spacing w:val="-14"/>
                <w:w w:val="105"/>
                <w:sz w:val="18"/>
              </w:rPr>
              <w:t> </w:t>
            </w:r>
            <w:r>
              <w:rPr>
                <w:color w:val="231F20"/>
                <w:w w:val="105"/>
                <w:sz w:val="18"/>
              </w:rPr>
              <w:t>using an</w:t>
            </w:r>
            <w:r>
              <w:rPr>
                <w:color w:val="231F20"/>
                <w:spacing w:val="-11"/>
                <w:w w:val="105"/>
                <w:sz w:val="18"/>
              </w:rPr>
              <w:t> </w:t>
            </w:r>
            <w:r>
              <w:rPr>
                <w:color w:val="231F20"/>
                <w:w w:val="105"/>
                <w:sz w:val="18"/>
              </w:rPr>
              <w:t>interactive</w:t>
            </w:r>
            <w:r>
              <w:rPr>
                <w:color w:val="231F20"/>
                <w:spacing w:val="-10"/>
                <w:w w:val="105"/>
                <w:sz w:val="18"/>
              </w:rPr>
              <w:t> </w:t>
            </w:r>
            <w:r>
              <w:rPr>
                <w:color w:val="231F20"/>
                <w:w w:val="105"/>
                <w:sz w:val="18"/>
              </w:rPr>
              <w:t>audio</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video</w:t>
            </w:r>
            <w:r>
              <w:rPr>
                <w:color w:val="231F20"/>
                <w:spacing w:val="-11"/>
                <w:w w:val="105"/>
                <w:sz w:val="18"/>
              </w:rPr>
              <w:t> </w:t>
            </w:r>
            <w:r>
              <w:rPr>
                <w:color w:val="231F20"/>
                <w:w w:val="105"/>
                <w:sz w:val="18"/>
              </w:rPr>
              <w:t>connection</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purposes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medical</w:t>
            </w:r>
            <w:r>
              <w:rPr>
                <w:color w:val="231F20"/>
                <w:spacing w:val="-11"/>
                <w:w w:val="105"/>
                <w:sz w:val="18"/>
              </w:rPr>
              <w:t> </w:t>
            </w:r>
            <w:r>
              <w:rPr>
                <w:color w:val="231F20"/>
                <w:w w:val="105"/>
                <w:sz w:val="18"/>
              </w:rPr>
              <w:t>diagnosis</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treatment.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VA Reg Text 12VAC30-121-70(7(b)). (2017). (Accessed Feb. 2020).</w:t>
            </w:r>
          </w:p>
        </w:tc>
      </w:tr>
    </w:tbl>
    <w:p>
      <w:pPr>
        <w:spacing w:after="0"/>
        <w:rPr>
          <w:sz w:val="13"/>
        </w:rPr>
        <w:sectPr>
          <w:footerReference w:type="default" r:id="rId5"/>
          <w:type w:val="continuous"/>
          <w:pgSz w:w="12240" w:h="15840"/>
          <w:pgMar w:footer="809" w:top="64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63" w:right="446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460" w:right="446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44" w:right="84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Reimbursement</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subject</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coverage</w:t>
            </w:r>
            <w:r>
              <w:rPr>
                <w:color w:val="231F20"/>
                <w:spacing w:val="-13"/>
                <w:w w:val="105"/>
                <w:sz w:val="18"/>
              </w:rPr>
              <w:t> </w:t>
            </w:r>
            <w:r>
              <w:rPr>
                <w:color w:val="231F20"/>
                <w:w w:val="105"/>
                <w:sz w:val="18"/>
              </w:rPr>
              <w:t>requirements</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Department</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Medical Assistance Services (DMAS)</w:t>
            </w:r>
            <w:r>
              <w:rPr>
                <w:color w:val="231F20"/>
                <w:spacing w:val="-6"/>
                <w:w w:val="105"/>
                <w:sz w:val="18"/>
              </w:rPr>
              <w:t> </w:t>
            </w:r>
            <w:r>
              <w:rPr>
                <w:color w:val="231F20"/>
                <w:w w:val="105"/>
                <w:sz w:val="18"/>
              </w:rPr>
              <w:t>manuals.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VA Dept. of Medical Assistant Svcs., Medicaid Provider Manual, Physician/Practitioner Manual, Covered Svcs. and </w:t>
            </w:r>
            <w:r>
              <w:rPr>
                <w:i/>
                <w:color w:val="231F20"/>
                <w:sz w:val="13"/>
              </w:rPr>
              <w:t>Limitations, p. 14 (Feb. 2019) (Accessed Feb. 2020).</w:t>
            </w:r>
          </w:p>
        </w:tc>
      </w:tr>
      <w:tr>
        <w:trPr>
          <w:trHeight w:val="1105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960" w:right="3959"/>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Telemedicine is available for selected services and limited provider types.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VA Dept. of Medical Assistance Svcs. General Information. All Manuals, Feb. 2019, (Accessed Feb. 2020).</w:t>
            </w:r>
          </w:p>
          <w:p>
            <w:pPr>
              <w:pStyle w:val="TableParagraph"/>
              <w:rPr>
                <w:rFonts w:ascii="Arial Black"/>
                <w:sz w:val="16"/>
              </w:rPr>
            </w:pPr>
          </w:p>
          <w:p>
            <w:pPr>
              <w:pStyle w:val="TableParagraph"/>
              <w:ind w:left="357"/>
              <w:rPr>
                <w:sz w:val="18"/>
              </w:rPr>
            </w:pPr>
            <w:r>
              <w:rPr>
                <w:color w:val="231F20"/>
                <w:w w:val="105"/>
                <w:sz w:val="18"/>
              </w:rPr>
              <w:t>See billing information for specific codes.</w:t>
            </w:r>
          </w:p>
          <w:p>
            <w:pPr>
              <w:pStyle w:val="TableParagraph"/>
              <w:spacing w:before="4"/>
              <w:rPr>
                <w:rFonts w:ascii="Arial Black"/>
                <w:sz w:val="15"/>
              </w:rPr>
            </w:pPr>
          </w:p>
          <w:p>
            <w:pPr>
              <w:pStyle w:val="TableParagraph"/>
              <w:ind w:left="357"/>
              <w:rPr>
                <w:sz w:val="18"/>
              </w:rPr>
            </w:pPr>
            <w:r>
              <w:rPr>
                <w:color w:val="231F20"/>
                <w:w w:val="105"/>
                <w:sz w:val="18"/>
              </w:rPr>
              <w:t>Eligible services include:</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Evaluation and</w:t>
            </w:r>
            <w:r>
              <w:rPr>
                <w:color w:val="231F20"/>
                <w:spacing w:val="-4"/>
                <w:w w:val="105"/>
                <w:sz w:val="18"/>
              </w:rPr>
              <w:t> </w:t>
            </w:r>
            <w:r>
              <w:rPr>
                <w:color w:val="231F20"/>
                <w:w w:val="105"/>
                <w:sz w:val="18"/>
              </w:rPr>
              <w:t>management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Psychiatric</w:t>
            </w:r>
            <w:r>
              <w:rPr>
                <w:color w:val="231F20"/>
                <w:spacing w:val="-2"/>
                <w:w w:val="105"/>
                <w:sz w:val="18"/>
              </w:rPr>
              <w:t> </w:t>
            </w:r>
            <w:r>
              <w:rPr>
                <w:color w:val="231F20"/>
                <w:w w:val="105"/>
                <w:sz w:val="18"/>
              </w:rPr>
              <w:t>care</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Specialty</w:t>
            </w:r>
            <w:r>
              <w:rPr>
                <w:color w:val="231F20"/>
                <w:spacing w:val="-10"/>
                <w:w w:val="105"/>
                <w:sz w:val="18"/>
              </w:rPr>
              <w:t> </w:t>
            </w:r>
            <w:r>
              <w:rPr>
                <w:color w:val="231F20"/>
                <w:w w:val="105"/>
                <w:sz w:val="18"/>
              </w:rPr>
              <w:t>medical</w:t>
            </w:r>
            <w:r>
              <w:rPr>
                <w:color w:val="231F20"/>
                <w:spacing w:val="-9"/>
                <w:w w:val="105"/>
                <w:sz w:val="18"/>
              </w:rPr>
              <w:t> </w:t>
            </w:r>
            <w:r>
              <w:rPr>
                <w:color w:val="231F20"/>
                <w:w w:val="105"/>
                <w:sz w:val="18"/>
              </w:rPr>
              <w:t>procedures</w:t>
            </w:r>
            <w:r>
              <w:rPr>
                <w:color w:val="231F20"/>
                <w:spacing w:val="-10"/>
                <w:w w:val="105"/>
                <w:sz w:val="18"/>
              </w:rPr>
              <w:t> </w:t>
            </w:r>
            <w:r>
              <w:rPr>
                <w:color w:val="231F20"/>
                <w:w w:val="105"/>
                <w:sz w:val="18"/>
              </w:rPr>
              <w:t>such</w:t>
            </w:r>
            <w:r>
              <w:rPr>
                <w:color w:val="231F20"/>
                <w:spacing w:val="-9"/>
                <w:w w:val="105"/>
                <w:sz w:val="18"/>
              </w:rPr>
              <w:t> </w:t>
            </w:r>
            <w:r>
              <w:rPr>
                <w:color w:val="231F20"/>
                <w:w w:val="105"/>
                <w:sz w:val="18"/>
              </w:rPr>
              <w:t>as</w:t>
            </w:r>
            <w:r>
              <w:rPr>
                <w:color w:val="231F20"/>
                <w:spacing w:val="-9"/>
                <w:w w:val="105"/>
                <w:sz w:val="18"/>
              </w:rPr>
              <w:t> </w:t>
            </w:r>
            <w:r>
              <w:rPr>
                <w:color w:val="231F20"/>
                <w:w w:val="105"/>
                <w:sz w:val="18"/>
              </w:rPr>
              <w:t>echocardiography</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obstetric</w:t>
            </w:r>
            <w:r>
              <w:rPr>
                <w:color w:val="231F20"/>
                <w:spacing w:val="-9"/>
                <w:w w:val="105"/>
                <w:sz w:val="18"/>
              </w:rPr>
              <w:t> </w:t>
            </w:r>
            <w:r>
              <w:rPr>
                <w:color w:val="231F20"/>
                <w:w w:val="105"/>
                <w:sz w:val="18"/>
              </w:rPr>
              <w:t>ultrasound</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Speech</w:t>
            </w:r>
            <w:r>
              <w:rPr>
                <w:color w:val="231F20"/>
                <w:spacing w:val="-2"/>
                <w:w w:val="105"/>
                <w:sz w:val="18"/>
              </w:rPr>
              <w:t> </w:t>
            </w:r>
            <w:r>
              <w:rPr>
                <w:color w:val="231F20"/>
                <w:w w:val="105"/>
                <w:sz w:val="18"/>
              </w:rPr>
              <w:t>therapy</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Radiology</w:t>
            </w:r>
            <w:r>
              <w:rPr>
                <w:color w:val="231F20"/>
                <w:spacing w:val="-2"/>
                <w:w w:val="105"/>
                <w:sz w:val="18"/>
              </w:rPr>
              <w:t> </w:t>
            </w:r>
            <w:r>
              <w:rPr>
                <w:color w:val="231F20"/>
                <w:w w:val="105"/>
                <w:sz w:val="18"/>
              </w:rPr>
              <w:t>procedures</w:t>
            </w:r>
          </w:p>
          <w:p>
            <w:pPr>
              <w:pStyle w:val="TableParagraph"/>
              <w:spacing w:before="160"/>
              <w:ind w:left="717" w:right="695"/>
              <w:rPr>
                <w:i/>
                <w:sz w:val="13"/>
              </w:rPr>
            </w:pPr>
            <w:r>
              <w:rPr>
                <w:b/>
                <w:color w:val="F47920"/>
                <w:sz w:val="14"/>
              </w:rPr>
              <w:t>Source: </w:t>
            </w:r>
            <w:r>
              <w:rPr>
                <w:i/>
                <w:color w:val="231F20"/>
                <w:sz w:val="13"/>
              </w:rPr>
              <w:t>VA Dept. of Medical Assistance Svcs. Medicaid Bulletin. Updates to Telemedicine Coverage. P. 3. (May. 2014). </w:t>
            </w:r>
            <w:r>
              <w:rPr>
                <w:i/>
                <w:color w:val="231F20"/>
                <w:sz w:val="13"/>
              </w:rPr>
              <w:t>(Accessed Feb. 2020).</w:t>
            </w:r>
          </w:p>
          <w:p>
            <w:pPr>
              <w:pStyle w:val="TableParagraph"/>
              <w:spacing w:before="5"/>
              <w:rPr>
                <w:rFonts w:ascii="Arial Black"/>
                <w:sz w:val="12"/>
              </w:rPr>
            </w:pPr>
          </w:p>
          <w:p>
            <w:pPr>
              <w:pStyle w:val="TableParagraph"/>
              <w:ind w:left="357"/>
              <w:rPr>
                <w:sz w:val="18"/>
              </w:rPr>
            </w:pPr>
            <w:r>
              <w:rPr>
                <w:color w:val="231F20"/>
                <w:w w:val="105"/>
                <w:sz w:val="18"/>
              </w:rPr>
              <w:t>Speech therapy is reimbursable for a speech-language pathologist at a remote location and</w:t>
            </w:r>
          </w:p>
          <w:p>
            <w:pPr>
              <w:pStyle w:val="TableParagraph"/>
              <w:ind w:left="357"/>
              <w:rPr>
                <w:sz w:val="18"/>
              </w:rPr>
            </w:pPr>
            <w:r>
              <w:rPr>
                <w:color w:val="231F20"/>
                <w:w w:val="105"/>
                <w:sz w:val="18"/>
              </w:rPr>
              <w:t>a qualified school aide with the child during a tele-practice session.</w:t>
            </w:r>
          </w:p>
          <w:p>
            <w:pPr>
              <w:pStyle w:val="TableParagraph"/>
              <w:spacing w:before="10"/>
              <w:rPr>
                <w:rFonts w:ascii="Arial Black"/>
                <w:sz w:val="14"/>
              </w:rPr>
            </w:pPr>
          </w:p>
          <w:p>
            <w:pPr>
              <w:pStyle w:val="TableParagraph"/>
              <w:ind w:left="717" w:right="233"/>
              <w:rPr>
                <w:i/>
                <w:sz w:val="13"/>
              </w:rPr>
            </w:pPr>
            <w:r>
              <w:rPr>
                <w:b/>
                <w:color w:val="F47920"/>
                <w:sz w:val="14"/>
              </w:rPr>
              <w:t>Source: </w:t>
            </w:r>
            <w:r>
              <w:rPr>
                <w:i/>
                <w:color w:val="231F20"/>
                <w:sz w:val="13"/>
              </w:rPr>
              <w:t>VA Dept. of Medical Assistant Svcs. Medicaid Provider Manual, Local Education Agency Provider Manual, Covered </w:t>
            </w:r>
            <w:r>
              <w:rPr>
                <w:i/>
                <w:color w:val="231F20"/>
                <w:sz w:val="13"/>
              </w:rPr>
              <w:t>Svcs. and Limitations, p. 11 (Jul. 2018). (Accessed Feb. 2020).</w:t>
            </w:r>
          </w:p>
          <w:p>
            <w:pPr>
              <w:pStyle w:val="TableParagraph"/>
              <w:spacing w:before="5"/>
              <w:rPr>
                <w:rFonts w:ascii="Arial Black"/>
                <w:sz w:val="12"/>
              </w:rPr>
            </w:pPr>
          </w:p>
          <w:p>
            <w:pPr>
              <w:pStyle w:val="TableParagraph"/>
              <w:ind w:left="357"/>
              <w:rPr>
                <w:b/>
                <w:sz w:val="18"/>
              </w:rPr>
            </w:pPr>
            <w:r>
              <w:rPr>
                <w:b/>
                <w:color w:val="231F20"/>
                <w:sz w:val="18"/>
              </w:rPr>
              <w:t>Community Mental Health Rehabilitative Services</w:t>
            </w:r>
          </w:p>
          <w:p>
            <w:pPr>
              <w:pStyle w:val="TableParagraph"/>
              <w:ind w:left="357"/>
              <w:rPr>
                <w:sz w:val="18"/>
              </w:rPr>
            </w:pPr>
            <w:r>
              <w:rPr>
                <w:color w:val="231F20"/>
                <w:sz w:val="18"/>
              </w:rPr>
              <w:t>A Comprehensive Needs Assessment meeting DMAS telemedicine standards is allowed for:</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1" w:after="0"/>
              <w:ind w:left="1077" w:right="0" w:hanging="361"/>
              <w:jc w:val="left"/>
              <w:rPr>
                <w:sz w:val="18"/>
              </w:rPr>
            </w:pPr>
            <w:r>
              <w:rPr>
                <w:color w:val="231F20"/>
                <w:sz w:val="18"/>
              </w:rPr>
              <w:t>Psychosocial</w:t>
            </w:r>
            <w:r>
              <w:rPr>
                <w:color w:val="231F20"/>
                <w:spacing w:val="-2"/>
                <w:sz w:val="18"/>
              </w:rPr>
              <w:t> </w:t>
            </w:r>
            <w:r>
              <w:rPr>
                <w:color w:val="231F20"/>
                <w:sz w:val="18"/>
              </w:rPr>
              <w:t>rehabilitation</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sz w:val="18"/>
              </w:rPr>
              <w:t>Partial hospitalization</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sz w:val="18"/>
              </w:rPr>
              <w:t>Intensive Community</w:t>
            </w:r>
            <w:r>
              <w:rPr>
                <w:color w:val="231F20"/>
                <w:spacing w:val="-5"/>
                <w:sz w:val="18"/>
              </w:rPr>
              <w:t> </w:t>
            </w:r>
            <w:r>
              <w:rPr>
                <w:color w:val="231F20"/>
                <w:sz w:val="18"/>
              </w:rPr>
              <w:t>Treatment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sz w:val="18"/>
              </w:rPr>
              <w:t>Crisis intervention</w:t>
            </w:r>
          </w:p>
          <w:p>
            <w:pPr>
              <w:pStyle w:val="TableParagraph"/>
              <w:spacing w:before="10"/>
              <w:rPr>
                <w:rFonts w:ascii="Arial Black"/>
                <w:sz w:val="14"/>
              </w:rPr>
            </w:pPr>
          </w:p>
          <w:p>
            <w:pPr>
              <w:pStyle w:val="TableParagraph"/>
              <w:ind w:left="717" w:right="233"/>
              <w:rPr>
                <w:i/>
                <w:sz w:val="13"/>
              </w:rPr>
            </w:pPr>
            <w:r>
              <w:rPr>
                <w:b/>
                <w:color w:val="F47920"/>
                <w:sz w:val="14"/>
              </w:rPr>
              <w:t>Source: </w:t>
            </w:r>
            <w:r>
              <w:rPr>
                <w:i/>
                <w:color w:val="231F20"/>
                <w:sz w:val="13"/>
              </w:rPr>
              <w:t>VA Dept. of Medical Assistant Svcs. Medicaid Provider Manual, Community Mental Health Rehabilitative Services, </w:t>
            </w:r>
            <w:r>
              <w:rPr>
                <w:i/>
                <w:color w:val="231F20"/>
                <w:sz w:val="13"/>
              </w:rPr>
              <w:t>Covered Svcs. and Limitations, p. 18 (May. 2019). (Accessed Feb. 2020).</w:t>
            </w:r>
          </w:p>
          <w:p>
            <w:pPr>
              <w:pStyle w:val="TableParagraph"/>
              <w:spacing w:before="5"/>
              <w:rPr>
                <w:rFonts w:ascii="Arial Black"/>
                <w:sz w:val="12"/>
              </w:rPr>
            </w:pPr>
          </w:p>
          <w:p>
            <w:pPr>
              <w:pStyle w:val="TableParagraph"/>
              <w:ind w:left="357" w:right="233"/>
              <w:rPr>
                <w:sz w:val="18"/>
              </w:rPr>
            </w:pPr>
            <w:r>
              <w:rPr>
                <w:color w:val="231F20"/>
                <w:sz w:val="18"/>
              </w:rPr>
              <w:t>Telemedicine is reimbursable for psychiatric evaluation in crisis stabilization services when coordinated with an outpatient provider and billed as physician or outpatient psychiatric ser- vices, however telemedicine is not allowed for services billed under Crisis Stabilization.</w:t>
            </w:r>
          </w:p>
          <w:p>
            <w:pPr>
              <w:pStyle w:val="TableParagraph"/>
              <w:spacing w:before="10"/>
              <w:rPr>
                <w:rFonts w:ascii="Arial Black"/>
                <w:sz w:val="14"/>
              </w:rPr>
            </w:pPr>
          </w:p>
          <w:p>
            <w:pPr>
              <w:pStyle w:val="TableParagraph"/>
              <w:ind w:left="717" w:right="233"/>
              <w:rPr>
                <w:i/>
                <w:sz w:val="13"/>
              </w:rPr>
            </w:pPr>
            <w:r>
              <w:rPr>
                <w:b/>
                <w:color w:val="F47920"/>
                <w:sz w:val="14"/>
              </w:rPr>
              <w:t>Source: </w:t>
            </w:r>
            <w:r>
              <w:rPr>
                <w:i/>
                <w:color w:val="231F20"/>
                <w:sz w:val="13"/>
              </w:rPr>
              <w:t>VA Dept. of Medical Assistant Svcs. Medicaid Provider Manual, Community Mental Health Rehabilitative Services, </w:t>
            </w:r>
            <w:r>
              <w:rPr>
                <w:i/>
                <w:color w:val="231F20"/>
                <w:sz w:val="13"/>
              </w:rPr>
              <w:t>Covered Svcs. and Limitations, p. 49-50 (May. 2019). (Accessed Feb. 2020).</w:t>
            </w:r>
          </w:p>
          <w:p>
            <w:pPr>
              <w:pStyle w:val="TableParagraph"/>
              <w:spacing w:before="5"/>
              <w:rPr>
                <w:rFonts w:ascii="Arial Black"/>
                <w:sz w:val="12"/>
              </w:rPr>
            </w:pPr>
          </w:p>
          <w:p>
            <w:pPr>
              <w:pStyle w:val="TableParagraph"/>
              <w:ind w:left="357"/>
              <w:rPr>
                <w:b/>
                <w:sz w:val="18"/>
              </w:rPr>
            </w:pPr>
            <w:r>
              <w:rPr>
                <w:b/>
                <w:color w:val="231F20"/>
                <w:w w:val="105"/>
                <w:sz w:val="18"/>
              </w:rPr>
              <w:t>Durable Medical Equipment (DME) and Supplies</w:t>
            </w:r>
          </w:p>
          <w:p>
            <w:pPr>
              <w:pStyle w:val="TableParagraph"/>
              <w:ind w:left="357"/>
              <w:rPr>
                <w:sz w:val="18"/>
              </w:rPr>
            </w:pPr>
            <w:r>
              <w:rPr>
                <w:color w:val="231F20"/>
                <w:w w:val="105"/>
                <w:sz w:val="18"/>
              </w:rPr>
              <w:t>The face-to-face encounter to qualify for DME may occur through telehealth.</w:t>
            </w:r>
          </w:p>
          <w:p>
            <w:pPr>
              <w:pStyle w:val="TableParagraph"/>
              <w:spacing w:before="10"/>
              <w:rPr>
                <w:rFonts w:ascii="Arial Black"/>
                <w:sz w:val="14"/>
              </w:rPr>
            </w:pPr>
          </w:p>
          <w:p>
            <w:pPr>
              <w:pStyle w:val="TableParagraph"/>
              <w:ind w:left="717" w:right="233"/>
              <w:rPr>
                <w:i/>
                <w:sz w:val="13"/>
              </w:rPr>
            </w:pPr>
            <w:r>
              <w:rPr>
                <w:b/>
                <w:color w:val="F47920"/>
                <w:sz w:val="14"/>
              </w:rPr>
              <w:t>Source: </w:t>
            </w:r>
            <w:r>
              <w:rPr>
                <w:i/>
                <w:color w:val="231F20"/>
                <w:sz w:val="13"/>
              </w:rPr>
              <w:t>VA Dept. of Medical Assistant Svcs. Medicaid Provider Manual, Durable Medical Equipment and Supplies Manual, </w:t>
            </w:r>
            <w:r>
              <w:rPr>
                <w:i/>
                <w:color w:val="231F20"/>
                <w:sz w:val="13"/>
              </w:rPr>
              <w:t>Covered Svcs. and Limitations, p. 8 (1/23/20). (Accessed Feb. 2020).</w:t>
            </w:r>
          </w:p>
          <w:p>
            <w:pPr>
              <w:pStyle w:val="TableParagraph"/>
              <w:spacing w:before="5"/>
              <w:rPr>
                <w:rFonts w:ascii="Arial Black"/>
                <w:sz w:val="12"/>
              </w:rPr>
            </w:pPr>
          </w:p>
          <w:p>
            <w:pPr>
              <w:pStyle w:val="TableParagraph"/>
              <w:ind w:left="357"/>
              <w:rPr>
                <w:b/>
                <w:sz w:val="18"/>
              </w:rPr>
            </w:pPr>
            <w:r>
              <w:rPr>
                <w:b/>
                <w:color w:val="231F20"/>
                <w:sz w:val="18"/>
              </w:rPr>
              <w:t>Opioid Treatment Services</w:t>
            </w:r>
          </w:p>
          <w:p>
            <w:pPr>
              <w:pStyle w:val="TableParagraph"/>
              <w:ind w:left="357"/>
              <w:rPr>
                <w:sz w:val="18"/>
              </w:rPr>
            </w:pPr>
            <w:r>
              <w:rPr>
                <w:color w:val="231F20"/>
                <w:sz w:val="18"/>
              </w:rPr>
              <w:t>Services can be provided face-to-face or by telemedicine according to DMAS policy regarding telemedicine. MCO contracted providers should consult with the contracted MCOs for their specific policies and requirements for telemedicine.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VA Dept. of Medical Assistance Svcs. Medicaid Provider Manual, Addiction and Recovery Treatment Services, Opioid </w:t>
            </w:r>
            <w:r>
              <w:rPr>
                <w:i/>
                <w:color w:val="231F20"/>
                <w:sz w:val="13"/>
              </w:rPr>
              <w:t>Treatment Services/Medication Assisted Treatment. p. 7 &amp; 34. (Dec. 2017). (Accessed Feb.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94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74" w:right="456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71" w:right="456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260"/>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12"/>
              <w:rPr>
                <w:rFonts w:ascii="Arial Black"/>
                <w:sz w:val="15"/>
              </w:rPr>
            </w:pPr>
          </w:p>
          <w:p>
            <w:pPr>
              <w:pStyle w:val="TableParagraph"/>
              <w:ind w:left="285"/>
              <w:rPr>
                <w:b/>
                <w:sz w:val="18"/>
              </w:rPr>
            </w:pPr>
            <w:r>
              <w:rPr>
                <w:b/>
                <w:color w:val="231F20"/>
                <w:sz w:val="18"/>
              </w:rPr>
              <w:t>Residential Treatment Service</w:t>
            </w:r>
          </w:p>
          <w:p>
            <w:pPr>
              <w:pStyle w:val="TableParagraph"/>
              <w:ind w:left="285" w:right="233"/>
              <w:rPr>
                <w:sz w:val="18"/>
              </w:rPr>
            </w:pPr>
            <w:r>
              <w:rPr>
                <w:color w:val="231F20"/>
                <w:sz w:val="18"/>
              </w:rPr>
              <w:t>An assessment for residential referrals can be completed face-to-face or through telemedicine. See Medicaid manual for DMAS policy.</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VA Dept. of Medical Assistance Svcs. Medicaid Provider Manual, Residential Treatment Services, Covered Services and </w:t>
            </w:r>
            <w:r>
              <w:rPr>
                <w:i/>
                <w:color w:val="231F20"/>
                <w:sz w:val="13"/>
              </w:rPr>
              <w:t>Limitations, p. 5 &amp; 33 (Feb. 2018), (Accessed Feb. 2020).</w:t>
            </w:r>
          </w:p>
          <w:p>
            <w:pPr>
              <w:pStyle w:val="TableParagraph"/>
              <w:spacing w:before="4"/>
              <w:rPr>
                <w:rFonts w:ascii="Arial Black"/>
                <w:sz w:val="12"/>
              </w:rPr>
            </w:pPr>
          </w:p>
          <w:p>
            <w:pPr>
              <w:pStyle w:val="TableParagraph"/>
              <w:ind w:left="285"/>
              <w:rPr>
                <w:b/>
                <w:sz w:val="18"/>
              </w:rPr>
            </w:pPr>
            <w:r>
              <w:rPr>
                <w:b/>
                <w:color w:val="231F20"/>
                <w:sz w:val="18"/>
              </w:rPr>
              <w:t>Vision Manual</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CPT codes that are recognized by DMAS are listed. Codes</w:t>
            </w:r>
            <w:r>
              <w:rPr>
                <w:color w:val="231F20"/>
                <w:spacing w:val="-9"/>
                <w:sz w:val="18"/>
              </w:rPr>
              <w:t> </w:t>
            </w:r>
            <w:r>
              <w:rPr>
                <w:color w:val="231F20"/>
                <w:sz w:val="18"/>
              </w:rPr>
              <w:t>include:</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Consultations</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Office</w:t>
            </w:r>
            <w:r>
              <w:rPr>
                <w:color w:val="231F20"/>
                <w:spacing w:val="-1"/>
                <w:sz w:val="18"/>
              </w:rPr>
              <w:t> </w:t>
            </w:r>
            <w:r>
              <w:rPr>
                <w:color w:val="231F20"/>
                <w:sz w:val="18"/>
              </w:rPr>
              <w:t>visits</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Individual</w:t>
            </w:r>
            <w:r>
              <w:rPr>
                <w:color w:val="231F20"/>
                <w:spacing w:val="-1"/>
                <w:sz w:val="18"/>
              </w:rPr>
              <w:t> </w:t>
            </w:r>
            <w:r>
              <w:rPr>
                <w:color w:val="231F20"/>
                <w:sz w:val="18"/>
              </w:rPr>
              <w:t>psychotherapy</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Psychiatric diagnostic interview</w:t>
            </w:r>
            <w:r>
              <w:rPr>
                <w:color w:val="231F20"/>
                <w:spacing w:val="-3"/>
                <w:sz w:val="18"/>
              </w:rPr>
              <w:t> </w:t>
            </w:r>
            <w:r>
              <w:rPr>
                <w:color w:val="231F20"/>
                <w:sz w:val="18"/>
              </w:rPr>
              <w:t>examination</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Pharmacologic</w:t>
            </w:r>
            <w:r>
              <w:rPr>
                <w:color w:val="231F20"/>
                <w:spacing w:val="-1"/>
                <w:sz w:val="18"/>
              </w:rPr>
              <w:t> </w:t>
            </w:r>
            <w:r>
              <w:rPr>
                <w:color w:val="231F20"/>
                <w:sz w:val="18"/>
              </w:rPr>
              <w:t>management</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Colostomy</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Obstetric</w:t>
            </w:r>
            <w:r>
              <w:rPr>
                <w:color w:val="231F20"/>
                <w:spacing w:val="-1"/>
                <w:sz w:val="18"/>
              </w:rPr>
              <w:t> </w:t>
            </w:r>
            <w:r>
              <w:rPr>
                <w:color w:val="231F20"/>
                <w:sz w:val="18"/>
              </w:rPr>
              <w:t>ultrasound</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Echocardiography,</w:t>
            </w:r>
            <w:r>
              <w:rPr>
                <w:color w:val="231F20"/>
                <w:spacing w:val="-2"/>
                <w:sz w:val="18"/>
              </w:rPr>
              <w:t> </w:t>
            </w:r>
            <w:r>
              <w:rPr>
                <w:color w:val="231F20"/>
                <w:sz w:val="18"/>
              </w:rPr>
              <w:t>fetal</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Cardiography interpretation and report</w:t>
            </w:r>
            <w:r>
              <w:rPr>
                <w:color w:val="231F20"/>
                <w:spacing w:val="-1"/>
                <w:sz w:val="18"/>
              </w:rPr>
              <w:t> </w:t>
            </w:r>
            <w:r>
              <w:rPr>
                <w:color w:val="231F20"/>
                <w:sz w:val="18"/>
              </w:rPr>
              <w:t>only</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Echocardiography</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VA Dept. of Medical Assistance Svcs. Medicaid Provider Manual, Vision Manual, Billing Instructions, p. 23 (Jul. 2015), </w:t>
            </w:r>
            <w:r>
              <w:rPr>
                <w:i/>
                <w:color w:val="231F20"/>
                <w:sz w:val="13"/>
              </w:rPr>
              <w:t>(Accessed Feb. 2020).</w:t>
            </w:r>
          </w:p>
        </w:tc>
      </w:tr>
      <w:tr>
        <w:trPr>
          <w:trHeight w:val="504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695" w:right="1683"/>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Eligible providers: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Physicians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Nurse</w:t>
            </w:r>
            <w:r>
              <w:rPr>
                <w:color w:val="231F20"/>
                <w:spacing w:val="-2"/>
                <w:w w:val="105"/>
                <w:sz w:val="18"/>
              </w:rPr>
              <w:t> </w:t>
            </w:r>
            <w:r>
              <w:rPr>
                <w:color w:val="231F20"/>
                <w:w w:val="105"/>
                <w:sz w:val="18"/>
              </w:rPr>
              <w:t>practitioners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Nurse</w:t>
            </w:r>
            <w:r>
              <w:rPr>
                <w:color w:val="231F20"/>
                <w:spacing w:val="-2"/>
                <w:w w:val="105"/>
                <w:sz w:val="18"/>
              </w:rPr>
              <w:t> </w:t>
            </w:r>
            <w:r>
              <w:rPr>
                <w:color w:val="231F20"/>
                <w:w w:val="105"/>
                <w:sz w:val="18"/>
              </w:rPr>
              <w:t>midwives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Psychiatrist</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Clinical</w:t>
            </w:r>
            <w:r>
              <w:rPr>
                <w:color w:val="231F20"/>
                <w:spacing w:val="-2"/>
                <w:w w:val="105"/>
                <w:sz w:val="18"/>
              </w:rPr>
              <w:t> </w:t>
            </w:r>
            <w:r>
              <w:rPr>
                <w:color w:val="231F20"/>
                <w:w w:val="105"/>
                <w:sz w:val="18"/>
              </w:rPr>
              <w:t>psychologist</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Clinical nurse</w:t>
            </w:r>
            <w:r>
              <w:rPr>
                <w:color w:val="231F20"/>
                <w:spacing w:val="-3"/>
                <w:w w:val="105"/>
                <w:sz w:val="18"/>
              </w:rPr>
              <w:t> </w:t>
            </w:r>
            <w:r>
              <w:rPr>
                <w:color w:val="231F20"/>
                <w:w w:val="105"/>
                <w:sz w:val="18"/>
              </w:rPr>
              <w:t>specialists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Clinical social</w:t>
            </w:r>
            <w:r>
              <w:rPr>
                <w:color w:val="231F20"/>
                <w:spacing w:val="-3"/>
                <w:w w:val="105"/>
                <w:sz w:val="18"/>
              </w:rPr>
              <w:t> </w:t>
            </w:r>
            <w:r>
              <w:rPr>
                <w:color w:val="231F20"/>
                <w:w w:val="105"/>
                <w:sz w:val="18"/>
              </w:rPr>
              <w:t>worker</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Professional</w:t>
            </w:r>
            <w:r>
              <w:rPr>
                <w:color w:val="231F20"/>
                <w:spacing w:val="-2"/>
                <w:w w:val="105"/>
                <w:sz w:val="18"/>
              </w:rPr>
              <w:t> </w:t>
            </w:r>
            <w:r>
              <w:rPr>
                <w:color w:val="231F20"/>
                <w:w w:val="105"/>
                <w:sz w:val="18"/>
              </w:rPr>
              <w:t>counselor</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Psychiatric clinical nurse</w:t>
            </w:r>
            <w:r>
              <w:rPr>
                <w:color w:val="231F20"/>
                <w:spacing w:val="-6"/>
                <w:w w:val="105"/>
                <w:sz w:val="18"/>
              </w:rPr>
              <w:t> </w:t>
            </w:r>
            <w:r>
              <w:rPr>
                <w:color w:val="231F20"/>
                <w:w w:val="105"/>
                <w:sz w:val="18"/>
              </w:rPr>
              <w:t>specialist</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Psychiatric nurse</w:t>
            </w:r>
            <w:r>
              <w:rPr>
                <w:color w:val="231F20"/>
                <w:spacing w:val="-4"/>
                <w:w w:val="105"/>
                <w:sz w:val="18"/>
              </w:rPr>
              <w:t> </w:t>
            </w:r>
            <w:r>
              <w:rPr>
                <w:color w:val="231F20"/>
                <w:w w:val="105"/>
                <w:sz w:val="18"/>
              </w:rPr>
              <w:t>practitioner</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Marriage and family</w:t>
            </w:r>
            <w:r>
              <w:rPr>
                <w:color w:val="231F20"/>
                <w:spacing w:val="-6"/>
                <w:w w:val="105"/>
                <w:sz w:val="18"/>
              </w:rPr>
              <w:t> </w:t>
            </w:r>
            <w:r>
              <w:rPr>
                <w:color w:val="231F20"/>
                <w:w w:val="105"/>
                <w:sz w:val="18"/>
              </w:rPr>
              <w:t>therapist/counselor</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School</w:t>
            </w:r>
            <w:r>
              <w:rPr>
                <w:color w:val="231F20"/>
                <w:spacing w:val="-2"/>
                <w:w w:val="105"/>
                <w:sz w:val="18"/>
              </w:rPr>
              <w:t> </w:t>
            </w:r>
            <w:r>
              <w:rPr>
                <w:color w:val="231F20"/>
                <w:w w:val="105"/>
                <w:sz w:val="18"/>
              </w:rPr>
              <w:t>psychologist</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Substance abuse treatment</w:t>
            </w:r>
            <w:r>
              <w:rPr>
                <w:color w:val="231F20"/>
                <w:spacing w:val="-6"/>
                <w:w w:val="105"/>
                <w:sz w:val="18"/>
              </w:rPr>
              <w:t> </w:t>
            </w:r>
            <w:r>
              <w:rPr>
                <w:color w:val="231F20"/>
                <w:w w:val="105"/>
                <w:sz w:val="18"/>
              </w:rPr>
              <w:t>practitioner</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Local Education Agency (billing speech</w:t>
            </w:r>
            <w:r>
              <w:rPr>
                <w:color w:val="231F20"/>
                <w:spacing w:val="-12"/>
                <w:w w:val="105"/>
                <w:sz w:val="18"/>
              </w:rPr>
              <w:t> </w:t>
            </w:r>
            <w:r>
              <w:rPr>
                <w:color w:val="231F20"/>
                <w:w w:val="105"/>
                <w:sz w:val="18"/>
              </w:rPr>
              <w:t>therapy)</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Federally Qualified Health Center</w:t>
            </w:r>
            <w:r>
              <w:rPr>
                <w:color w:val="231F20"/>
                <w:spacing w:val="-9"/>
                <w:w w:val="105"/>
                <w:sz w:val="18"/>
              </w:rPr>
              <w:t> </w:t>
            </w:r>
            <w:r>
              <w:rPr>
                <w:color w:val="231F20"/>
                <w:w w:val="105"/>
                <w:sz w:val="18"/>
              </w:rPr>
              <w:t>Providers</w:t>
            </w:r>
          </w:p>
          <w:p>
            <w:pPr>
              <w:pStyle w:val="TableParagraph"/>
              <w:numPr>
                <w:ilvl w:val="0"/>
                <w:numId w:val="3"/>
              </w:numPr>
              <w:tabs>
                <w:tab w:pos="1005" w:val="left" w:leader="none"/>
                <w:tab w:pos="1006" w:val="left" w:leader="none"/>
              </w:tabs>
              <w:spacing w:line="240" w:lineRule="auto" w:before="0" w:after="0"/>
              <w:ind w:left="1005" w:right="711" w:hanging="360"/>
              <w:jc w:val="left"/>
              <w:rPr>
                <w:sz w:val="18"/>
              </w:rPr>
            </w:pPr>
            <w:r>
              <w:rPr>
                <w:color w:val="231F20"/>
                <w:w w:val="105"/>
                <w:sz w:val="18"/>
              </w:rPr>
              <w:t>Appropriately</w:t>
            </w:r>
            <w:r>
              <w:rPr>
                <w:color w:val="231F20"/>
                <w:spacing w:val="-19"/>
                <w:w w:val="105"/>
                <w:sz w:val="18"/>
              </w:rPr>
              <w:t> </w:t>
            </w:r>
            <w:r>
              <w:rPr>
                <w:color w:val="231F20"/>
                <w:w w:val="105"/>
                <w:sz w:val="18"/>
              </w:rPr>
              <w:t>licensed</w:t>
            </w:r>
            <w:r>
              <w:rPr>
                <w:color w:val="231F20"/>
                <w:spacing w:val="-19"/>
                <w:w w:val="105"/>
                <w:sz w:val="18"/>
              </w:rPr>
              <w:t> </w:t>
            </w:r>
            <w:r>
              <w:rPr>
                <w:color w:val="231F20"/>
                <w:w w:val="105"/>
                <w:sz w:val="18"/>
              </w:rPr>
              <w:t>behavioral</w:t>
            </w:r>
            <w:r>
              <w:rPr>
                <w:color w:val="231F20"/>
                <w:spacing w:val="-19"/>
                <w:w w:val="105"/>
                <w:sz w:val="18"/>
              </w:rPr>
              <w:t> </w:t>
            </w:r>
            <w:r>
              <w:rPr>
                <w:color w:val="231F20"/>
                <w:w w:val="105"/>
                <w:sz w:val="18"/>
              </w:rPr>
              <w:t>health</w:t>
            </w:r>
            <w:r>
              <w:rPr>
                <w:color w:val="231F20"/>
                <w:spacing w:val="-19"/>
                <w:w w:val="105"/>
                <w:sz w:val="18"/>
              </w:rPr>
              <w:t> </w:t>
            </w:r>
            <w:r>
              <w:rPr>
                <w:color w:val="231F20"/>
                <w:w w:val="105"/>
                <w:sz w:val="18"/>
              </w:rPr>
              <w:t>and</w:t>
            </w:r>
            <w:r>
              <w:rPr>
                <w:color w:val="231F20"/>
                <w:spacing w:val="-19"/>
                <w:w w:val="105"/>
                <w:sz w:val="18"/>
              </w:rPr>
              <w:t> </w:t>
            </w:r>
            <w:r>
              <w:rPr>
                <w:color w:val="231F20"/>
                <w:w w:val="105"/>
                <w:sz w:val="18"/>
              </w:rPr>
              <w:t>developmental</w:t>
            </w:r>
            <w:r>
              <w:rPr>
                <w:color w:val="231F20"/>
                <w:spacing w:val="-19"/>
                <w:w w:val="105"/>
                <w:sz w:val="18"/>
              </w:rPr>
              <w:t> </w:t>
            </w:r>
            <w:r>
              <w:rPr>
                <w:color w:val="231F20"/>
                <w:w w:val="105"/>
                <w:sz w:val="18"/>
              </w:rPr>
              <w:t>services</w:t>
            </w:r>
            <w:r>
              <w:rPr>
                <w:color w:val="231F20"/>
                <w:spacing w:val="-19"/>
                <w:w w:val="105"/>
                <w:sz w:val="18"/>
              </w:rPr>
              <w:t> </w:t>
            </w:r>
            <w:r>
              <w:rPr>
                <w:color w:val="231F20"/>
                <w:w w:val="105"/>
                <w:sz w:val="18"/>
              </w:rPr>
              <w:t>providers enrolled with</w:t>
            </w:r>
            <w:r>
              <w:rPr>
                <w:color w:val="231F20"/>
                <w:spacing w:val="-4"/>
                <w:w w:val="105"/>
                <w:sz w:val="18"/>
              </w:rPr>
              <w:t> </w:t>
            </w:r>
            <w:r>
              <w:rPr>
                <w:color w:val="231F20"/>
                <w:w w:val="105"/>
                <w:sz w:val="18"/>
              </w:rPr>
              <w:t>Magellan.</w:t>
            </w:r>
          </w:p>
          <w:p>
            <w:pPr>
              <w:pStyle w:val="TableParagraph"/>
              <w:spacing w:before="10"/>
              <w:rPr>
                <w:rFonts w:ascii="Arial Black"/>
                <w:sz w:val="14"/>
              </w:rPr>
            </w:pPr>
          </w:p>
          <w:p>
            <w:pPr>
              <w:pStyle w:val="TableParagraph"/>
              <w:spacing w:line="244" w:lineRule="auto"/>
              <w:ind w:left="645" w:right="233"/>
              <w:rPr>
                <w:i/>
                <w:sz w:val="13"/>
              </w:rPr>
            </w:pPr>
            <w:r>
              <w:rPr>
                <w:b/>
                <w:color w:val="F47920"/>
                <w:sz w:val="14"/>
              </w:rPr>
              <w:t>Source: </w:t>
            </w:r>
            <w:r>
              <w:rPr>
                <w:i/>
                <w:color w:val="231F20"/>
                <w:sz w:val="13"/>
              </w:rPr>
              <w:t>VA Dept. of Medical Assistance Svcs. Medicaid Bulletin. Federally Qualified Health Centers Coverage of Telemedicine. </w:t>
            </w:r>
            <w:r>
              <w:rPr>
                <w:i/>
                <w:color w:val="231F20"/>
                <w:sz w:val="13"/>
              </w:rPr>
              <w:t>(Mar. 2019) &amp; Dept. of Medical Assistance Svcs. Medicaid Bulletin. Updates to Telemedicine Coverage. P. 4. (May. 2014) (Ac- cessed Feb. 2020).</w:t>
            </w:r>
          </w:p>
        </w:tc>
      </w:tr>
      <w:tr>
        <w:trPr>
          <w:trHeight w:val="353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42" w:right="1130"/>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Eligible originating sites locations: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Rural Health</w:t>
            </w:r>
            <w:r>
              <w:rPr>
                <w:color w:val="231F20"/>
                <w:spacing w:val="-3"/>
                <w:w w:val="105"/>
                <w:sz w:val="18"/>
              </w:rPr>
              <w:t> </w:t>
            </w:r>
            <w:r>
              <w:rPr>
                <w:color w:val="231F20"/>
                <w:w w:val="105"/>
                <w:sz w:val="18"/>
              </w:rPr>
              <w:t>Clinics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Hospitals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Nursing</w:t>
            </w:r>
            <w:r>
              <w:rPr>
                <w:color w:val="231F20"/>
                <w:spacing w:val="-2"/>
                <w:w w:val="105"/>
                <w:sz w:val="18"/>
              </w:rPr>
              <w:t> </w:t>
            </w:r>
            <w:r>
              <w:rPr>
                <w:color w:val="231F20"/>
                <w:w w:val="105"/>
                <w:sz w:val="18"/>
              </w:rPr>
              <w:t>Facilities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Health Department</w:t>
            </w:r>
            <w:r>
              <w:rPr>
                <w:color w:val="231F20"/>
                <w:spacing w:val="-3"/>
                <w:w w:val="105"/>
                <w:sz w:val="18"/>
              </w:rPr>
              <w:t> </w:t>
            </w:r>
            <w:r>
              <w:rPr>
                <w:color w:val="231F20"/>
                <w:w w:val="105"/>
                <w:sz w:val="18"/>
              </w:rPr>
              <w:t>Clinics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Renal Units (dialysis</w:t>
            </w:r>
            <w:r>
              <w:rPr>
                <w:color w:val="231F20"/>
                <w:spacing w:val="-6"/>
                <w:w w:val="105"/>
                <w:sz w:val="18"/>
              </w:rPr>
              <w:t> </w:t>
            </w:r>
            <w:r>
              <w:rPr>
                <w:color w:val="231F20"/>
                <w:w w:val="105"/>
                <w:sz w:val="18"/>
              </w:rPr>
              <w:t>centers)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Community Services</w:t>
            </w:r>
            <w:r>
              <w:rPr>
                <w:color w:val="231F20"/>
                <w:spacing w:val="-4"/>
                <w:w w:val="105"/>
                <w:sz w:val="18"/>
              </w:rPr>
              <w:t> </w:t>
            </w:r>
            <w:r>
              <w:rPr>
                <w:color w:val="231F20"/>
                <w:w w:val="105"/>
                <w:sz w:val="18"/>
              </w:rPr>
              <w:t>Boards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Residential Treatment</w:t>
            </w:r>
            <w:r>
              <w:rPr>
                <w:color w:val="231F20"/>
                <w:spacing w:val="-8"/>
                <w:w w:val="105"/>
                <w:sz w:val="18"/>
              </w:rPr>
              <w:t> </w:t>
            </w:r>
            <w:r>
              <w:rPr>
                <w:color w:val="231F20"/>
                <w:w w:val="105"/>
                <w:sz w:val="18"/>
              </w:rPr>
              <w:t>Centers</w:t>
            </w:r>
          </w:p>
          <w:p>
            <w:pPr>
              <w:pStyle w:val="TableParagraph"/>
              <w:spacing w:before="4"/>
              <w:rPr>
                <w:rFonts w:ascii="Arial Black"/>
                <w:sz w:val="15"/>
              </w:rPr>
            </w:pPr>
          </w:p>
          <w:p>
            <w:pPr>
              <w:pStyle w:val="TableParagraph"/>
              <w:ind w:left="285"/>
              <w:rPr>
                <w:sz w:val="18"/>
              </w:rPr>
            </w:pPr>
            <w:r>
              <w:rPr>
                <w:color w:val="231F20"/>
                <w:w w:val="105"/>
                <w:sz w:val="18"/>
              </w:rPr>
              <w:t>All listed providers are considered eligible originating site providers.</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VA Dept. of Medical Assistance Svcs. Medicaid Bulletin. Federally Qualified Health Centers Coverage of Telemedicine,</w:t>
            </w:r>
          </w:p>
          <w:p>
            <w:pPr>
              <w:pStyle w:val="TableParagraph"/>
              <w:spacing w:line="247" w:lineRule="auto" w:before="1"/>
              <w:ind w:left="645"/>
              <w:rPr>
                <w:i/>
                <w:sz w:val="13"/>
              </w:rPr>
            </w:pPr>
            <w:r>
              <w:rPr>
                <w:i/>
                <w:color w:val="231F20"/>
                <w:sz w:val="13"/>
              </w:rPr>
              <w:t>p. 1 (Mar. 2019) &amp; Dept. of Medical Assistance Svcs. Medicaid Bulletin. Updates to Telemedicine Coverage. P. 6. (May 2014) </w:t>
            </w:r>
            <w:r>
              <w:rPr>
                <w:i/>
                <w:color w:val="231F20"/>
                <w:sz w:val="13"/>
              </w:rPr>
              <w:t>(Accessed Feb. 2020).</w:t>
            </w:r>
          </w:p>
        </w:tc>
      </w:tr>
    </w:tbl>
    <w:p>
      <w:pPr>
        <w:spacing w:after="0" w:line="247" w:lineRule="auto"/>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65" w:right="4351"/>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846" w:right="183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ight="553"/>
              <w:jc w:val="both"/>
              <w:rPr>
                <w:sz w:val="18"/>
              </w:rPr>
            </w:pPr>
            <w:r>
              <w:rPr>
                <w:color w:val="231F20"/>
                <w:w w:val="105"/>
                <w:sz w:val="18"/>
              </w:rPr>
              <w:t>Physicians</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physically</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outside</w:t>
            </w:r>
            <w:r>
              <w:rPr>
                <w:color w:val="231F20"/>
                <w:spacing w:val="-11"/>
                <w:w w:val="105"/>
                <w:sz w:val="18"/>
              </w:rPr>
              <w:t> </w:t>
            </w:r>
            <w:r>
              <w:rPr>
                <w:color w:val="231F20"/>
                <w:w w:val="105"/>
                <w:sz w:val="18"/>
              </w:rPr>
              <w:t>of</w:t>
            </w:r>
            <w:r>
              <w:rPr>
                <w:color w:val="231F20"/>
                <w:spacing w:val="-10"/>
                <w:w w:val="105"/>
                <w:sz w:val="18"/>
              </w:rPr>
              <w:t> </w:t>
            </w:r>
            <w:r>
              <w:rPr>
                <w:color w:val="231F20"/>
                <w:spacing w:val="-4"/>
                <w:w w:val="105"/>
                <w:sz w:val="18"/>
              </w:rPr>
              <w:t>VA</w:t>
            </w:r>
            <w:r>
              <w:rPr>
                <w:color w:val="231F20"/>
                <w:spacing w:val="-10"/>
                <w:w w:val="105"/>
                <w:sz w:val="18"/>
              </w:rPr>
              <w:t> </w:t>
            </w:r>
            <w:r>
              <w:rPr>
                <w:color w:val="231F20"/>
                <w:w w:val="105"/>
                <w:sz w:val="18"/>
              </w:rPr>
              <w:t>but</w:t>
            </w:r>
            <w:r>
              <w:rPr>
                <w:color w:val="231F20"/>
                <w:spacing w:val="-11"/>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located</w:t>
            </w:r>
            <w:r>
              <w:rPr>
                <w:color w:val="231F20"/>
                <w:spacing w:val="-10"/>
                <w:w w:val="105"/>
                <w:sz w:val="18"/>
              </w:rPr>
              <w:t> </w:t>
            </w:r>
            <w:r>
              <w:rPr>
                <w:color w:val="231F20"/>
                <w:w w:val="105"/>
                <w:sz w:val="18"/>
              </w:rPr>
              <w:t>within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conti- nental</w:t>
            </w:r>
            <w:r>
              <w:rPr>
                <w:color w:val="231F20"/>
                <w:spacing w:val="-13"/>
                <w:w w:val="105"/>
                <w:sz w:val="18"/>
              </w:rPr>
              <w:t> </w:t>
            </w:r>
            <w:r>
              <w:rPr>
                <w:color w:val="231F20"/>
                <w:w w:val="105"/>
                <w:sz w:val="18"/>
              </w:rPr>
              <w:t>US</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deliver</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services.</w:t>
            </w:r>
            <w:r>
              <w:rPr>
                <w:color w:val="231F20"/>
                <w:spacing w:val="20"/>
                <w:w w:val="105"/>
                <w:sz w:val="18"/>
              </w:rPr>
              <w:t> </w:t>
            </w:r>
            <w:r>
              <w:rPr>
                <w:color w:val="231F20"/>
                <w:w w:val="105"/>
                <w:sz w:val="18"/>
              </w:rPr>
              <w:t>Telemedicine</w:t>
            </w:r>
            <w:r>
              <w:rPr>
                <w:color w:val="231F20"/>
                <w:spacing w:val="-13"/>
                <w:w w:val="105"/>
                <w:sz w:val="18"/>
              </w:rPr>
              <w:t> </w:t>
            </w:r>
            <w:r>
              <w:rPr>
                <w:color w:val="231F20"/>
                <w:w w:val="105"/>
                <w:sz w:val="18"/>
              </w:rPr>
              <w:t>out-of-state</w:t>
            </w:r>
            <w:r>
              <w:rPr>
                <w:color w:val="231F20"/>
                <w:spacing w:val="-12"/>
                <w:w w:val="105"/>
                <w:sz w:val="18"/>
              </w:rPr>
              <w:t> </w:t>
            </w:r>
            <w:r>
              <w:rPr>
                <w:color w:val="231F20"/>
                <w:w w:val="105"/>
                <w:sz w:val="18"/>
              </w:rPr>
              <w:t>coverage</w:t>
            </w:r>
            <w:r>
              <w:rPr>
                <w:color w:val="231F20"/>
                <w:spacing w:val="-13"/>
                <w:w w:val="105"/>
                <w:sz w:val="18"/>
              </w:rPr>
              <w:t> </w:t>
            </w:r>
            <w:r>
              <w:rPr>
                <w:color w:val="231F20"/>
                <w:w w:val="105"/>
                <w:sz w:val="18"/>
              </w:rPr>
              <w:t>does</w:t>
            </w:r>
            <w:r>
              <w:rPr>
                <w:color w:val="231F20"/>
                <w:spacing w:val="-13"/>
                <w:w w:val="105"/>
                <w:sz w:val="18"/>
              </w:rPr>
              <w:t> </w:t>
            </w:r>
            <w:r>
              <w:rPr>
                <w:color w:val="231F20"/>
                <w:w w:val="105"/>
                <w:sz w:val="18"/>
              </w:rPr>
              <w:t>not include other out-of-state providers such as nurse</w:t>
            </w:r>
            <w:r>
              <w:rPr>
                <w:color w:val="231F20"/>
                <w:spacing w:val="-22"/>
                <w:w w:val="105"/>
                <w:sz w:val="18"/>
              </w:rPr>
              <w:t> </w:t>
            </w:r>
            <w:r>
              <w:rPr>
                <w:color w:val="231F20"/>
                <w:w w:val="105"/>
                <w:sz w:val="18"/>
              </w:rPr>
              <w:t>practitioners.</w:t>
            </w:r>
          </w:p>
          <w:p>
            <w:pPr>
              <w:pStyle w:val="TableParagraph"/>
              <w:spacing w:before="10"/>
              <w:rPr>
                <w:rFonts w:ascii="Arial Black"/>
                <w:sz w:val="14"/>
              </w:rPr>
            </w:pPr>
          </w:p>
          <w:p>
            <w:pPr>
              <w:pStyle w:val="TableParagraph"/>
              <w:ind w:left="717" w:right="469"/>
              <w:rPr>
                <w:i/>
                <w:sz w:val="13"/>
              </w:rPr>
            </w:pPr>
            <w:r>
              <w:rPr>
                <w:b/>
                <w:color w:val="F47920"/>
                <w:sz w:val="14"/>
              </w:rPr>
              <w:t>Source: </w:t>
            </w:r>
            <w:r>
              <w:rPr>
                <w:i/>
                <w:color w:val="231F20"/>
                <w:sz w:val="13"/>
              </w:rPr>
              <w:t>VA Dept. of Medical Assistance Svcs. Medicaid Bulletin. Updates to Telemedicine Coverage. P. 2. (May. 2014) (Ac- </w:t>
            </w:r>
            <w:r>
              <w:rPr>
                <w:i/>
                <w:color w:val="231F20"/>
                <w:sz w:val="13"/>
              </w:rPr>
              <w:t>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Reimburses a facility fee.</w:t>
            </w:r>
          </w:p>
          <w:p>
            <w:pPr>
              <w:pStyle w:val="TableParagraph"/>
              <w:spacing w:before="10"/>
              <w:rPr>
                <w:rFonts w:ascii="Arial Black"/>
                <w:sz w:val="14"/>
              </w:rPr>
            </w:pPr>
          </w:p>
          <w:p>
            <w:pPr>
              <w:pStyle w:val="TableParagraph"/>
              <w:spacing w:line="244" w:lineRule="auto"/>
              <w:ind w:left="717" w:right="423"/>
              <w:rPr>
                <w:i/>
                <w:sz w:val="13"/>
              </w:rPr>
            </w:pPr>
            <w:r>
              <w:rPr>
                <w:b/>
                <w:color w:val="F47920"/>
                <w:sz w:val="14"/>
              </w:rPr>
              <w:t>Source: </w:t>
            </w:r>
            <w:r>
              <w:rPr>
                <w:i/>
                <w:color w:val="231F20"/>
                <w:sz w:val="13"/>
              </w:rPr>
              <w:t>VA Dept. of Medical Assistance Svcs. Medicaid Bulletin. Updates to Telemedicine Coverage. P. 4. (May. 2014) &amp; VA </w:t>
            </w:r>
            <w:r>
              <w:rPr>
                <w:i/>
                <w:color w:val="231F20"/>
                <w:sz w:val="13"/>
              </w:rPr>
              <w:t>Dept. of Medical Assistant Svcs., Medicaid Provider Manual, Physician/Practitioner Manual, Billing Instructions, p. 15 (Feb. 2019); Vision Manual, Billing Instructions, p. 24 (Jul. 2015). (Accessed Feb. 2020).</w:t>
            </w:r>
          </w:p>
        </w:tc>
      </w:tr>
      <w:tr>
        <w:trPr>
          <w:trHeight w:val="3142"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429" w:right="3419"/>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273" w:right="1262"/>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17"/>
              <w:rPr>
                <w:sz w:val="18"/>
              </w:rPr>
            </w:pPr>
            <w:r>
              <w:rPr>
                <w:color w:val="231F20"/>
                <w:w w:val="105"/>
                <w:sz w:val="18"/>
              </w:rPr>
              <w:t>DMAS reimburses for diabetic retinopathy screening through telemedicine for Medicaid members with </w:t>
            </w:r>
            <w:r>
              <w:rPr>
                <w:color w:val="231F20"/>
                <w:spacing w:val="-3"/>
                <w:w w:val="105"/>
                <w:sz w:val="18"/>
              </w:rPr>
              <w:t>Type </w:t>
            </w:r>
            <w:r>
              <w:rPr>
                <w:color w:val="231F20"/>
                <w:w w:val="105"/>
                <w:sz w:val="18"/>
              </w:rPr>
              <w:t>1 or 2 diabetes. Radiology related procedures are also included under telemedicine coverage as well as certain codes for teledermatology.</w:t>
            </w:r>
          </w:p>
          <w:p>
            <w:pPr>
              <w:pStyle w:val="TableParagraph"/>
              <w:spacing w:before="10"/>
              <w:rPr>
                <w:rFonts w:ascii="Arial Black"/>
                <w:sz w:val="14"/>
              </w:rPr>
            </w:pPr>
          </w:p>
          <w:p>
            <w:pPr>
              <w:pStyle w:val="TableParagraph"/>
              <w:spacing w:line="244" w:lineRule="auto"/>
              <w:ind w:left="717" w:right="456"/>
              <w:rPr>
                <w:i/>
                <w:sz w:val="13"/>
              </w:rPr>
            </w:pPr>
            <w:r>
              <w:rPr>
                <w:b/>
                <w:color w:val="F47920"/>
                <w:sz w:val="14"/>
              </w:rPr>
              <w:t>Source: </w:t>
            </w:r>
            <w:r>
              <w:rPr>
                <w:i/>
                <w:color w:val="231F20"/>
                <w:sz w:val="13"/>
              </w:rPr>
              <w:t>VA Dept. of Medical Assistance Svcs. Medicaid Bulletin. Updates to Telemedicine Coverage. P. 5-6. (May. 2014) &amp; </w:t>
            </w:r>
            <w:r>
              <w:rPr>
                <w:i/>
                <w:color w:val="231F20"/>
                <w:sz w:val="13"/>
              </w:rPr>
              <w:t>Dept. of Medical Assistance Svcs., Medicaid Provider Manual, Physician/Practitioner Manual, Billing Instructions, p. 21 (May 2017). (Accessed Feb. 2020).</w:t>
            </w:r>
          </w:p>
          <w:p>
            <w:pPr>
              <w:pStyle w:val="TableParagraph"/>
              <w:spacing w:before="13"/>
              <w:rPr>
                <w:rFonts w:ascii="Arial Black"/>
                <w:sz w:val="11"/>
              </w:rPr>
            </w:pPr>
          </w:p>
          <w:p>
            <w:pPr>
              <w:pStyle w:val="TableParagraph"/>
              <w:ind w:left="357"/>
              <w:rPr>
                <w:b/>
                <w:sz w:val="18"/>
              </w:rPr>
            </w:pPr>
            <w:r>
              <w:rPr>
                <w:b/>
                <w:color w:val="231F20"/>
                <w:w w:val="105"/>
                <w:sz w:val="18"/>
              </w:rPr>
              <w:t>Medicare-Medicaid Demonstration Waiver:</w:t>
            </w:r>
          </w:p>
          <w:p>
            <w:pPr>
              <w:pStyle w:val="TableParagraph"/>
              <w:ind w:left="357"/>
              <w:rPr>
                <w:sz w:val="18"/>
              </w:rPr>
            </w:pPr>
            <w:r>
              <w:rPr>
                <w:color w:val="231F20"/>
                <w:w w:val="105"/>
                <w:sz w:val="18"/>
              </w:rPr>
              <w:t>Participating</w:t>
            </w:r>
            <w:r>
              <w:rPr>
                <w:color w:val="231F20"/>
                <w:spacing w:val="-11"/>
                <w:w w:val="105"/>
                <w:sz w:val="18"/>
              </w:rPr>
              <w:t> </w:t>
            </w:r>
            <w:r>
              <w:rPr>
                <w:color w:val="231F20"/>
                <w:w w:val="105"/>
                <w:sz w:val="18"/>
              </w:rPr>
              <w:t>plans</w:t>
            </w:r>
            <w:r>
              <w:rPr>
                <w:color w:val="231F20"/>
                <w:spacing w:val="-10"/>
                <w:w w:val="105"/>
                <w:sz w:val="18"/>
              </w:rPr>
              <w:t> </w:t>
            </w:r>
            <w:r>
              <w:rPr>
                <w:color w:val="231F20"/>
                <w:w w:val="105"/>
                <w:sz w:val="18"/>
              </w:rPr>
              <w:t>shall</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permitted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use</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rural</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urban</w:t>
            </w:r>
            <w:r>
              <w:rPr>
                <w:color w:val="231F20"/>
                <w:spacing w:val="-10"/>
                <w:w w:val="105"/>
                <w:sz w:val="18"/>
              </w:rPr>
              <w:t> </w:t>
            </w:r>
            <w:r>
              <w:rPr>
                <w:color w:val="231F20"/>
                <w:w w:val="105"/>
                <w:sz w:val="18"/>
              </w:rPr>
              <w:t>settings</w:t>
            </w:r>
            <w:r>
              <w:rPr>
                <w:color w:val="231F20"/>
                <w:spacing w:val="-10"/>
                <w:w w:val="105"/>
                <w:sz w:val="18"/>
              </w:rPr>
              <w:t> </w:t>
            </w:r>
            <w:r>
              <w:rPr>
                <w:color w:val="231F20"/>
                <w:w w:val="105"/>
                <w:sz w:val="18"/>
              </w:rPr>
              <w:t>and reimburse for store-and-forward</w:t>
            </w:r>
            <w:r>
              <w:rPr>
                <w:color w:val="231F20"/>
                <w:spacing w:val="-7"/>
                <w:w w:val="105"/>
                <w:sz w:val="18"/>
              </w:rPr>
              <w:t> </w:t>
            </w:r>
            <w:r>
              <w:rPr>
                <w:color w:val="231F20"/>
                <w:w w:val="105"/>
                <w:sz w:val="18"/>
              </w:rPr>
              <w:t>applications.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VA Reg. Text 12VAC30-121-70-B-7. (Accessed Feb. 2020).</w:t>
            </w:r>
          </w:p>
        </w:tc>
      </w:tr>
      <w:tr>
        <w:trPr>
          <w:trHeight w:val="2979"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32"/>
              <w:rPr>
                <w:rFonts w:ascii="Arial Black"/>
                <w:sz w:val="20"/>
              </w:rPr>
            </w:pPr>
            <w:r>
              <w:rPr>
                <w:rFonts w:ascii="Arial Black"/>
                <w:color w:val="FFFFFF"/>
                <w:w w:val="85"/>
                <w:sz w:val="18"/>
              </w:rPr>
              <w:t>Eligible Services/Special</w:t>
            </w:r>
            <w:r>
              <w:rPr>
                <w:rFonts w:ascii="Arial Black"/>
                <w:color w:val="FFFFFF"/>
                <w:w w:val="8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ight="233"/>
              <w:rPr>
                <w:sz w:val="18"/>
              </w:rPr>
            </w:pPr>
            <w:r>
              <w:rPr>
                <w:color w:val="231F20"/>
                <w:w w:val="105"/>
                <w:sz w:val="18"/>
              </w:rPr>
              <w:t>Refer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manual</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a</w:t>
            </w:r>
            <w:r>
              <w:rPr>
                <w:color w:val="231F20"/>
                <w:spacing w:val="-10"/>
                <w:w w:val="105"/>
                <w:sz w:val="18"/>
              </w:rPr>
              <w:t> </w:t>
            </w:r>
            <w:r>
              <w:rPr>
                <w:color w:val="231F20"/>
                <w:w w:val="105"/>
                <w:sz w:val="18"/>
              </w:rPr>
              <w:t>full</w:t>
            </w:r>
            <w:r>
              <w:rPr>
                <w:color w:val="231F20"/>
                <w:spacing w:val="-10"/>
                <w:w w:val="105"/>
                <w:sz w:val="18"/>
              </w:rPr>
              <w:t> </w:t>
            </w:r>
            <w:r>
              <w:rPr>
                <w:color w:val="231F20"/>
                <w:w w:val="105"/>
                <w:sz w:val="18"/>
              </w:rPr>
              <w:t>list</w:t>
            </w:r>
            <w:r>
              <w:rPr>
                <w:color w:val="231F20"/>
                <w:spacing w:val="-9"/>
                <w:w w:val="105"/>
                <w:sz w:val="18"/>
              </w:rPr>
              <w:t> </w:t>
            </w:r>
            <w:r>
              <w:rPr>
                <w:color w:val="231F20"/>
                <w:w w:val="105"/>
                <w:sz w:val="18"/>
              </w:rPr>
              <w:t>of</w:t>
            </w:r>
            <w:r>
              <w:rPr>
                <w:color w:val="231F20"/>
                <w:spacing w:val="-10"/>
                <w:w w:val="105"/>
                <w:sz w:val="18"/>
              </w:rPr>
              <w:t> </w:t>
            </w:r>
            <w:r>
              <w:rPr>
                <w:color w:val="231F20"/>
                <w:w w:val="105"/>
                <w:sz w:val="18"/>
              </w:rPr>
              <w:t>CPT</w:t>
            </w:r>
            <w:r>
              <w:rPr>
                <w:color w:val="231F20"/>
                <w:spacing w:val="-13"/>
                <w:w w:val="105"/>
                <w:sz w:val="18"/>
              </w:rPr>
              <w:t> </w:t>
            </w:r>
            <w:r>
              <w:rPr>
                <w:color w:val="231F20"/>
                <w:w w:val="105"/>
                <w:sz w:val="18"/>
              </w:rPr>
              <w:t>and</w:t>
            </w:r>
            <w:r>
              <w:rPr>
                <w:color w:val="231F20"/>
                <w:spacing w:val="-9"/>
                <w:w w:val="105"/>
                <w:sz w:val="18"/>
              </w:rPr>
              <w:t> </w:t>
            </w:r>
            <w:r>
              <w:rPr>
                <w:color w:val="231F20"/>
                <w:w w:val="105"/>
                <w:sz w:val="18"/>
              </w:rPr>
              <w:t>HCPCS</w:t>
            </w:r>
            <w:r>
              <w:rPr>
                <w:color w:val="231F20"/>
                <w:spacing w:val="-10"/>
                <w:w w:val="105"/>
                <w:sz w:val="18"/>
              </w:rPr>
              <w:t> </w:t>
            </w:r>
            <w:r>
              <w:rPr>
                <w:color w:val="231F20"/>
                <w:w w:val="105"/>
                <w:sz w:val="18"/>
              </w:rPr>
              <w:t>codes</w:t>
            </w:r>
            <w:r>
              <w:rPr>
                <w:color w:val="231F20"/>
                <w:spacing w:val="-10"/>
                <w:w w:val="105"/>
                <w:sz w:val="18"/>
              </w:rPr>
              <w:t> </w:t>
            </w:r>
            <w:r>
              <w:rPr>
                <w:color w:val="231F20"/>
                <w:w w:val="105"/>
                <w:sz w:val="18"/>
              </w:rPr>
              <w:t>reimbursable</w:t>
            </w:r>
            <w:r>
              <w:rPr>
                <w:color w:val="231F20"/>
                <w:spacing w:val="-9"/>
                <w:w w:val="105"/>
                <w:sz w:val="18"/>
              </w:rPr>
              <w:t> </w:t>
            </w:r>
            <w:r>
              <w:rPr>
                <w:color w:val="231F20"/>
                <w:w w:val="105"/>
                <w:sz w:val="18"/>
              </w:rPr>
              <w:t>by</w:t>
            </w:r>
            <w:r>
              <w:rPr>
                <w:color w:val="231F20"/>
                <w:spacing w:val="-10"/>
                <w:w w:val="105"/>
                <w:sz w:val="18"/>
              </w:rPr>
              <w:t> </w:t>
            </w:r>
            <w:r>
              <w:rPr>
                <w:color w:val="231F20"/>
                <w:w w:val="105"/>
                <w:sz w:val="18"/>
              </w:rPr>
              <w:t>Virginia</w:t>
            </w:r>
            <w:r>
              <w:rPr>
                <w:color w:val="231F20"/>
                <w:spacing w:val="-9"/>
                <w:w w:val="105"/>
                <w:sz w:val="18"/>
              </w:rPr>
              <w:t> </w:t>
            </w:r>
            <w:r>
              <w:rPr>
                <w:color w:val="231F20"/>
                <w:w w:val="105"/>
                <w:sz w:val="18"/>
              </w:rPr>
              <w:t>Medic- aid.</w:t>
            </w:r>
          </w:p>
          <w:p>
            <w:pPr>
              <w:pStyle w:val="TableParagraph"/>
              <w:spacing w:before="4"/>
              <w:rPr>
                <w:rFonts w:ascii="Arial Black"/>
                <w:sz w:val="15"/>
              </w:rPr>
            </w:pPr>
          </w:p>
          <w:p>
            <w:pPr>
              <w:pStyle w:val="TableParagraph"/>
              <w:ind w:left="357"/>
              <w:rPr>
                <w:sz w:val="18"/>
              </w:rPr>
            </w:pPr>
            <w:r>
              <w:rPr>
                <w:color w:val="231F20"/>
                <w:w w:val="105"/>
                <w:sz w:val="18"/>
              </w:rPr>
              <w:t>Services covered include: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Radiology and radiology</w:t>
            </w:r>
            <w:r>
              <w:rPr>
                <w:color w:val="231F20"/>
                <w:spacing w:val="-6"/>
                <w:w w:val="105"/>
                <w:sz w:val="18"/>
              </w:rPr>
              <w:t> </w:t>
            </w:r>
            <w:r>
              <w:rPr>
                <w:color w:val="231F20"/>
                <w:w w:val="105"/>
                <w:sz w:val="18"/>
              </w:rPr>
              <w:t>procedures</w:t>
            </w:r>
          </w:p>
          <w:p>
            <w:pPr>
              <w:pStyle w:val="TableParagraph"/>
              <w:numPr>
                <w:ilvl w:val="0"/>
                <w:numId w:val="5"/>
              </w:numPr>
              <w:tabs>
                <w:tab w:pos="1077" w:val="left" w:leader="none"/>
                <w:tab w:pos="1078" w:val="left" w:leader="none"/>
              </w:tabs>
              <w:spacing w:line="240" w:lineRule="auto" w:before="0" w:after="0"/>
              <w:ind w:left="1077" w:right="603" w:hanging="360"/>
              <w:jc w:val="left"/>
              <w:rPr>
                <w:sz w:val="18"/>
              </w:rPr>
            </w:pPr>
            <w:r>
              <w:rPr>
                <w:color w:val="231F20"/>
                <w:w w:val="105"/>
                <w:sz w:val="18"/>
              </w:rPr>
              <w:t>Diabetic</w:t>
            </w:r>
            <w:r>
              <w:rPr>
                <w:color w:val="231F20"/>
                <w:spacing w:val="-13"/>
                <w:w w:val="105"/>
                <w:sz w:val="18"/>
              </w:rPr>
              <w:t> </w:t>
            </w:r>
            <w:r>
              <w:rPr>
                <w:color w:val="231F20"/>
                <w:w w:val="105"/>
                <w:sz w:val="18"/>
              </w:rPr>
              <w:t>retinopathy</w:t>
            </w:r>
            <w:r>
              <w:rPr>
                <w:color w:val="231F20"/>
                <w:spacing w:val="-12"/>
                <w:w w:val="105"/>
                <w:sz w:val="18"/>
              </w:rPr>
              <w:t> </w:t>
            </w:r>
            <w:r>
              <w:rPr>
                <w:color w:val="231F20"/>
                <w:w w:val="105"/>
                <w:sz w:val="18"/>
              </w:rPr>
              <w:t>(regardless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number</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fields</w:t>
            </w:r>
            <w:r>
              <w:rPr>
                <w:color w:val="231F20"/>
                <w:spacing w:val="-12"/>
                <w:w w:val="105"/>
                <w:sz w:val="18"/>
              </w:rPr>
              <w:t> </w:t>
            </w:r>
            <w:r>
              <w:rPr>
                <w:color w:val="231F20"/>
                <w:w w:val="105"/>
                <w:sz w:val="18"/>
              </w:rPr>
              <w:t>viewed</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all</w:t>
            </w:r>
            <w:r>
              <w:rPr>
                <w:color w:val="231F20"/>
                <w:spacing w:val="-12"/>
                <w:w w:val="105"/>
                <w:sz w:val="18"/>
              </w:rPr>
              <w:t> </w:t>
            </w:r>
            <w:r>
              <w:rPr>
                <w:color w:val="231F20"/>
                <w:w w:val="105"/>
                <w:sz w:val="18"/>
              </w:rPr>
              <w:t>Medicaid Members with </w:t>
            </w:r>
            <w:r>
              <w:rPr>
                <w:color w:val="231F20"/>
                <w:spacing w:val="-3"/>
                <w:w w:val="105"/>
                <w:sz w:val="18"/>
              </w:rPr>
              <w:t>Type </w:t>
            </w:r>
            <w:r>
              <w:rPr>
                <w:color w:val="231F20"/>
                <w:w w:val="105"/>
                <w:sz w:val="18"/>
              </w:rPr>
              <w:t>1 or </w:t>
            </w:r>
            <w:r>
              <w:rPr>
                <w:color w:val="231F20"/>
                <w:spacing w:val="-3"/>
                <w:w w:val="105"/>
                <w:sz w:val="18"/>
              </w:rPr>
              <w:t>Type </w:t>
            </w:r>
            <w:r>
              <w:rPr>
                <w:color w:val="231F20"/>
                <w:w w:val="105"/>
                <w:sz w:val="18"/>
              </w:rPr>
              <w:t>2</w:t>
            </w:r>
            <w:r>
              <w:rPr>
                <w:color w:val="231F20"/>
                <w:spacing w:val="-16"/>
                <w:w w:val="105"/>
                <w:sz w:val="18"/>
              </w:rPr>
              <w:t> </w:t>
            </w:r>
            <w:r>
              <w:rPr>
                <w:color w:val="231F20"/>
                <w:w w:val="105"/>
                <w:sz w:val="18"/>
              </w:rPr>
              <w:t>diabetes)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
                <w:w w:val="105"/>
                <w:sz w:val="18"/>
              </w:rPr>
              <w:t> </w:t>
            </w:r>
            <w:r>
              <w:rPr>
                <w:color w:val="231F20"/>
                <w:w w:val="105"/>
                <w:sz w:val="18"/>
              </w:rPr>
              <w:t>teledermatology</w:t>
            </w:r>
          </w:p>
          <w:p>
            <w:pPr>
              <w:pStyle w:val="TableParagraph"/>
              <w:spacing w:line="244" w:lineRule="auto" w:before="160"/>
              <w:ind w:left="717" w:right="338"/>
              <w:rPr>
                <w:i/>
                <w:sz w:val="13"/>
              </w:rPr>
            </w:pPr>
            <w:r>
              <w:rPr>
                <w:b/>
                <w:color w:val="F47920"/>
                <w:sz w:val="14"/>
              </w:rPr>
              <w:t>Source: </w:t>
            </w:r>
            <w:r>
              <w:rPr>
                <w:i/>
                <w:color w:val="231F20"/>
                <w:sz w:val="13"/>
              </w:rPr>
              <w:t>VA Dept. of Medical Assistant Svcs., Medicaid Provider Manual, Physician/Practitioner. Billing Instructions, p. 20-24 </w:t>
            </w:r>
            <w:r>
              <w:rPr>
                <w:i/>
                <w:color w:val="231F20"/>
                <w:sz w:val="13"/>
              </w:rPr>
              <w:t>(May 2017) &amp; VA Medicaid Memo. Clarification of Medicaid Coverage of Diabetic Retinopathy Screening via Telemedicine. Nov. 9, 2016.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ight="553"/>
              <w:jc w:val="both"/>
              <w:rPr>
                <w:sz w:val="18"/>
              </w:rPr>
            </w:pPr>
            <w:r>
              <w:rPr>
                <w:color w:val="231F20"/>
                <w:w w:val="105"/>
                <w:sz w:val="18"/>
              </w:rPr>
              <w:t>Physicians</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physically</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outside</w:t>
            </w:r>
            <w:r>
              <w:rPr>
                <w:color w:val="231F20"/>
                <w:spacing w:val="-11"/>
                <w:w w:val="105"/>
                <w:sz w:val="18"/>
              </w:rPr>
              <w:t> </w:t>
            </w:r>
            <w:r>
              <w:rPr>
                <w:color w:val="231F20"/>
                <w:w w:val="105"/>
                <w:sz w:val="18"/>
              </w:rPr>
              <w:t>of</w:t>
            </w:r>
            <w:r>
              <w:rPr>
                <w:color w:val="231F20"/>
                <w:spacing w:val="-10"/>
                <w:w w:val="105"/>
                <w:sz w:val="18"/>
              </w:rPr>
              <w:t> </w:t>
            </w:r>
            <w:r>
              <w:rPr>
                <w:color w:val="231F20"/>
                <w:spacing w:val="-4"/>
                <w:w w:val="105"/>
                <w:sz w:val="18"/>
              </w:rPr>
              <w:t>VA</w:t>
            </w:r>
            <w:r>
              <w:rPr>
                <w:color w:val="231F20"/>
                <w:spacing w:val="-10"/>
                <w:w w:val="105"/>
                <w:sz w:val="18"/>
              </w:rPr>
              <w:t> </w:t>
            </w:r>
            <w:r>
              <w:rPr>
                <w:color w:val="231F20"/>
                <w:w w:val="105"/>
                <w:sz w:val="18"/>
              </w:rPr>
              <w:t>but</w:t>
            </w:r>
            <w:r>
              <w:rPr>
                <w:color w:val="231F20"/>
                <w:spacing w:val="-11"/>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located</w:t>
            </w:r>
            <w:r>
              <w:rPr>
                <w:color w:val="231F20"/>
                <w:spacing w:val="-10"/>
                <w:w w:val="105"/>
                <w:sz w:val="18"/>
              </w:rPr>
              <w:t> </w:t>
            </w:r>
            <w:r>
              <w:rPr>
                <w:color w:val="231F20"/>
                <w:w w:val="105"/>
                <w:sz w:val="18"/>
              </w:rPr>
              <w:t>within</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conti- nental</w:t>
            </w:r>
            <w:r>
              <w:rPr>
                <w:color w:val="231F20"/>
                <w:spacing w:val="-13"/>
                <w:w w:val="105"/>
                <w:sz w:val="18"/>
              </w:rPr>
              <w:t> </w:t>
            </w:r>
            <w:r>
              <w:rPr>
                <w:color w:val="231F20"/>
                <w:w w:val="105"/>
                <w:sz w:val="18"/>
              </w:rPr>
              <w:t>US</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deliver</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services.</w:t>
            </w:r>
            <w:r>
              <w:rPr>
                <w:color w:val="231F20"/>
                <w:spacing w:val="20"/>
                <w:w w:val="105"/>
                <w:sz w:val="18"/>
              </w:rPr>
              <w:t> </w:t>
            </w:r>
            <w:r>
              <w:rPr>
                <w:color w:val="231F20"/>
                <w:w w:val="105"/>
                <w:sz w:val="18"/>
              </w:rPr>
              <w:t>Telemedicine</w:t>
            </w:r>
            <w:r>
              <w:rPr>
                <w:color w:val="231F20"/>
                <w:spacing w:val="-13"/>
                <w:w w:val="105"/>
                <w:sz w:val="18"/>
              </w:rPr>
              <w:t> </w:t>
            </w:r>
            <w:r>
              <w:rPr>
                <w:color w:val="231F20"/>
                <w:w w:val="105"/>
                <w:sz w:val="18"/>
              </w:rPr>
              <w:t>out-of-state</w:t>
            </w:r>
            <w:r>
              <w:rPr>
                <w:color w:val="231F20"/>
                <w:spacing w:val="-12"/>
                <w:w w:val="105"/>
                <w:sz w:val="18"/>
              </w:rPr>
              <w:t> </w:t>
            </w:r>
            <w:r>
              <w:rPr>
                <w:color w:val="231F20"/>
                <w:w w:val="105"/>
                <w:sz w:val="18"/>
              </w:rPr>
              <w:t>coverage</w:t>
            </w:r>
            <w:r>
              <w:rPr>
                <w:color w:val="231F20"/>
                <w:spacing w:val="-13"/>
                <w:w w:val="105"/>
                <w:sz w:val="18"/>
              </w:rPr>
              <w:t> </w:t>
            </w:r>
            <w:r>
              <w:rPr>
                <w:color w:val="231F20"/>
                <w:w w:val="105"/>
                <w:sz w:val="18"/>
              </w:rPr>
              <w:t>does</w:t>
            </w:r>
            <w:r>
              <w:rPr>
                <w:color w:val="231F20"/>
                <w:spacing w:val="-13"/>
                <w:w w:val="105"/>
                <w:sz w:val="18"/>
              </w:rPr>
              <w:t> </w:t>
            </w:r>
            <w:r>
              <w:rPr>
                <w:color w:val="231F20"/>
                <w:w w:val="105"/>
                <w:sz w:val="18"/>
              </w:rPr>
              <w:t>not include other out-of-state providers such as nurse</w:t>
            </w:r>
            <w:r>
              <w:rPr>
                <w:color w:val="231F20"/>
                <w:spacing w:val="-22"/>
                <w:w w:val="105"/>
                <w:sz w:val="18"/>
              </w:rPr>
              <w:t> </w:t>
            </w:r>
            <w:r>
              <w:rPr>
                <w:color w:val="231F20"/>
                <w:w w:val="105"/>
                <w:sz w:val="18"/>
              </w:rPr>
              <w:t>practitioners.</w:t>
            </w:r>
          </w:p>
          <w:p>
            <w:pPr>
              <w:pStyle w:val="TableParagraph"/>
              <w:spacing w:before="10"/>
              <w:rPr>
                <w:rFonts w:ascii="Arial Black"/>
                <w:sz w:val="14"/>
              </w:rPr>
            </w:pPr>
          </w:p>
          <w:p>
            <w:pPr>
              <w:pStyle w:val="TableParagraph"/>
              <w:ind w:left="717" w:right="233"/>
              <w:rPr>
                <w:i/>
                <w:sz w:val="13"/>
              </w:rPr>
            </w:pPr>
            <w:r>
              <w:rPr>
                <w:b/>
                <w:color w:val="F47920"/>
                <w:sz w:val="14"/>
              </w:rPr>
              <w:t>Source: </w:t>
            </w:r>
            <w:r>
              <w:rPr>
                <w:i/>
                <w:color w:val="231F20"/>
                <w:sz w:val="13"/>
              </w:rPr>
              <w:t>VA Dept. of Medical Assistance Svcs. Medicaid Bulletin. Updates to Telemedicine Coverage. P. 2. (May 2014) (Ac- </w:t>
            </w:r>
            <w:r>
              <w:rPr>
                <w:i/>
                <w:color w:val="231F20"/>
                <w:sz w:val="13"/>
              </w:rPr>
              <w:t>cessed Feb. 2020)</w:t>
            </w:r>
            <w:r>
              <w:rPr>
                <w:i/>
                <w:color w:val="F47920"/>
                <w:sz w:val="13"/>
              </w:rPr>
              <w:t>.</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82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73" w:right="4659"/>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89"/>
              <w:rPr>
                <w:rFonts w:ascii="Arial Black"/>
                <w:sz w:val="20"/>
              </w:rPr>
            </w:pPr>
            <w:r>
              <w:rPr>
                <w:rFonts w:ascii="Arial Black"/>
                <w:color w:val="FFFFFF"/>
                <w:w w:val="75"/>
                <w:sz w:val="20"/>
              </w:rPr>
              <w:t>Store-and-Forward</w:t>
            </w:r>
          </w:p>
        </w:tc>
        <w:tc>
          <w:tcPr>
            <w:tcW w:w="648" w:type="dxa"/>
            <w:shd w:val="clear" w:color="auto" w:fill="C0B7B4"/>
            <w:textDirection w:val="btLr"/>
          </w:tcPr>
          <w:p>
            <w:pPr>
              <w:pStyle w:val="TableParagraph"/>
              <w:spacing w:before="160"/>
              <w:ind w:left="216"/>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Reimburses a facility fee.</w:t>
            </w:r>
          </w:p>
          <w:p>
            <w:pPr>
              <w:pStyle w:val="TableParagraph"/>
              <w:spacing w:before="10"/>
              <w:rPr>
                <w:rFonts w:ascii="Arial Black"/>
                <w:sz w:val="14"/>
              </w:rPr>
            </w:pPr>
          </w:p>
          <w:p>
            <w:pPr>
              <w:pStyle w:val="TableParagraph"/>
              <w:spacing w:line="244" w:lineRule="auto" w:before="1"/>
              <w:ind w:left="645" w:right="233"/>
              <w:rPr>
                <w:i/>
                <w:sz w:val="13"/>
              </w:rPr>
            </w:pPr>
            <w:r>
              <w:rPr>
                <w:b/>
                <w:color w:val="F47920"/>
                <w:sz w:val="14"/>
              </w:rPr>
              <w:t>Source: </w:t>
            </w:r>
            <w:r>
              <w:rPr>
                <w:i/>
                <w:color w:val="231F20"/>
                <w:sz w:val="13"/>
              </w:rPr>
              <w:t>VA Dept. of Medical Assistance Svcs. Medicaid Bulletin. Updates to Telemedicine Coverage. P. 4. (May 2014) VA Dept. </w:t>
            </w:r>
            <w:r>
              <w:rPr>
                <w:i/>
                <w:color w:val="231F20"/>
                <w:sz w:val="13"/>
              </w:rPr>
              <w:t>of Medical Assistant Svcs, Medicaid Provider Manual, Physician/Practitioner-Manual. Covered Services and Limitations, p. 15 (Feb. 2019) (Accessed Feb. 2020).</w:t>
            </w:r>
          </w:p>
        </w:tc>
      </w:tr>
      <w:tr>
        <w:trPr>
          <w:trHeight w:val="3364"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06" w:right="4693"/>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384" w:right="1373"/>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Face-to-face encounters for home health services may occur through telehealth.</w:t>
            </w:r>
          </w:p>
          <w:p>
            <w:pPr>
              <w:pStyle w:val="TableParagraph"/>
              <w:spacing w:before="10"/>
              <w:rPr>
                <w:rFonts w:ascii="Arial Black"/>
                <w:sz w:val="14"/>
              </w:rPr>
            </w:pPr>
          </w:p>
          <w:p>
            <w:pPr>
              <w:pStyle w:val="TableParagraph"/>
              <w:spacing w:line="247" w:lineRule="auto"/>
              <w:ind w:left="645" w:right="233"/>
              <w:rPr>
                <w:i/>
                <w:sz w:val="13"/>
              </w:rPr>
            </w:pPr>
            <w:r>
              <w:rPr>
                <w:b/>
                <w:color w:val="F47920"/>
                <w:sz w:val="13"/>
              </w:rPr>
              <w:t>Source: </w:t>
            </w:r>
            <w:r>
              <w:rPr>
                <w:i/>
                <w:color w:val="231F20"/>
                <w:sz w:val="13"/>
              </w:rPr>
              <w:t>VA Dept. of Medical Assistance Svcs., Medicaid Provider Manual, Home Health Manual, Covered Services and Limita- </w:t>
            </w:r>
            <w:r>
              <w:rPr>
                <w:i/>
                <w:color w:val="231F20"/>
                <w:sz w:val="13"/>
              </w:rPr>
              <w:t>tions. p. 4 (Jun. 2017). (Accessed Feb. 2020).</w:t>
            </w:r>
          </w:p>
          <w:p>
            <w:pPr>
              <w:pStyle w:val="TableParagraph"/>
              <w:spacing w:before="11"/>
              <w:rPr>
                <w:rFonts w:ascii="Arial Black"/>
                <w:sz w:val="15"/>
              </w:rPr>
            </w:pPr>
          </w:p>
          <w:p>
            <w:pPr>
              <w:pStyle w:val="TableParagraph"/>
              <w:spacing w:before="1"/>
              <w:ind w:left="285"/>
              <w:rPr>
                <w:sz w:val="18"/>
              </w:rPr>
            </w:pPr>
            <w:r>
              <w:rPr>
                <w:color w:val="231F20"/>
                <w:w w:val="105"/>
                <w:sz w:val="18"/>
              </w:rPr>
              <w:t>VA Medicaid reimburses for Continuous Glucose Monitoring.</w:t>
            </w:r>
          </w:p>
          <w:p>
            <w:pPr>
              <w:pStyle w:val="TableParagraph"/>
              <w:spacing w:before="10"/>
              <w:rPr>
                <w:rFonts w:ascii="Arial Black"/>
                <w:sz w:val="14"/>
              </w:rPr>
            </w:pPr>
          </w:p>
          <w:p>
            <w:pPr>
              <w:pStyle w:val="TableParagraph"/>
              <w:spacing w:line="247" w:lineRule="auto"/>
              <w:ind w:left="645" w:right="335"/>
              <w:jc w:val="both"/>
              <w:rPr>
                <w:i/>
                <w:sz w:val="13"/>
              </w:rPr>
            </w:pPr>
            <w:r>
              <w:rPr>
                <w:b/>
                <w:color w:val="F47920"/>
                <w:sz w:val="13"/>
              </w:rPr>
              <w:t>Source:</w:t>
            </w:r>
            <w:r>
              <w:rPr>
                <w:b/>
                <w:color w:val="F47920"/>
                <w:spacing w:val="-4"/>
                <w:sz w:val="13"/>
              </w:rPr>
              <w:t> </w:t>
            </w:r>
            <w:r>
              <w:rPr>
                <w:i/>
                <w:color w:val="231F20"/>
                <w:spacing w:val="-3"/>
                <w:sz w:val="13"/>
              </w:rPr>
              <w:t>VA </w:t>
            </w:r>
            <w:r>
              <w:rPr>
                <w:i/>
                <w:color w:val="231F20"/>
                <w:sz w:val="13"/>
              </w:rPr>
              <w:t>Department</w:t>
            </w:r>
            <w:r>
              <w:rPr>
                <w:i/>
                <w:color w:val="231F20"/>
                <w:spacing w:val="-3"/>
                <w:sz w:val="13"/>
              </w:rPr>
              <w:t> </w:t>
            </w:r>
            <w:r>
              <w:rPr>
                <w:i/>
                <w:color w:val="231F20"/>
                <w:sz w:val="13"/>
              </w:rPr>
              <w:t>of</w:t>
            </w:r>
            <w:r>
              <w:rPr>
                <w:i/>
                <w:color w:val="231F20"/>
                <w:spacing w:val="-4"/>
                <w:sz w:val="13"/>
              </w:rPr>
              <w:t> </w:t>
            </w:r>
            <w:r>
              <w:rPr>
                <w:i/>
                <w:color w:val="231F20"/>
                <w:sz w:val="13"/>
              </w:rPr>
              <w:t>Medical</w:t>
            </w:r>
            <w:r>
              <w:rPr>
                <w:i/>
                <w:color w:val="231F20"/>
                <w:spacing w:val="-2"/>
                <w:sz w:val="13"/>
              </w:rPr>
              <w:t> </w:t>
            </w:r>
            <w:r>
              <w:rPr>
                <w:i/>
                <w:color w:val="231F20"/>
                <w:sz w:val="13"/>
              </w:rPr>
              <w:t>Assistance</w:t>
            </w:r>
            <w:r>
              <w:rPr>
                <w:i/>
                <w:color w:val="231F20"/>
                <w:spacing w:val="-3"/>
                <w:sz w:val="13"/>
              </w:rPr>
              <w:t> </w:t>
            </w:r>
            <w:r>
              <w:rPr>
                <w:i/>
                <w:color w:val="231F20"/>
                <w:sz w:val="13"/>
              </w:rPr>
              <w:t>Services.</w:t>
            </w:r>
            <w:r>
              <w:rPr>
                <w:i/>
                <w:color w:val="231F20"/>
                <w:spacing w:val="-3"/>
                <w:sz w:val="13"/>
              </w:rPr>
              <w:t> </w:t>
            </w:r>
            <w:r>
              <w:rPr>
                <w:i/>
                <w:color w:val="231F20"/>
                <w:sz w:val="13"/>
              </w:rPr>
              <w:t>Medicaid</w:t>
            </w:r>
            <w:r>
              <w:rPr>
                <w:i/>
                <w:color w:val="231F20"/>
                <w:spacing w:val="-3"/>
                <w:sz w:val="13"/>
              </w:rPr>
              <w:t> </w:t>
            </w:r>
            <w:r>
              <w:rPr>
                <w:i/>
                <w:color w:val="231F20"/>
                <w:sz w:val="13"/>
              </w:rPr>
              <w:t>Memo.</w:t>
            </w:r>
            <w:r>
              <w:rPr>
                <w:i/>
                <w:color w:val="231F20"/>
                <w:spacing w:val="-3"/>
                <w:sz w:val="13"/>
              </w:rPr>
              <w:t> </w:t>
            </w:r>
            <w:r>
              <w:rPr>
                <w:i/>
                <w:color w:val="231F20"/>
                <w:sz w:val="13"/>
              </w:rPr>
              <w:t>Clarification</w:t>
            </w:r>
            <w:r>
              <w:rPr>
                <w:i/>
                <w:color w:val="231F20"/>
                <w:spacing w:val="-3"/>
                <w:sz w:val="13"/>
              </w:rPr>
              <w:t> </w:t>
            </w:r>
            <w:r>
              <w:rPr>
                <w:i/>
                <w:color w:val="231F20"/>
                <w:sz w:val="13"/>
              </w:rPr>
              <w:t>of</w:t>
            </w:r>
            <w:r>
              <w:rPr>
                <w:i/>
                <w:color w:val="231F20"/>
                <w:spacing w:val="-4"/>
                <w:sz w:val="13"/>
              </w:rPr>
              <w:t> </w:t>
            </w:r>
            <w:r>
              <w:rPr>
                <w:i/>
                <w:color w:val="231F20"/>
                <w:sz w:val="13"/>
              </w:rPr>
              <w:t>Existing</w:t>
            </w:r>
            <w:r>
              <w:rPr>
                <w:i/>
                <w:color w:val="231F20"/>
                <w:spacing w:val="-4"/>
                <w:sz w:val="13"/>
              </w:rPr>
              <w:t> </w:t>
            </w:r>
            <w:r>
              <w:rPr>
                <w:i/>
                <w:color w:val="231F20"/>
                <w:sz w:val="13"/>
              </w:rPr>
              <w:t>Medicaid</w:t>
            </w:r>
            <w:r>
              <w:rPr>
                <w:i/>
                <w:color w:val="231F20"/>
                <w:spacing w:val="-3"/>
                <w:sz w:val="13"/>
              </w:rPr>
              <w:t> </w:t>
            </w:r>
            <w:r>
              <w:rPr>
                <w:i/>
                <w:color w:val="231F20"/>
                <w:sz w:val="13"/>
              </w:rPr>
              <w:t>Coverage</w:t>
            </w:r>
            <w:r>
              <w:rPr>
                <w:i/>
                <w:color w:val="231F20"/>
                <w:spacing w:val="-3"/>
                <w:sz w:val="13"/>
              </w:rPr>
              <w:t> </w:t>
            </w:r>
            <w:r>
              <w:rPr>
                <w:i/>
                <w:color w:val="231F20"/>
                <w:sz w:val="13"/>
              </w:rPr>
              <w:t>of</w:t>
            </w:r>
            <w:r>
              <w:rPr>
                <w:i/>
                <w:color w:val="231F20"/>
                <w:spacing w:val="-3"/>
                <w:sz w:val="13"/>
              </w:rPr>
              <w:t> </w:t>
            </w:r>
            <w:r>
              <w:rPr>
                <w:i/>
                <w:color w:val="231F20"/>
                <w:sz w:val="13"/>
              </w:rPr>
              <w:t>Contin- </w:t>
            </w:r>
            <w:r>
              <w:rPr>
                <w:i/>
                <w:color w:val="231F20"/>
                <w:sz w:val="13"/>
              </w:rPr>
              <w:t>uous</w:t>
            </w:r>
            <w:r>
              <w:rPr>
                <w:i/>
                <w:color w:val="231F20"/>
                <w:spacing w:val="-4"/>
                <w:sz w:val="13"/>
              </w:rPr>
              <w:t> </w:t>
            </w:r>
            <w:r>
              <w:rPr>
                <w:i/>
                <w:color w:val="231F20"/>
                <w:sz w:val="13"/>
              </w:rPr>
              <w:t>Glucose</w:t>
            </w:r>
            <w:r>
              <w:rPr>
                <w:i/>
                <w:color w:val="231F20"/>
                <w:spacing w:val="-4"/>
                <w:sz w:val="13"/>
              </w:rPr>
              <w:t> </w:t>
            </w:r>
            <w:r>
              <w:rPr>
                <w:i/>
                <w:color w:val="231F20"/>
                <w:sz w:val="13"/>
              </w:rPr>
              <w:t>Monitoring</w:t>
            </w:r>
            <w:r>
              <w:rPr>
                <w:i/>
                <w:color w:val="231F20"/>
                <w:spacing w:val="-4"/>
                <w:sz w:val="13"/>
              </w:rPr>
              <w:t> </w:t>
            </w:r>
            <w:r>
              <w:rPr>
                <w:i/>
                <w:color w:val="231F20"/>
                <w:sz w:val="13"/>
              </w:rPr>
              <w:t>for</w:t>
            </w:r>
            <w:r>
              <w:rPr>
                <w:i/>
                <w:color w:val="231F20"/>
                <w:spacing w:val="-4"/>
                <w:sz w:val="13"/>
              </w:rPr>
              <w:t> </w:t>
            </w:r>
            <w:r>
              <w:rPr>
                <w:i/>
                <w:color w:val="231F20"/>
                <w:sz w:val="13"/>
              </w:rPr>
              <w:t>Members</w:t>
            </w:r>
            <w:r>
              <w:rPr>
                <w:i/>
                <w:color w:val="231F20"/>
                <w:spacing w:val="-3"/>
                <w:sz w:val="13"/>
              </w:rPr>
              <w:t> </w:t>
            </w:r>
            <w:r>
              <w:rPr>
                <w:i/>
                <w:color w:val="231F20"/>
                <w:sz w:val="13"/>
              </w:rPr>
              <w:t>in</w:t>
            </w:r>
            <w:r>
              <w:rPr>
                <w:i/>
                <w:color w:val="231F20"/>
                <w:spacing w:val="-5"/>
                <w:sz w:val="13"/>
              </w:rPr>
              <w:t> </w:t>
            </w:r>
            <w:r>
              <w:rPr>
                <w:i/>
                <w:color w:val="231F20"/>
                <w:sz w:val="13"/>
              </w:rPr>
              <w:t>Medicaid/FAMIS/FAMIS</w:t>
            </w:r>
            <w:r>
              <w:rPr>
                <w:i/>
                <w:color w:val="231F20"/>
                <w:spacing w:val="-3"/>
                <w:sz w:val="13"/>
              </w:rPr>
              <w:t> </w:t>
            </w:r>
            <w:r>
              <w:rPr>
                <w:i/>
                <w:color w:val="231F20"/>
                <w:sz w:val="13"/>
              </w:rPr>
              <w:t>MOMS</w:t>
            </w:r>
            <w:r>
              <w:rPr>
                <w:i/>
                <w:color w:val="231F20"/>
                <w:spacing w:val="-4"/>
                <w:sz w:val="13"/>
              </w:rPr>
              <w:t> </w:t>
            </w:r>
            <w:r>
              <w:rPr>
                <w:i/>
                <w:color w:val="231F20"/>
                <w:sz w:val="13"/>
              </w:rPr>
              <w:t>Fee-for-Service</w:t>
            </w:r>
            <w:r>
              <w:rPr>
                <w:i/>
                <w:color w:val="231F20"/>
                <w:spacing w:val="-4"/>
                <w:sz w:val="13"/>
              </w:rPr>
              <w:t> </w:t>
            </w:r>
            <w:r>
              <w:rPr>
                <w:i/>
                <w:color w:val="231F20"/>
                <w:sz w:val="13"/>
              </w:rPr>
              <w:t>Programs.</w:t>
            </w:r>
            <w:r>
              <w:rPr>
                <w:i/>
                <w:color w:val="231F20"/>
                <w:spacing w:val="-3"/>
                <w:sz w:val="13"/>
              </w:rPr>
              <w:t> </w:t>
            </w:r>
            <w:r>
              <w:rPr>
                <w:i/>
                <w:color w:val="231F20"/>
                <w:sz w:val="13"/>
              </w:rPr>
              <w:t>(Oct.</w:t>
            </w:r>
            <w:r>
              <w:rPr>
                <w:i/>
                <w:color w:val="231F20"/>
                <w:spacing w:val="-5"/>
                <w:sz w:val="13"/>
              </w:rPr>
              <w:t> </w:t>
            </w:r>
            <w:r>
              <w:rPr>
                <w:i/>
                <w:color w:val="231F20"/>
                <w:sz w:val="13"/>
              </w:rPr>
              <w:t>2016)</w:t>
            </w:r>
            <w:r>
              <w:rPr>
                <w:i/>
                <w:color w:val="231F20"/>
                <w:spacing w:val="-3"/>
                <w:sz w:val="13"/>
              </w:rPr>
              <w:t> </w:t>
            </w:r>
            <w:r>
              <w:rPr>
                <w:i/>
                <w:color w:val="231F20"/>
                <w:sz w:val="13"/>
              </w:rPr>
              <w:t>(Accessed</w:t>
            </w:r>
            <w:r>
              <w:rPr>
                <w:i/>
                <w:color w:val="231F20"/>
                <w:spacing w:val="-5"/>
                <w:sz w:val="13"/>
              </w:rPr>
              <w:t> </w:t>
            </w:r>
            <w:r>
              <w:rPr>
                <w:i/>
                <w:color w:val="231F20"/>
                <w:sz w:val="13"/>
              </w:rPr>
              <w:t>Feb. 2020).</w:t>
            </w:r>
          </w:p>
          <w:p>
            <w:pPr>
              <w:pStyle w:val="TableParagraph"/>
              <w:spacing w:before="10"/>
              <w:rPr>
                <w:rFonts w:ascii="Arial Black"/>
                <w:sz w:val="15"/>
              </w:rPr>
            </w:pPr>
          </w:p>
          <w:p>
            <w:pPr>
              <w:pStyle w:val="TableParagraph"/>
              <w:spacing w:before="1"/>
              <w:ind w:left="285"/>
              <w:rPr>
                <w:b/>
                <w:sz w:val="18"/>
              </w:rPr>
            </w:pPr>
            <w:r>
              <w:rPr>
                <w:b/>
                <w:color w:val="231F20"/>
                <w:w w:val="105"/>
                <w:sz w:val="18"/>
              </w:rPr>
              <w:t>Medicare-Medicaid Demonstration Waiver:</w:t>
            </w:r>
          </w:p>
          <w:p>
            <w:pPr>
              <w:pStyle w:val="TableParagraph"/>
              <w:ind w:left="285"/>
              <w:rPr>
                <w:sz w:val="18"/>
              </w:rPr>
            </w:pPr>
            <w:r>
              <w:rPr>
                <w:color w:val="231F20"/>
                <w:w w:val="105"/>
                <w:sz w:val="18"/>
              </w:rPr>
              <w:t>Participating plans shall also have the ability to cover remote patient monitoring.</w:t>
            </w:r>
          </w:p>
          <w:p>
            <w:pPr>
              <w:pStyle w:val="TableParagraph"/>
              <w:spacing w:before="10"/>
              <w:rPr>
                <w:rFonts w:ascii="Arial Black"/>
                <w:sz w:val="14"/>
              </w:rPr>
            </w:pPr>
          </w:p>
          <w:p>
            <w:pPr>
              <w:pStyle w:val="TableParagraph"/>
              <w:ind w:left="645"/>
              <w:jc w:val="both"/>
              <w:rPr>
                <w:i/>
                <w:sz w:val="13"/>
              </w:rPr>
            </w:pPr>
            <w:r>
              <w:rPr>
                <w:b/>
                <w:color w:val="F47920"/>
                <w:sz w:val="14"/>
              </w:rPr>
              <w:t>Source: </w:t>
            </w:r>
            <w:r>
              <w:rPr>
                <w:i/>
                <w:color w:val="231F20"/>
                <w:sz w:val="13"/>
              </w:rPr>
              <w:t>VA Reg. Text 12VAC30-121-70(7). (Accessed Feb. 2020).</w:t>
            </w:r>
          </w:p>
        </w:tc>
      </w:tr>
      <w:tr>
        <w:trPr>
          <w:trHeight w:val="478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80" w:right="1869"/>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Used for patients with one or more chronic conditions, such as:</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congestive heart</w:t>
            </w:r>
            <w:r>
              <w:rPr>
                <w:color w:val="231F20"/>
                <w:spacing w:val="-4"/>
                <w:w w:val="105"/>
                <w:sz w:val="18"/>
              </w:rPr>
              <w:t> </w:t>
            </w:r>
            <w:r>
              <w:rPr>
                <w:color w:val="231F20"/>
                <w:w w:val="105"/>
                <w:sz w:val="18"/>
              </w:rPr>
              <w:t>failure</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cardiac</w:t>
            </w:r>
            <w:r>
              <w:rPr>
                <w:color w:val="231F20"/>
                <w:spacing w:val="-2"/>
                <w:w w:val="105"/>
                <w:sz w:val="18"/>
              </w:rPr>
              <w:t> </w:t>
            </w:r>
            <w:r>
              <w:rPr>
                <w:color w:val="231F20"/>
                <w:w w:val="105"/>
                <w:sz w:val="18"/>
              </w:rPr>
              <w:t>arrhythmias</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diabetes</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pulmonary</w:t>
            </w:r>
            <w:r>
              <w:rPr>
                <w:color w:val="231F20"/>
                <w:spacing w:val="-2"/>
                <w:w w:val="105"/>
                <w:sz w:val="18"/>
              </w:rPr>
              <w:t> </w:t>
            </w:r>
            <w:r>
              <w:rPr>
                <w:color w:val="231F20"/>
                <w:w w:val="105"/>
                <w:sz w:val="18"/>
              </w:rPr>
              <w:t>diseases</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anticoagulation</w:t>
            </w:r>
            <w:r>
              <w:rPr>
                <w:color w:val="231F20"/>
                <w:spacing w:val="-2"/>
                <w:w w:val="105"/>
                <w:sz w:val="18"/>
              </w:rPr>
              <w:t> </w:t>
            </w:r>
            <w:r>
              <w:rPr>
                <w:color w:val="231F20"/>
                <w:w w:val="105"/>
                <w:sz w:val="18"/>
              </w:rPr>
              <w:t>treatment</w:t>
            </w:r>
          </w:p>
          <w:p>
            <w:pPr>
              <w:pStyle w:val="TableParagraph"/>
              <w:spacing w:before="4"/>
              <w:rPr>
                <w:rFonts w:ascii="Arial Black"/>
                <w:sz w:val="15"/>
              </w:rPr>
            </w:pPr>
          </w:p>
          <w:p>
            <w:pPr>
              <w:pStyle w:val="TableParagraph"/>
              <w:ind w:left="285"/>
              <w:rPr>
                <w:sz w:val="18"/>
              </w:rPr>
            </w:pPr>
            <w:r>
              <w:rPr>
                <w:color w:val="231F20"/>
                <w:w w:val="105"/>
                <w:sz w:val="18"/>
              </w:rPr>
              <w:t>Enrollee must agree to use of remote patient monitoring.</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VA Reg. Text 12VAC30-121-20. (Accessed Feb. 2020).</w:t>
            </w:r>
          </w:p>
          <w:p>
            <w:pPr>
              <w:pStyle w:val="TableParagraph"/>
              <w:rPr>
                <w:rFonts w:ascii="Arial Black"/>
                <w:sz w:val="16"/>
              </w:rPr>
            </w:pPr>
          </w:p>
          <w:p>
            <w:pPr>
              <w:pStyle w:val="TableParagraph"/>
              <w:ind w:left="285"/>
              <w:rPr>
                <w:sz w:val="18"/>
              </w:rPr>
            </w:pPr>
            <w:r>
              <w:rPr>
                <w:color w:val="231F20"/>
                <w:w w:val="105"/>
                <w:sz w:val="18"/>
              </w:rPr>
              <w:t>Coverage Continuous Glucose Monitoring is limited to members with:</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spacing w:val="-3"/>
                <w:w w:val="105"/>
                <w:sz w:val="18"/>
              </w:rPr>
              <w:t>Type </w:t>
            </w:r>
            <w:r>
              <w:rPr>
                <w:color w:val="231F20"/>
                <w:w w:val="105"/>
                <w:sz w:val="18"/>
              </w:rPr>
              <w:t>1 diabetes</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spacing w:val="-3"/>
                <w:w w:val="105"/>
                <w:sz w:val="18"/>
              </w:rPr>
              <w:t>Type </w:t>
            </w:r>
            <w:r>
              <w:rPr>
                <w:color w:val="231F20"/>
                <w:w w:val="105"/>
                <w:sz w:val="18"/>
              </w:rPr>
              <w:t>2 diabetes (when over 16 years</w:t>
            </w:r>
            <w:r>
              <w:rPr>
                <w:color w:val="231F20"/>
                <w:spacing w:val="-10"/>
                <w:w w:val="105"/>
                <w:sz w:val="18"/>
              </w:rPr>
              <w:t> </w:t>
            </w:r>
            <w:r>
              <w:rPr>
                <w:color w:val="231F20"/>
                <w:w w:val="105"/>
                <w:sz w:val="18"/>
              </w:rPr>
              <w:t>old)</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Pregnant women who are injecting insulin with either </w:t>
            </w:r>
            <w:r>
              <w:rPr>
                <w:color w:val="231F20"/>
                <w:spacing w:val="-3"/>
                <w:w w:val="105"/>
                <w:sz w:val="18"/>
              </w:rPr>
              <w:t>Type </w:t>
            </w:r>
            <w:r>
              <w:rPr>
                <w:color w:val="231F20"/>
                <w:w w:val="105"/>
                <w:sz w:val="18"/>
              </w:rPr>
              <w:t>1 or</w:t>
            </w:r>
            <w:r>
              <w:rPr>
                <w:color w:val="231F20"/>
                <w:spacing w:val="-33"/>
                <w:w w:val="105"/>
                <w:sz w:val="18"/>
              </w:rPr>
              <w:t> </w:t>
            </w:r>
            <w:r>
              <w:rPr>
                <w:color w:val="231F20"/>
                <w:w w:val="105"/>
                <w:sz w:val="18"/>
              </w:rPr>
              <w:t>2.</w:t>
            </w:r>
          </w:p>
          <w:p>
            <w:pPr>
              <w:pStyle w:val="TableParagraph"/>
              <w:spacing w:before="4"/>
              <w:rPr>
                <w:rFonts w:ascii="Arial Black"/>
                <w:sz w:val="15"/>
              </w:rPr>
            </w:pPr>
          </w:p>
          <w:p>
            <w:pPr>
              <w:pStyle w:val="TableParagraph"/>
              <w:spacing w:before="1"/>
              <w:ind w:left="285"/>
              <w:rPr>
                <w:sz w:val="18"/>
              </w:rPr>
            </w:pPr>
            <w:r>
              <w:rPr>
                <w:color w:val="231F20"/>
                <w:w w:val="105"/>
                <w:sz w:val="18"/>
              </w:rPr>
              <w:t>Service authorization is required. Additional requirements apply.</w:t>
            </w:r>
          </w:p>
          <w:p>
            <w:pPr>
              <w:pStyle w:val="TableParagraph"/>
              <w:spacing w:before="10"/>
              <w:rPr>
                <w:rFonts w:ascii="Arial Black"/>
                <w:sz w:val="14"/>
              </w:rPr>
            </w:pPr>
          </w:p>
          <w:p>
            <w:pPr>
              <w:pStyle w:val="TableParagraph"/>
              <w:spacing w:line="244" w:lineRule="auto"/>
              <w:ind w:left="645" w:right="233"/>
              <w:rPr>
                <w:i/>
                <w:sz w:val="13"/>
              </w:rPr>
            </w:pPr>
            <w:r>
              <w:rPr>
                <w:b/>
                <w:color w:val="F47920"/>
                <w:sz w:val="14"/>
              </w:rPr>
              <w:t>Source: </w:t>
            </w:r>
            <w:r>
              <w:rPr>
                <w:i/>
                <w:color w:val="231F20"/>
                <w:sz w:val="13"/>
              </w:rPr>
              <w:t>VA Department of Medical Assistance Services. Medicaid Memo. Clarification of Existing Medicaid Coverage of Contin- </w:t>
            </w:r>
            <w:r>
              <w:rPr>
                <w:i/>
                <w:color w:val="231F20"/>
                <w:sz w:val="13"/>
              </w:rPr>
              <w:t>uous Glucose Monitoring for Members in Medicaid/FAMIS/FAMIS MOMS Fee-for-Service Programs. (Oct. 2016) (Accessed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5"/>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No reference found.</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5"/>
              <w:rPr>
                <w:rFonts w:ascii="Arial Black"/>
                <w:sz w:val="20"/>
              </w:rPr>
            </w:pPr>
            <w:r>
              <w:rPr>
                <w:rFonts w:ascii="Arial Black"/>
                <w:color w:val="FFFFFF"/>
                <w:w w:val="80"/>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04" w:right="4301"/>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63"/>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8"/>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reimbursement for email.</w:t>
            </w:r>
          </w:p>
          <w:p>
            <w:pPr>
              <w:pStyle w:val="TableParagraph"/>
              <w:ind w:left="357" w:right="5464"/>
              <w:rPr>
                <w:sz w:val="18"/>
              </w:rPr>
            </w:pPr>
            <w:r>
              <w:rPr>
                <w:color w:val="231F20"/>
                <w:w w:val="105"/>
                <w:sz w:val="18"/>
              </w:rPr>
              <w:t>No reimbursement for telephone. No reimbursement for FAX.</w:t>
            </w:r>
          </w:p>
          <w:p>
            <w:pPr>
              <w:pStyle w:val="TableParagraph"/>
              <w:spacing w:before="10"/>
              <w:rPr>
                <w:rFonts w:ascii="Arial Black"/>
                <w:sz w:val="14"/>
              </w:rPr>
            </w:pPr>
          </w:p>
          <w:p>
            <w:pPr>
              <w:pStyle w:val="TableParagraph"/>
              <w:spacing w:line="244" w:lineRule="auto" w:before="1"/>
              <w:ind w:left="717" w:right="341"/>
              <w:jc w:val="both"/>
              <w:rPr>
                <w:i/>
                <w:sz w:val="13"/>
              </w:rPr>
            </w:pPr>
            <w:r>
              <w:rPr>
                <w:b/>
                <w:color w:val="F47920"/>
                <w:sz w:val="14"/>
              </w:rPr>
              <w:t>Source: </w:t>
            </w:r>
            <w:r>
              <w:rPr>
                <w:i/>
                <w:color w:val="231F20"/>
                <w:spacing w:val="-3"/>
                <w:sz w:val="13"/>
              </w:rPr>
              <w:t>VA </w:t>
            </w:r>
            <w:r>
              <w:rPr>
                <w:i/>
                <w:color w:val="231F20"/>
                <w:sz w:val="13"/>
              </w:rPr>
              <w:t>Dept. of Medical Assistant Svcs., Medicaid Provider Manual, Physician/Practitioner Manual, Covered Svcs. and Limitations, p. </w:t>
            </w:r>
            <w:r>
              <w:rPr>
                <w:i/>
                <w:color w:val="231F20"/>
                <w:sz w:val="13"/>
              </w:rPr>
              <w:t>14 (Feb. 2019) &amp; </w:t>
            </w:r>
            <w:r>
              <w:rPr>
                <w:i/>
                <w:color w:val="231F20"/>
                <w:spacing w:val="-3"/>
                <w:sz w:val="13"/>
              </w:rPr>
              <w:t>VA </w:t>
            </w:r>
            <w:r>
              <w:rPr>
                <w:i/>
                <w:color w:val="231F20"/>
                <w:sz w:val="13"/>
              </w:rPr>
              <w:t>Dept. of Medical Assistance Svcs. Medicaid Bulletin. Updates to Telemedicine Coverage. </w:t>
            </w:r>
            <w:r>
              <w:rPr>
                <w:i/>
                <w:color w:val="231F20"/>
                <w:spacing w:val="-11"/>
                <w:sz w:val="13"/>
              </w:rPr>
              <w:t>P. </w:t>
            </w:r>
            <w:r>
              <w:rPr>
                <w:i/>
                <w:color w:val="231F20"/>
                <w:sz w:val="13"/>
              </w:rPr>
              <w:t>3. (May. 2014) (Accessed Feb.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6"/>
              <w:rPr>
                <w:rFonts w:ascii="Arial Black"/>
                <w:sz w:val="20"/>
              </w:rPr>
            </w:pPr>
            <w:r>
              <w:rPr>
                <w:rFonts w:ascii="Arial Black"/>
                <w:color w:val="FFFFFF"/>
                <w:w w:val="85"/>
                <w:sz w:val="20"/>
              </w:rPr>
              <w:t>Consent</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5791"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846" w:right="1846"/>
              <w:jc w:val="center"/>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5"/>
              <w:rPr>
                <w:rFonts w:ascii="Arial Black"/>
                <w:sz w:val="21"/>
              </w:rPr>
            </w:pPr>
          </w:p>
          <w:p>
            <w:pPr>
              <w:pStyle w:val="TableParagraph"/>
              <w:ind w:left="357" w:right="264"/>
              <w:rPr>
                <w:sz w:val="18"/>
              </w:rPr>
            </w:pPr>
            <w:r>
              <w:rPr>
                <w:color w:val="231F20"/>
                <w:w w:val="105"/>
                <w:sz w:val="18"/>
              </w:rPr>
              <w:t>Newly</w:t>
            </w:r>
            <w:r>
              <w:rPr>
                <w:color w:val="231F20"/>
                <w:spacing w:val="-14"/>
                <w:w w:val="105"/>
                <w:sz w:val="18"/>
              </w:rPr>
              <w:t> </w:t>
            </w:r>
            <w:r>
              <w:rPr>
                <w:color w:val="231F20"/>
                <w:w w:val="105"/>
                <w:sz w:val="18"/>
              </w:rPr>
              <w:t>enrolling</w:t>
            </w:r>
            <w:r>
              <w:rPr>
                <w:color w:val="231F20"/>
                <w:spacing w:val="-13"/>
                <w:w w:val="105"/>
                <w:sz w:val="18"/>
              </w:rPr>
              <w:t> </w:t>
            </w:r>
            <w:r>
              <w:rPr>
                <w:color w:val="231F20"/>
                <w:w w:val="105"/>
                <w:sz w:val="18"/>
              </w:rPr>
              <w:t>out-of-state</w:t>
            </w:r>
            <w:r>
              <w:rPr>
                <w:color w:val="231F20"/>
                <w:spacing w:val="-13"/>
                <w:w w:val="105"/>
                <w:sz w:val="18"/>
              </w:rPr>
              <w:t> </w:t>
            </w:r>
            <w:r>
              <w:rPr>
                <w:color w:val="231F20"/>
                <w:w w:val="105"/>
                <w:sz w:val="18"/>
              </w:rPr>
              <w:t>physicians</w:t>
            </w:r>
            <w:r>
              <w:rPr>
                <w:color w:val="231F20"/>
                <w:spacing w:val="-13"/>
                <w:w w:val="105"/>
                <w:sz w:val="18"/>
              </w:rPr>
              <w:t> </w:t>
            </w:r>
            <w:r>
              <w:rPr>
                <w:color w:val="231F20"/>
                <w:w w:val="105"/>
                <w:sz w:val="18"/>
              </w:rPr>
              <w:t>who</w:t>
            </w:r>
            <w:r>
              <w:rPr>
                <w:color w:val="231F20"/>
                <w:spacing w:val="-13"/>
                <w:w w:val="105"/>
                <w:sz w:val="18"/>
              </w:rPr>
              <w:t> </w:t>
            </w:r>
            <w:r>
              <w:rPr>
                <w:color w:val="231F20"/>
                <w:w w:val="105"/>
                <w:sz w:val="18"/>
              </w:rPr>
              <w:t>enter</w:t>
            </w:r>
            <w:r>
              <w:rPr>
                <w:color w:val="231F20"/>
                <w:spacing w:val="-13"/>
                <w:w w:val="105"/>
                <w:sz w:val="18"/>
              </w:rPr>
              <w:t> </w:t>
            </w:r>
            <w:r>
              <w:rPr>
                <w:color w:val="231F20"/>
                <w:w w:val="105"/>
                <w:sz w:val="18"/>
              </w:rPr>
              <w:t>on</w:t>
            </w:r>
            <w:r>
              <w:rPr>
                <w:color w:val="231F20"/>
                <w:spacing w:val="-13"/>
                <w:w w:val="105"/>
                <w:sz w:val="18"/>
              </w:rPr>
              <w:t> </w:t>
            </w:r>
            <w:r>
              <w:rPr>
                <w:color w:val="231F20"/>
                <w:w w:val="105"/>
                <w:sz w:val="18"/>
              </w:rPr>
              <w:t>their</w:t>
            </w:r>
            <w:r>
              <w:rPr>
                <w:color w:val="231F20"/>
                <w:spacing w:val="-13"/>
                <w:w w:val="105"/>
                <w:sz w:val="18"/>
              </w:rPr>
              <w:t> </w:t>
            </w:r>
            <w:r>
              <w:rPr>
                <w:color w:val="231F20"/>
                <w:w w:val="105"/>
                <w:sz w:val="18"/>
              </w:rPr>
              <w:t>enrollment</w:t>
            </w:r>
            <w:r>
              <w:rPr>
                <w:color w:val="231F20"/>
                <w:spacing w:val="-14"/>
                <w:w w:val="105"/>
                <w:sz w:val="18"/>
              </w:rPr>
              <w:t> </w:t>
            </w:r>
            <w:r>
              <w:rPr>
                <w:color w:val="231F20"/>
                <w:w w:val="105"/>
                <w:sz w:val="18"/>
              </w:rPr>
              <w:t>application</w:t>
            </w:r>
            <w:r>
              <w:rPr>
                <w:color w:val="231F20"/>
                <w:spacing w:val="-13"/>
                <w:w w:val="105"/>
                <w:sz w:val="18"/>
              </w:rPr>
              <w:t> </w:t>
            </w:r>
            <w:r>
              <w:rPr>
                <w:color w:val="231F20"/>
                <w:w w:val="105"/>
                <w:sz w:val="18"/>
              </w:rPr>
              <w:t>a</w:t>
            </w:r>
            <w:r>
              <w:rPr>
                <w:color w:val="231F20"/>
                <w:spacing w:val="-13"/>
                <w:w w:val="105"/>
                <w:sz w:val="18"/>
              </w:rPr>
              <w:t> </w:t>
            </w:r>
            <w:r>
              <w:rPr>
                <w:color w:val="231F20"/>
                <w:w w:val="105"/>
                <w:sz w:val="18"/>
              </w:rPr>
              <w:t>service</w:t>
            </w:r>
            <w:r>
              <w:rPr>
                <w:color w:val="231F20"/>
                <w:spacing w:val="-13"/>
                <w:w w:val="105"/>
                <w:sz w:val="18"/>
              </w:rPr>
              <w:t> </w:t>
            </w:r>
            <w:r>
              <w:rPr>
                <w:color w:val="231F20"/>
                <w:w w:val="105"/>
                <w:sz w:val="18"/>
              </w:rPr>
              <w:t>address that</w:t>
            </w:r>
            <w:r>
              <w:rPr>
                <w:color w:val="231F20"/>
                <w:spacing w:val="-5"/>
                <w:w w:val="105"/>
                <w:sz w:val="18"/>
              </w:rPr>
              <w:t> </w:t>
            </w:r>
            <w:r>
              <w:rPr>
                <w:color w:val="231F20"/>
                <w:w w:val="105"/>
                <w:sz w:val="18"/>
              </w:rPr>
              <w:t>is</w:t>
            </w:r>
            <w:r>
              <w:rPr>
                <w:color w:val="231F20"/>
                <w:spacing w:val="-4"/>
                <w:w w:val="105"/>
                <w:sz w:val="18"/>
              </w:rPr>
              <w:t> </w:t>
            </w:r>
            <w:r>
              <w:rPr>
                <w:color w:val="231F20"/>
                <w:w w:val="105"/>
                <w:sz w:val="18"/>
              </w:rPr>
              <w:t>within</w:t>
            </w:r>
            <w:r>
              <w:rPr>
                <w:color w:val="231F20"/>
                <w:spacing w:val="-4"/>
                <w:w w:val="105"/>
                <w:sz w:val="18"/>
              </w:rPr>
              <w:t> </w:t>
            </w:r>
            <w:r>
              <w:rPr>
                <w:color w:val="231F20"/>
                <w:w w:val="105"/>
                <w:sz w:val="18"/>
              </w:rPr>
              <w:t>50</w:t>
            </w:r>
            <w:r>
              <w:rPr>
                <w:color w:val="231F20"/>
                <w:spacing w:val="-4"/>
                <w:w w:val="105"/>
                <w:sz w:val="18"/>
              </w:rPr>
              <w:t> </w:t>
            </w:r>
            <w:r>
              <w:rPr>
                <w:color w:val="231F20"/>
                <w:w w:val="105"/>
                <w:sz w:val="18"/>
              </w:rPr>
              <w:t>miles</w:t>
            </w:r>
            <w:r>
              <w:rPr>
                <w:color w:val="231F20"/>
                <w:spacing w:val="-5"/>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Virginia</w:t>
            </w:r>
            <w:r>
              <w:rPr>
                <w:color w:val="231F20"/>
                <w:spacing w:val="-4"/>
                <w:w w:val="105"/>
                <w:sz w:val="18"/>
              </w:rPr>
              <w:t> </w:t>
            </w:r>
            <w:r>
              <w:rPr>
                <w:color w:val="231F20"/>
                <w:w w:val="105"/>
                <w:sz w:val="18"/>
              </w:rPr>
              <w:t>border</w:t>
            </w:r>
            <w:r>
              <w:rPr>
                <w:color w:val="231F20"/>
                <w:spacing w:val="-5"/>
                <w:w w:val="105"/>
                <w:sz w:val="18"/>
              </w:rPr>
              <w:t> </w:t>
            </w:r>
            <w:r>
              <w:rPr>
                <w:color w:val="231F20"/>
                <w:w w:val="105"/>
                <w:sz w:val="18"/>
              </w:rPr>
              <w:t>may</w:t>
            </w:r>
            <w:r>
              <w:rPr>
                <w:color w:val="231F20"/>
                <w:spacing w:val="-4"/>
                <w:w w:val="105"/>
                <w:sz w:val="18"/>
              </w:rPr>
              <w:t> </w:t>
            </w:r>
            <w:r>
              <w:rPr>
                <w:color w:val="231F20"/>
                <w:w w:val="105"/>
                <w:sz w:val="18"/>
              </w:rPr>
              <w:t>be</w:t>
            </w:r>
            <w:r>
              <w:rPr>
                <w:color w:val="231F20"/>
                <w:spacing w:val="-4"/>
                <w:w w:val="105"/>
                <w:sz w:val="18"/>
              </w:rPr>
              <w:t> </w:t>
            </w:r>
            <w:r>
              <w:rPr>
                <w:color w:val="231F20"/>
                <w:w w:val="105"/>
                <w:sz w:val="18"/>
              </w:rPr>
              <w:t>enrolled</w:t>
            </w:r>
            <w:r>
              <w:rPr>
                <w:color w:val="231F20"/>
                <w:spacing w:val="-4"/>
                <w:w w:val="105"/>
                <w:sz w:val="18"/>
              </w:rPr>
              <w:t> </w:t>
            </w:r>
            <w:r>
              <w:rPr>
                <w:color w:val="231F20"/>
                <w:w w:val="105"/>
                <w:sz w:val="18"/>
              </w:rPr>
              <w:t>as</w:t>
            </w:r>
            <w:r>
              <w:rPr>
                <w:color w:val="231F20"/>
                <w:spacing w:val="-5"/>
                <w:w w:val="105"/>
                <w:sz w:val="18"/>
              </w:rPr>
              <w:t> </w:t>
            </w:r>
            <w:r>
              <w:rPr>
                <w:color w:val="231F20"/>
                <w:w w:val="105"/>
                <w:sz w:val="18"/>
              </w:rPr>
              <w:t>in-state</w:t>
            </w:r>
            <w:r>
              <w:rPr>
                <w:color w:val="231F20"/>
                <w:spacing w:val="-4"/>
                <w:w w:val="105"/>
                <w:sz w:val="18"/>
              </w:rPr>
              <w:t> </w:t>
            </w:r>
            <w:r>
              <w:rPr>
                <w:color w:val="231F20"/>
                <w:w w:val="105"/>
                <w:sz w:val="18"/>
              </w:rPr>
              <w:t>providers.</w:t>
            </w:r>
          </w:p>
          <w:p>
            <w:pPr>
              <w:pStyle w:val="TableParagraph"/>
              <w:spacing w:before="10"/>
              <w:rPr>
                <w:rFonts w:ascii="Arial Black"/>
                <w:sz w:val="14"/>
              </w:rPr>
            </w:pPr>
          </w:p>
          <w:p>
            <w:pPr>
              <w:pStyle w:val="TableParagraph"/>
              <w:spacing w:before="1"/>
              <w:ind w:left="717" w:right="264"/>
              <w:rPr>
                <w:i/>
                <w:sz w:val="13"/>
              </w:rPr>
            </w:pPr>
            <w:r>
              <w:rPr>
                <w:b/>
                <w:color w:val="F47920"/>
                <w:sz w:val="14"/>
              </w:rPr>
              <w:t>Source:</w:t>
            </w:r>
            <w:r>
              <w:rPr>
                <w:b/>
                <w:color w:val="F47920"/>
                <w:spacing w:val="-4"/>
                <w:sz w:val="14"/>
              </w:rPr>
              <w:t> </w:t>
            </w:r>
            <w:r>
              <w:rPr>
                <w:i/>
                <w:color w:val="231F20"/>
                <w:spacing w:val="-3"/>
                <w:sz w:val="13"/>
              </w:rPr>
              <w:t>VA </w:t>
            </w:r>
            <w:r>
              <w:rPr>
                <w:i/>
                <w:color w:val="231F20"/>
                <w:sz w:val="13"/>
              </w:rPr>
              <w:t>Dept.</w:t>
            </w:r>
            <w:r>
              <w:rPr>
                <w:i/>
                <w:color w:val="231F20"/>
                <w:spacing w:val="-3"/>
                <w:sz w:val="13"/>
              </w:rPr>
              <w:t> </w:t>
            </w:r>
            <w:r>
              <w:rPr>
                <w:i/>
                <w:color w:val="231F20"/>
                <w:sz w:val="13"/>
              </w:rPr>
              <w:t>of</w:t>
            </w:r>
            <w:r>
              <w:rPr>
                <w:i/>
                <w:color w:val="231F20"/>
                <w:spacing w:val="-3"/>
                <w:sz w:val="13"/>
              </w:rPr>
              <w:t> </w:t>
            </w:r>
            <w:r>
              <w:rPr>
                <w:i/>
                <w:color w:val="231F20"/>
                <w:sz w:val="13"/>
              </w:rPr>
              <w:t>Medical</w:t>
            </w:r>
            <w:r>
              <w:rPr>
                <w:i/>
                <w:color w:val="231F20"/>
                <w:spacing w:val="-3"/>
                <w:sz w:val="13"/>
              </w:rPr>
              <w:t> </w:t>
            </w:r>
            <w:r>
              <w:rPr>
                <w:i/>
                <w:color w:val="231F20"/>
                <w:sz w:val="13"/>
              </w:rPr>
              <w:t>Assistance</w:t>
            </w:r>
            <w:r>
              <w:rPr>
                <w:i/>
                <w:color w:val="231F20"/>
                <w:spacing w:val="-2"/>
                <w:sz w:val="13"/>
              </w:rPr>
              <w:t> </w:t>
            </w:r>
            <w:r>
              <w:rPr>
                <w:i/>
                <w:color w:val="231F20"/>
                <w:sz w:val="13"/>
              </w:rPr>
              <w:t>Svcs.</w:t>
            </w:r>
            <w:r>
              <w:rPr>
                <w:i/>
                <w:color w:val="231F20"/>
                <w:spacing w:val="-3"/>
                <w:sz w:val="13"/>
              </w:rPr>
              <w:t> </w:t>
            </w:r>
            <w:r>
              <w:rPr>
                <w:i/>
                <w:color w:val="231F20"/>
                <w:sz w:val="13"/>
              </w:rPr>
              <w:t>Medicaid</w:t>
            </w:r>
            <w:r>
              <w:rPr>
                <w:i/>
                <w:color w:val="231F20"/>
                <w:spacing w:val="-2"/>
                <w:sz w:val="13"/>
              </w:rPr>
              <w:t> </w:t>
            </w:r>
            <w:r>
              <w:rPr>
                <w:i/>
                <w:color w:val="231F20"/>
                <w:sz w:val="13"/>
              </w:rPr>
              <w:t>Bulletin.</w:t>
            </w:r>
            <w:r>
              <w:rPr>
                <w:i/>
                <w:color w:val="231F20"/>
                <w:spacing w:val="-3"/>
                <w:sz w:val="13"/>
              </w:rPr>
              <w:t> </w:t>
            </w:r>
            <w:r>
              <w:rPr>
                <w:i/>
                <w:color w:val="231F20"/>
                <w:sz w:val="13"/>
              </w:rPr>
              <w:t>Updates</w:t>
            </w:r>
            <w:r>
              <w:rPr>
                <w:i/>
                <w:color w:val="231F20"/>
                <w:spacing w:val="-2"/>
                <w:sz w:val="13"/>
              </w:rPr>
              <w:t> </w:t>
            </w:r>
            <w:r>
              <w:rPr>
                <w:i/>
                <w:color w:val="231F20"/>
                <w:sz w:val="13"/>
              </w:rPr>
              <w:t>to</w:t>
            </w:r>
            <w:r>
              <w:rPr>
                <w:i/>
                <w:color w:val="231F20"/>
                <w:spacing w:val="-5"/>
                <w:sz w:val="13"/>
              </w:rPr>
              <w:t> </w:t>
            </w:r>
            <w:r>
              <w:rPr>
                <w:i/>
                <w:color w:val="231F20"/>
                <w:sz w:val="13"/>
              </w:rPr>
              <w:t>Telemedicine</w:t>
            </w:r>
            <w:r>
              <w:rPr>
                <w:i/>
                <w:color w:val="231F20"/>
                <w:spacing w:val="-3"/>
                <w:sz w:val="13"/>
              </w:rPr>
              <w:t> </w:t>
            </w:r>
            <w:r>
              <w:rPr>
                <w:i/>
                <w:color w:val="231F20"/>
                <w:sz w:val="13"/>
              </w:rPr>
              <w:t>Coverage.</w:t>
            </w:r>
            <w:r>
              <w:rPr>
                <w:i/>
                <w:color w:val="231F20"/>
                <w:spacing w:val="-2"/>
                <w:sz w:val="13"/>
              </w:rPr>
              <w:t> </w:t>
            </w:r>
            <w:r>
              <w:rPr>
                <w:i/>
                <w:color w:val="231F20"/>
                <w:spacing w:val="-11"/>
                <w:sz w:val="13"/>
              </w:rPr>
              <w:t>P.</w:t>
            </w:r>
            <w:r>
              <w:rPr>
                <w:i/>
                <w:color w:val="231F20"/>
                <w:spacing w:val="-4"/>
                <w:sz w:val="13"/>
              </w:rPr>
              <w:t> </w:t>
            </w:r>
            <w:r>
              <w:rPr>
                <w:i/>
                <w:color w:val="231F20"/>
                <w:sz w:val="13"/>
              </w:rPr>
              <w:t>2-3.</w:t>
            </w:r>
            <w:r>
              <w:rPr>
                <w:i/>
                <w:color w:val="231F20"/>
                <w:spacing w:val="-2"/>
                <w:sz w:val="13"/>
              </w:rPr>
              <w:t> </w:t>
            </w:r>
            <w:r>
              <w:rPr>
                <w:i/>
                <w:color w:val="231F20"/>
                <w:sz w:val="13"/>
              </w:rPr>
              <w:t>(May.</w:t>
            </w:r>
            <w:r>
              <w:rPr>
                <w:i/>
                <w:color w:val="231F20"/>
                <w:spacing w:val="-4"/>
                <w:sz w:val="13"/>
              </w:rPr>
              <w:t> </w:t>
            </w:r>
            <w:r>
              <w:rPr>
                <w:i/>
                <w:color w:val="231F20"/>
                <w:sz w:val="13"/>
              </w:rPr>
              <w:t>2014)</w:t>
            </w:r>
            <w:r>
              <w:rPr>
                <w:i/>
                <w:color w:val="231F20"/>
                <w:spacing w:val="-2"/>
                <w:sz w:val="13"/>
              </w:rPr>
              <w:t> </w:t>
            </w:r>
            <w:r>
              <w:rPr>
                <w:i/>
                <w:color w:val="231F20"/>
                <w:sz w:val="13"/>
              </w:rPr>
              <w:t>(Accessed</w:t>
            </w:r>
            <w:r>
              <w:rPr>
                <w:i/>
                <w:color w:val="231F20"/>
                <w:spacing w:val="-4"/>
                <w:sz w:val="13"/>
              </w:rPr>
              <w:t> </w:t>
            </w:r>
            <w:r>
              <w:rPr>
                <w:i/>
                <w:color w:val="231F20"/>
                <w:sz w:val="13"/>
              </w:rPr>
              <w:t>Feb. </w:t>
            </w:r>
            <w:r>
              <w:rPr>
                <w:i/>
                <w:color w:val="231F20"/>
                <w:sz w:val="13"/>
              </w:rPr>
              <w:t>2020).</w:t>
            </w:r>
          </w:p>
          <w:p>
            <w:pPr>
              <w:pStyle w:val="TableParagraph"/>
              <w:spacing w:before="4"/>
              <w:rPr>
                <w:rFonts w:ascii="Arial Black"/>
                <w:sz w:val="12"/>
              </w:rPr>
            </w:pPr>
          </w:p>
          <w:p>
            <w:pPr>
              <w:pStyle w:val="TableParagraph"/>
              <w:ind w:left="357" w:right="264"/>
              <w:rPr>
                <w:sz w:val="18"/>
              </w:rPr>
            </w:pPr>
            <w:r>
              <w:rPr>
                <w:color w:val="231F20"/>
                <w:w w:val="105"/>
                <w:sz w:val="18"/>
              </w:rPr>
              <w:t>Out-of-state</w:t>
            </w:r>
            <w:r>
              <w:rPr>
                <w:color w:val="231F20"/>
                <w:spacing w:val="-15"/>
                <w:w w:val="105"/>
                <w:sz w:val="18"/>
              </w:rPr>
              <w:t> </w:t>
            </w:r>
            <w:r>
              <w:rPr>
                <w:color w:val="231F20"/>
                <w:w w:val="105"/>
                <w:sz w:val="18"/>
              </w:rPr>
              <w:t>physicians</w:t>
            </w:r>
            <w:r>
              <w:rPr>
                <w:color w:val="231F20"/>
                <w:spacing w:val="-15"/>
                <w:w w:val="105"/>
                <w:sz w:val="18"/>
              </w:rPr>
              <w:t> </w:t>
            </w:r>
            <w:r>
              <w:rPr>
                <w:color w:val="231F20"/>
                <w:w w:val="105"/>
                <w:sz w:val="18"/>
              </w:rPr>
              <w:t>must</w:t>
            </w:r>
            <w:r>
              <w:rPr>
                <w:color w:val="231F20"/>
                <w:spacing w:val="-14"/>
                <w:w w:val="105"/>
                <w:sz w:val="18"/>
              </w:rPr>
              <w:t> </w:t>
            </w:r>
            <w:r>
              <w:rPr>
                <w:color w:val="231F20"/>
                <w:w w:val="105"/>
                <w:sz w:val="18"/>
              </w:rPr>
              <w:t>enroll</w:t>
            </w:r>
            <w:r>
              <w:rPr>
                <w:color w:val="231F20"/>
                <w:spacing w:val="-15"/>
                <w:w w:val="105"/>
                <w:sz w:val="18"/>
              </w:rPr>
              <w:t> </w:t>
            </w:r>
            <w:r>
              <w:rPr>
                <w:color w:val="231F20"/>
                <w:w w:val="105"/>
                <w:sz w:val="18"/>
              </w:rPr>
              <w:t>with</w:t>
            </w:r>
            <w:r>
              <w:rPr>
                <w:color w:val="231F20"/>
                <w:spacing w:val="-14"/>
                <w:w w:val="105"/>
                <w:sz w:val="18"/>
              </w:rPr>
              <w:t> </w:t>
            </w:r>
            <w:r>
              <w:rPr>
                <w:color w:val="231F20"/>
                <w:w w:val="105"/>
                <w:sz w:val="18"/>
              </w:rPr>
              <w:t>DMAS</w:t>
            </w:r>
            <w:r>
              <w:rPr>
                <w:color w:val="231F20"/>
                <w:spacing w:val="-15"/>
                <w:w w:val="105"/>
                <w:sz w:val="18"/>
              </w:rPr>
              <w:t> </w:t>
            </w:r>
            <w:r>
              <w:rPr>
                <w:color w:val="231F20"/>
                <w:w w:val="105"/>
                <w:sz w:val="18"/>
              </w:rPr>
              <w:t>contractors</w:t>
            </w:r>
            <w:r>
              <w:rPr>
                <w:color w:val="231F20"/>
                <w:spacing w:val="-14"/>
                <w:w w:val="105"/>
                <w:sz w:val="18"/>
              </w:rPr>
              <w:t> </w:t>
            </w:r>
            <w:r>
              <w:rPr>
                <w:color w:val="231F20"/>
                <w:w w:val="105"/>
                <w:sz w:val="18"/>
              </w:rPr>
              <w:t>to</w:t>
            </w:r>
            <w:r>
              <w:rPr>
                <w:color w:val="231F20"/>
                <w:spacing w:val="-15"/>
                <w:w w:val="105"/>
                <w:sz w:val="18"/>
              </w:rPr>
              <w:t> </w:t>
            </w:r>
            <w:r>
              <w:rPr>
                <w:color w:val="231F20"/>
                <w:w w:val="105"/>
                <w:sz w:val="18"/>
              </w:rPr>
              <w:t>utilize</w:t>
            </w:r>
            <w:r>
              <w:rPr>
                <w:color w:val="231F20"/>
                <w:spacing w:val="-14"/>
                <w:w w:val="105"/>
                <w:sz w:val="18"/>
              </w:rPr>
              <w:t> </w:t>
            </w:r>
            <w:r>
              <w:rPr>
                <w:color w:val="231F20"/>
                <w:w w:val="105"/>
                <w:sz w:val="18"/>
              </w:rPr>
              <w:t>telemedicine</w:t>
            </w:r>
            <w:r>
              <w:rPr>
                <w:color w:val="231F20"/>
                <w:spacing w:val="-15"/>
                <w:w w:val="105"/>
                <w:sz w:val="18"/>
              </w:rPr>
              <w:t> </w:t>
            </w:r>
            <w:r>
              <w:rPr>
                <w:color w:val="231F20"/>
                <w:w w:val="105"/>
                <w:sz w:val="18"/>
              </w:rPr>
              <w:t>in</w:t>
            </w:r>
            <w:r>
              <w:rPr>
                <w:color w:val="231F20"/>
                <w:spacing w:val="-14"/>
                <w:w w:val="105"/>
                <w:sz w:val="18"/>
              </w:rPr>
              <w:t> </w:t>
            </w:r>
            <w:r>
              <w:rPr>
                <w:color w:val="231F20"/>
                <w:w w:val="105"/>
                <w:sz w:val="18"/>
              </w:rPr>
              <w:t>the</w:t>
            </w:r>
            <w:r>
              <w:rPr>
                <w:color w:val="231F20"/>
                <w:spacing w:val="-15"/>
                <w:w w:val="105"/>
                <w:sz w:val="18"/>
              </w:rPr>
              <w:t> </w:t>
            </w:r>
            <w:r>
              <w:rPr>
                <w:color w:val="231F20"/>
                <w:w w:val="105"/>
                <w:sz w:val="18"/>
              </w:rPr>
              <w:t>Medicaid program.</w:t>
            </w:r>
          </w:p>
          <w:p>
            <w:pPr>
              <w:pStyle w:val="TableParagraph"/>
              <w:spacing w:before="4"/>
              <w:rPr>
                <w:rFonts w:ascii="Arial Black"/>
                <w:sz w:val="15"/>
              </w:rPr>
            </w:pPr>
          </w:p>
          <w:p>
            <w:pPr>
              <w:pStyle w:val="TableParagraph"/>
              <w:spacing w:before="1"/>
              <w:ind w:left="357" w:right="264"/>
              <w:rPr>
                <w:sz w:val="18"/>
              </w:rPr>
            </w:pPr>
            <w:r>
              <w:rPr>
                <w:color w:val="231F20"/>
                <w:w w:val="105"/>
                <w:sz w:val="18"/>
              </w:rPr>
              <w:t>All</w:t>
            </w:r>
            <w:r>
              <w:rPr>
                <w:color w:val="231F20"/>
                <w:spacing w:val="-12"/>
                <w:w w:val="105"/>
                <w:sz w:val="18"/>
              </w:rPr>
              <w:t> </w:t>
            </w:r>
            <w:r>
              <w:rPr>
                <w:color w:val="231F20"/>
                <w:w w:val="105"/>
                <w:sz w:val="18"/>
              </w:rPr>
              <w:t>providers</w:t>
            </w:r>
            <w:r>
              <w:rPr>
                <w:color w:val="231F20"/>
                <w:spacing w:val="-11"/>
                <w:w w:val="105"/>
                <w:sz w:val="18"/>
              </w:rPr>
              <w:t> </w:t>
            </w:r>
            <w:r>
              <w:rPr>
                <w:color w:val="231F20"/>
                <w:w w:val="105"/>
                <w:sz w:val="18"/>
              </w:rPr>
              <w:t>utilizing</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billing</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enrolled</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DMAS.</w:t>
            </w:r>
            <w:r>
              <w:rPr>
                <w:color w:val="231F20"/>
                <w:spacing w:val="-12"/>
                <w:w w:val="105"/>
                <w:sz w:val="18"/>
              </w:rPr>
              <w:t> </w:t>
            </w:r>
            <w:r>
              <w:rPr>
                <w:color w:val="231F20"/>
                <w:w w:val="105"/>
                <w:sz w:val="18"/>
              </w:rPr>
              <w:t>All</w:t>
            </w:r>
            <w:r>
              <w:rPr>
                <w:color w:val="231F20"/>
                <w:spacing w:val="-11"/>
                <w:w w:val="105"/>
                <w:sz w:val="18"/>
              </w:rPr>
              <w:t> </w:t>
            </w:r>
            <w:r>
              <w:rPr>
                <w:color w:val="231F20"/>
                <w:w w:val="105"/>
                <w:sz w:val="18"/>
              </w:rPr>
              <w:t>cover- age</w:t>
            </w:r>
            <w:r>
              <w:rPr>
                <w:color w:val="231F20"/>
                <w:spacing w:val="-12"/>
                <w:w w:val="105"/>
                <w:sz w:val="18"/>
              </w:rPr>
              <w:t> </w:t>
            </w:r>
            <w:r>
              <w:rPr>
                <w:color w:val="231F20"/>
                <w:w w:val="105"/>
                <w:sz w:val="18"/>
              </w:rPr>
              <w:t>requirements</w:t>
            </w:r>
            <w:r>
              <w:rPr>
                <w:color w:val="231F20"/>
                <w:spacing w:val="-11"/>
                <w:w w:val="105"/>
                <w:sz w:val="18"/>
              </w:rPr>
              <w:t> </w:t>
            </w:r>
            <w:r>
              <w:rPr>
                <w:color w:val="231F20"/>
                <w:w w:val="105"/>
                <w:sz w:val="18"/>
              </w:rPr>
              <w:t>described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DMAS</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manuals</w:t>
            </w:r>
            <w:r>
              <w:rPr>
                <w:color w:val="231F20"/>
                <w:spacing w:val="-12"/>
                <w:w w:val="105"/>
                <w:sz w:val="18"/>
              </w:rPr>
              <w:t> </w:t>
            </w:r>
            <w:r>
              <w:rPr>
                <w:color w:val="231F20"/>
                <w:w w:val="105"/>
                <w:sz w:val="18"/>
              </w:rPr>
              <w:t>apply</w:t>
            </w:r>
            <w:r>
              <w:rPr>
                <w:color w:val="231F20"/>
                <w:spacing w:val="-11"/>
                <w:w w:val="105"/>
                <w:sz w:val="18"/>
              </w:rPr>
              <w:t> </w:t>
            </w:r>
            <w:r>
              <w:rPr>
                <w:color w:val="231F20"/>
                <w:w w:val="105"/>
                <w:sz w:val="18"/>
              </w:rPr>
              <w:t>when</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delivered</w:t>
            </w:r>
            <w:r>
              <w:rPr>
                <w:color w:val="231F20"/>
                <w:spacing w:val="-12"/>
                <w:w w:val="105"/>
                <w:sz w:val="18"/>
              </w:rPr>
              <w:t> </w:t>
            </w:r>
            <w:r>
              <w:rPr>
                <w:color w:val="231F20"/>
                <w:w w:val="105"/>
                <w:sz w:val="18"/>
              </w:rPr>
              <w:t>via telemedicine.</w:t>
            </w:r>
          </w:p>
          <w:p>
            <w:pPr>
              <w:pStyle w:val="TableParagraph"/>
              <w:spacing w:before="4"/>
              <w:rPr>
                <w:rFonts w:ascii="Arial Black"/>
                <w:sz w:val="15"/>
              </w:rPr>
            </w:pPr>
          </w:p>
          <w:p>
            <w:pPr>
              <w:pStyle w:val="TableParagraph"/>
              <w:ind w:left="357" w:right="332"/>
              <w:rPr>
                <w:sz w:val="18"/>
              </w:rPr>
            </w:pPr>
            <w:r>
              <w:rPr>
                <w:color w:val="231F20"/>
                <w:w w:val="105"/>
                <w:sz w:val="18"/>
              </w:rPr>
              <w:t>Physicians</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9"/>
                <w:w w:val="105"/>
                <w:sz w:val="18"/>
              </w:rPr>
              <w:t> </w:t>
            </w:r>
            <w:r>
              <w:rPr>
                <w:color w:val="231F20"/>
                <w:w w:val="105"/>
                <w:sz w:val="18"/>
              </w:rPr>
              <w:t>physically</w:t>
            </w:r>
            <w:r>
              <w:rPr>
                <w:color w:val="231F20"/>
                <w:spacing w:val="-10"/>
                <w:w w:val="105"/>
                <w:sz w:val="18"/>
              </w:rPr>
              <w:t> </w:t>
            </w:r>
            <w:r>
              <w:rPr>
                <w:color w:val="231F20"/>
                <w:w w:val="105"/>
                <w:sz w:val="18"/>
              </w:rPr>
              <w:t>located</w:t>
            </w:r>
            <w:r>
              <w:rPr>
                <w:color w:val="231F20"/>
                <w:spacing w:val="-9"/>
                <w:w w:val="105"/>
                <w:sz w:val="18"/>
              </w:rPr>
              <w:t> </w:t>
            </w:r>
            <w:r>
              <w:rPr>
                <w:color w:val="231F20"/>
                <w:w w:val="105"/>
                <w:sz w:val="18"/>
              </w:rPr>
              <w:t>outside</w:t>
            </w:r>
            <w:r>
              <w:rPr>
                <w:color w:val="231F20"/>
                <w:spacing w:val="-10"/>
                <w:w w:val="105"/>
                <w:sz w:val="18"/>
              </w:rPr>
              <w:t> </w:t>
            </w:r>
            <w:r>
              <w:rPr>
                <w:color w:val="231F20"/>
                <w:w w:val="105"/>
                <w:sz w:val="18"/>
              </w:rPr>
              <w:t>of</w:t>
            </w:r>
            <w:r>
              <w:rPr>
                <w:color w:val="231F20"/>
                <w:spacing w:val="-9"/>
                <w:w w:val="105"/>
                <w:sz w:val="18"/>
              </w:rPr>
              <w:t> </w:t>
            </w:r>
            <w:r>
              <w:rPr>
                <w:color w:val="231F20"/>
                <w:spacing w:val="-4"/>
                <w:w w:val="105"/>
                <w:sz w:val="18"/>
              </w:rPr>
              <w:t>VA</w:t>
            </w:r>
            <w:r>
              <w:rPr>
                <w:color w:val="231F20"/>
                <w:spacing w:val="-10"/>
                <w:w w:val="105"/>
                <w:sz w:val="18"/>
              </w:rPr>
              <w:t> </w:t>
            </w:r>
            <w:r>
              <w:rPr>
                <w:color w:val="231F20"/>
                <w:w w:val="105"/>
                <w:sz w:val="18"/>
              </w:rPr>
              <w:t>but</w:t>
            </w:r>
            <w:r>
              <w:rPr>
                <w:color w:val="231F20"/>
                <w:spacing w:val="-9"/>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located</w:t>
            </w:r>
            <w:r>
              <w:rPr>
                <w:color w:val="231F20"/>
                <w:spacing w:val="-10"/>
                <w:w w:val="105"/>
                <w:sz w:val="18"/>
              </w:rPr>
              <w:t> </w:t>
            </w:r>
            <w:r>
              <w:rPr>
                <w:color w:val="231F20"/>
                <w:w w:val="105"/>
                <w:sz w:val="18"/>
              </w:rPr>
              <w:t>within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continental</w:t>
            </w:r>
            <w:r>
              <w:rPr>
                <w:color w:val="231F20"/>
                <w:spacing w:val="-9"/>
                <w:w w:val="105"/>
                <w:sz w:val="18"/>
              </w:rPr>
              <w:t> </w:t>
            </w:r>
            <w:r>
              <w:rPr>
                <w:color w:val="231F20"/>
                <w:w w:val="105"/>
                <w:sz w:val="18"/>
              </w:rPr>
              <w:t>US to</w:t>
            </w:r>
            <w:r>
              <w:rPr>
                <w:color w:val="231F20"/>
                <w:spacing w:val="-14"/>
                <w:w w:val="105"/>
                <w:sz w:val="18"/>
              </w:rPr>
              <w:t> </w:t>
            </w:r>
            <w:r>
              <w:rPr>
                <w:color w:val="231F20"/>
                <w:w w:val="105"/>
                <w:sz w:val="18"/>
              </w:rPr>
              <w:t>deliver</w:t>
            </w:r>
            <w:r>
              <w:rPr>
                <w:color w:val="231F20"/>
                <w:spacing w:val="-13"/>
                <w:w w:val="105"/>
                <w:sz w:val="18"/>
              </w:rPr>
              <w:t> </w:t>
            </w:r>
            <w:r>
              <w:rPr>
                <w:color w:val="231F20"/>
                <w:w w:val="105"/>
                <w:sz w:val="18"/>
              </w:rPr>
              <w:t>telemedicine</w:t>
            </w:r>
            <w:r>
              <w:rPr>
                <w:color w:val="231F20"/>
                <w:spacing w:val="-14"/>
                <w:w w:val="105"/>
                <w:sz w:val="18"/>
              </w:rPr>
              <w:t> </w:t>
            </w:r>
            <w:r>
              <w:rPr>
                <w:color w:val="231F20"/>
                <w:w w:val="105"/>
                <w:sz w:val="18"/>
              </w:rPr>
              <w:t>services.</w:t>
            </w:r>
            <w:r>
              <w:rPr>
                <w:color w:val="231F20"/>
                <w:spacing w:val="18"/>
                <w:w w:val="105"/>
                <w:sz w:val="18"/>
              </w:rPr>
              <w:t> </w:t>
            </w:r>
            <w:r>
              <w:rPr>
                <w:color w:val="231F20"/>
                <w:w w:val="105"/>
                <w:sz w:val="18"/>
              </w:rPr>
              <w:t>Telemedicine</w:t>
            </w:r>
            <w:r>
              <w:rPr>
                <w:color w:val="231F20"/>
                <w:spacing w:val="-13"/>
                <w:w w:val="105"/>
                <w:sz w:val="18"/>
              </w:rPr>
              <w:t> </w:t>
            </w:r>
            <w:r>
              <w:rPr>
                <w:color w:val="231F20"/>
                <w:w w:val="105"/>
                <w:sz w:val="18"/>
              </w:rPr>
              <w:t>out-of-state</w:t>
            </w:r>
            <w:r>
              <w:rPr>
                <w:color w:val="231F20"/>
                <w:spacing w:val="-14"/>
                <w:w w:val="105"/>
                <w:sz w:val="18"/>
              </w:rPr>
              <w:t> </w:t>
            </w:r>
            <w:r>
              <w:rPr>
                <w:color w:val="231F20"/>
                <w:w w:val="105"/>
                <w:sz w:val="18"/>
              </w:rPr>
              <w:t>coverage</w:t>
            </w:r>
            <w:r>
              <w:rPr>
                <w:color w:val="231F20"/>
                <w:spacing w:val="-13"/>
                <w:w w:val="105"/>
                <w:sz w:val="18"/>
              </w:rPr>
              <w:t> </w:t>
            </w:r>
            <w:r>
              <w:rPr>
                <w:color w:val="231F20"/>
                <w:w w:val="105"/>
                <w:sz w:val="18"/>
              </w:rPr>
              <w:t>does</w:t>
            </w:r>
            <w:r>
              <w:rPr>
                <w:color w:val="231F20"/>
                <w:spacing w:val="-14"/>
                <w:w w:val="105"/>
                <w:sz w:val="18"/>
              </w:rPr>
              <w:t> </w:t>
            </w:r>
            <w:r>
              <w:rPr>
                <w:color w:val="231F20"/>
                <w:w w:val="105"/>
                <w:sz w:val="18"/>
              </w:rPr>
              <w:t>not</w:t>
            </w:r>
            <w:r>
              <w:rPr>
                <w:color w:val="231F20"/>
                <w:spacing w:val="-13"/>
                <w:w w:val="105"/>
                <w:sz w:val="18"/>
              </w:rPr>
              <w:t> </w:t>
            </w:r>
            <w:r>
              <w:rPr>
                <w:color w:val="231F20"/>
                <w:w w:val="105"/>
                <w:sz w:val="18"/>
              </w:rPr>
              <w:t>include</w:t>
            </w:r>
            <w:r>
              <w:rPr>
                <w:color w:val="231F20"/>
                <w:spacing w:val="-14"/>
                <w:w w:val="105"/>
                <w:sz w:val="18"/>
              </w:rPr>
              <w:t> </w:t>
            </w:r>
            <w:r>
              <w:rPr>
                <w:color w:val="231F20"/>
                <w:w w:val="105"/>
                <w:sz w:val="18"/>
              </w:rPr>
              <w:t>other</w:t>
            </w:r>
            <w:r>
              <w:rPr>
                <w:color w:val="231F20"/>
                <w:spacing w:val="-13"/>
                <w:w w:val="105"/>
                <w:sz w:val="18"/>
              </w:rPr>
              <w:t> </w:t>
            </w:r>
            <w:r>
              <w:rPr>
                <w:color w:val="231F20"/>
                <w:w w:val="105"/>
                <w:sz w:val="18"/>
              </w:rPr>
              <w:t>out-of- state providers such as nurse</w:t>
            </w:r>
            <w:r>
              <w:rPr>
                <w:color w:val="231F20"/>
                <w:spacing w:val="-10"/>
                <w:w w:val="105"/>
                <w:sz w:val="18"/>
              </w:rPr>
              <w:t> </w:t>
            </w:r>
            <w:r>
              <w:rPr>
                <w:color w:val="231F20"/>
                <w:w w:val="105"/>
                <w:sz w:val="18"/>
              </w:rPr>
              <w:t>practitioners.</w:t>
            </w:r>
          </w:p>
          <w:p>
            <w:pPr>
              <w:pStyle w:val="TableParagraph"/>
              <w:spacing w:before="10"/>
              <w:rPr>
                <w:rFonts w:ascii="Arial Black"/>
                <w:sz w:val="14"/>
              </w:rPr>
            </w:pPr>
          </w:p>
          <w:p>
            <w:pPr>
              <w:pStyle w:val="TableParagraph"/>
              <w:spacing w:line="244" w:lineRule="auto" w:before="1"/>
              <w:ind w:left="717" w:right="519"/>
              <w:rPr>
                <w:i/>
                <w:sz w:val="13"/>
              </w:rPr>
            </w:pPr>
            <w:r>
              <w:rPr>
                <w:b/>
                <w:color w:val="F47920"/>
                <w:sz w:val="14"/>
              </w:rPr>
              <w:t>Source: </w:t>
            </w:r>
            <w:r>
              <w:rPr>
                <w:i/>
                <w:color w:val="231F20"/>
                <w:sz w:val="13"/>
              </w:rPr>
              <w:t>VA Dept. of Medical Assistance Svcs. Medicaid Bulletin Updates to Telemedicine Coverage. P. 2-3. (May. 2014) &amp; VA Dept. of </w:t>
            </w:r>
            <w:r>
              <w:rPr>
                <w:i/>
                <w:color w:val="231F20"/>
                <w:sz w:val="13"/>
              </w:rPr>
              <w:t>Medical Assistant Svcs., Medicaid Provider Manual, Physician/Practitioner Manual, Covered Svcs. and Limitations, p. 15 (Feb. 2019) (Accessed Feb. 2020).</w:t>
            </w:r>
          </w:p>
          <w:p>
            <w:pPr>
              <w:pStyle w:val="TableParagraph"/>
              <w:spacing w:before="13"/>
              <w:rPr>
                <w:rFonts w:ascii="Arial Black"/>
                <w:sz w:val="11"/>
              </w:rPr>
            </w:pPr>
          </w:p>
          <w:p>
            <w:pPr>
              <w:pStyle w:val="TableParagraph"/>
              <w:ind w:left="357" w:right="425"/>
              <w:rPr>
                <w:sz w:val="18"/>
              </w:rPr>
            </w:pPr>
            <w:r>
              <w:rPr>
                <w:color w:val="231F20"/>
                <w:w w:val="105"/>
                <w:sz w:val="18"/>
              </w:rPr>
              <w:t>Providers</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have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appropriate</w:t>
            </w:r>
            <w:r>
              <w:rPr>
                <w:color w:val="231F20"/>
                <w:spacing w:val="-12"/>
                <w:w w:val="105"/>
                <w:sz w:val="18"/>
              </w:rPr>
              <w:t> </w:t>
            </w:r>
            <w:r>
              <w:rPr>
                <w:color w:val="231F20"/>
                <w:w w:val="105"/>
                <w:sz w:val="18"/>
              </w:rPr>
              <w:t>required</w:t>
            </w:r>
            <w:r>
              <w:rPr>
                <w:color w:val="231F20"/>
                <w:spacing w:val="-12"/>
                <w:w w:val="105"/>
                <w:sz w:val="18"/>
              </w:rPr>
              <w:t> </w:t>
            </w:r>
            <w:r>
              <w:rPr>
                <w:color w:val="231F20"/>
                <w:w w:val="105"/>
                <w:sz w:val="18"/>
              </w:rPr>
              <w:t>license</w:t>
            </w:r>
            <w:r>
              <w:rPr>
                <w:color w:val="231F20"/>
                <w:spacing w:val="-11"/>
                <w:w w:val="105"/>
                <w:sz w:val="18"/>
              </w:rPr>
              <w:t> </w:t>
            </w:r>
            <w:r>
              <w:rPr>
                <w:color w:val="231F20"/>
                <w:w w:val="105"/>
                <w:sz w:val="18"/>
              </w:rPr>
              <w:t>from</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Department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Behavioral</w:t>
            </w:r>
            <w:r>
              <w:rPr>
                <w:color w:val="231F20"/>
                <w:spacing w:val="-12"/>
                <w:w w:val="105"/>
                <w:sz w:val="18"/>
              </w:rPr>
              <w:t> </w:t>
            </w:r>
            <w:r>
              <w:rPr>
                <w:color w:val="231F20"/>
                <w:w w:val="105"/>
                <w:sz w:val="18"/>
              </w:rPr>
              <w:t>Health and</w:t>
            </w:r>
            <w:r>
              <w:rPr>
                <w:color w:val="231F20"/>
                <w:spacing w:val="-24"/>
                <w:w w:val="105"/>
                <w:sz w:val="18"/>
              </w:rPr>
              <w:t> </w:t>
            </w:r>
            <w:r>
              <w:rPr>
                <w:color w:val="231F20"/>
                <w:w w:val="105"/>
                <w:sz w:val="18"/>
              </w:rPr>
              <w:t>Developmental</w:t>
            </w:r>
            <w:r>
              <w:rPr>
                <w:color w:val="231F20"/>
                <w:spacing w:val="-23"/>
                <w:w w:val="105"/>
                <w:sz w:val="18"/>
              </w:rPr>
              <w:t> </w:t>
            </w:r>
            <w:r>
              <w:rPr>
                <w:color w:val="231F20"/>
                <w:w w:val="105"/>
                <w:sz w:val="18"/>
              </w:rPr>
              <w:t>Services</w:t>
            </w:r>
            <w:r>
              <w:rPr>
                <w:color w:val="231F20"/>
                <w:spacing w:val="-24"/>
                <w:w w:val="105"/>
                <w:sz w:val="18"/>
              </w:rPr>
              <w:t> </w:t>
            </w:r>
            <w:hyperlink r:id="rId11">
              <w:r>
                <w:rPr>
                  <w:color w:val="231F20"/>
                  <w:w w:val="105"/>
                  <w:sz w:val="18"/>
                </w:rPr>
                <w:t>(http:</w:t>
              </w:r>
            </w:hyperlink>
            <w:r>
              <w:rPr>
                <w:color w:val="231F20"/>
                <w:w w:val="105"/>
                <w:sz w:val="18"/>
              </w:rPr>
              <w:t>/</w:t>
            </w:r>
            <w:hyperlink r:id="rId11">
              <w:r>
                <w:rPr>
                  <w:color w:val="231F20"/>
                  <w:w w:val="105"/>
                  <w:sz w:val="18"/>
                </w:rPr>
                <w:t>/www.dbhds.virginia.gov/)</w:t>
              </w:r>
              <w:r>
                <w:rPr>
                  <w:color w:val="231F20"/>
                  <w:spacing w:val="-23"/>
                  <w:w w:val="105"/>
                  <w:sz w:val="18"/>
                </w:rPr>
                <w:t> </w:t>
              </w:r>
            </w:hyperlink>
            <w:r>
              <w:rPr>
                <w:color w:val="231F20"/>
                <w:w w:val="105"/>
                <w:sz w:val="18"/>
              </w:rPr>
              <w:t>and</w:t>
            </w:r>
            <w:r>
              <w:rPr>
                <w:color w:val="231F20"/>
                <w:spacing w:val="-24"/>
                <w:w w:val="105"/>
                <w:sz w:val="18"/>
              </w:rPr>
              <w:t> </w:t>
            </w:r>
            <w:r>
              <w:rPr>
                <w:color w:val="231F20"/>
                <w:w w:val="105"/>
                <w:sz w:val="18"/>
              </w:rPr>
              <w:t>enrolled</w:t>
            </w:r>
            <w:r>
              <w:rPr>
                <w:color w:val="231F20"/>
                <w:spacing w:val="-23"/>
                <w:w w:val="105"/>
                <w:sz w:val="18"/>
              </w:rPr>
              <w:t> </w:t>
            </w:r>
            <w:r>
              <w:rPr>
                <w:color w:val="231F20"/>
                <w:w w:val="105"/>
                <w:sz w:val="18"/>
              </w:rPr>
              <w:t>with</w:t>
            </w:r>
            <w:r>
              <w:rPr>
                <w:color w:val="231F20"/>
                <w:spacing w:val="-23"/>
                <w:w w:val="105"/>
                <w:sz w:val="18"/>
              </w:rPr>
              <w:t> </w:t>
            </w:r>
            <w:r>
              <w:rPr>
                <w:color w:val="231F20"/>
                <w:w w:val="105"/>
                <w:sz w:val="18"/>
              </w:rPr>
              <w:t>Magellan.</w:t>
            </w:r>
            <w:r>
              <w:rPr>
                <w:color w:val="231F20"/>
                <w:spacing w:val="-26"/>
                <w:w w:val="105"/>
                <w:sz w:val="18"/>
              </w:rPr>
              <w:t> </w:t>
            </w:r>
            <w:r>
              <w:rPr>
                <w:color w:val="231F20"/>
                <w:w w:val="105"/>
                <w:sz w:val="18"/>
              </w:rPr>
              <w:t>These providers are considered as remote</w:t>
            </w:r>
            <w:r>
              <w:rPr>
                <w:color w:val="231F20"/>
                <w:spacing w:val="-11"/>
                <w:w w:val="105"/>
                <w:sz w:val="18"/>
              </w:rPr>
              <w:t> </w:t>
            </w:r>
            <w:r>
              <w:rPr>
                <w:color w:val="231F20"/>
                <w:w w:val="105"/>
                <w:sz w:val="18"/>
              </w:rPr>
              <w:t>providers.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VA Dept. of Medical Assistance Svcs. Medicaid Bulletin Updates to Telemedicine Coverage. P. 6. (May. 2014).</w:t>
            </w:r>
          </w:p>
        </w:tc>
      </w:tr>
      <w:tr>
        <w:trPr>
          <w:trHeight w:val="346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045" w:right="1045"/>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Use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telemedicine</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noted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documentation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record.</w:t>
            </w:r>
          </w:p>
          <w:p>
            <w:pPr>
              <w:pStyle w:val="TableParagraph"/>
              <w:spacing w:before="4"/>
              <w:rPr>
                <w:rFonts w:ascii="Arial Black"/>
                <w:sz w:val="15"/>
              </w:rPr>
            </w:pPr>
          </w:p>
          <w:p>
            <w:pPr>
              <w:pStyle w:val="TableParagraph"/>
              <w:ind w:left="357" w:right="264"/>
              <w:rPr>
                <w:sz w:val="18"/>
              </w:rPr>
            </w:pPr>
            <w:r>
              <w:rPr>
                <w:color w:val="231F20"/>
                <w:w w:val="105"/>
                <w:sz w:val="18"/>
              </w:rPr>
              <w:t>The</w:t>
            </w:r>
            <w:r>
              <w:rPr>
                <w:color w:val="231F20"/>
                <w:spacing w:val="-11"/>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designee</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attend</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encounter</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11"/>
                <w:w w:val="105"/>
                <w:sz w:val="18"/>
              </w:rPr>
              <w:t> </w:t>
            </w:r>
            <w:r>
              <w:rPr>
                <w:color w:val="231F20"/>
                <w:spacing w:val="-3"/>
                <w:w w:val="105"/>
                <w:sz w:val="18"/>
              </w:rPr>
              <w:t>member,</w:t>
            </w:r>
            <w:r>
              <w:rPr>
                <w:color w:val="231F20"/>
                <w:spacing w:val="-10"/>
                <w:w w:val="105"/>
                <w:sz w:val="18"/>
              </w:rPr>
              <w:t> </w:t>
            </w:r>
            <w:r>
              <w:rPr>
                <w:color w:val="231F20"/>
                <w:w w:val="105"/>
                <w:sz w:val="18"/>
              </w:rPr>
              <w:t>unless</w:t>
            </w:r>
            <w:r>
              <w:rPr>
                <w:color w:val="231F20"/>
                <w:spacing w:val="-10"/>
                <w:w w:val="105"/>
                <w:sz w:val="18"/>
              </w:rPr>
              <w:t> </w:t>
            </w:r>
            <w:r>
              <w:rPr>
                <w:color w:val="231F20"/>
                <w:w w:val="105"/>
                <w:sz w:val="18"/>
              </w:rPr>
              <w:t>the encounter</w:t>
            </w:r>
            <w:r>
              <w:rPr>
                <w:color w:val="231F20"/>
                <w:spacing w:val="-6"/>
                <w:w w:val="105"/>
                <w:sz w:val="18"/>
              </w:rPr>
              <w:t> </w:t>
            </w:r>
            <w:r>
              <w:rPr>
                <w:color w:val="231F20"/>
                <w:w w:val="105"/>
                <w:sz w:val="18"/>
              </w:rPr>
              <w:t>documentation</w:t>
            </w:r>
            <w:r>
              <w:rPr>
                <w:color w:val="231F20"/>
                <w:spacing w:val="-6"/>
                <w:w w:val="105"/>
                <w:sz w:val="18"/>
              </w:rPr>
              <w:t> </w:t>
            </w:r>
            <w:r>
              <w:rPr>
                <w:color w:val="231F20"/>
                <w:w w:val="105"/>
                <w:sz w:val="18"/>
              </w:rPr>
              <w:t>in</w:t>
            </w:r>
            <w:r>
              <w:rPr>
                <w:color w:val="231F20"/>
                <w:spacing w:val="-5"/>
                <w:w w:val="105"/>
                <w:sz w:val="18"/>
              </w:rPr>
              <w:t> </w:t>
            </w:r>
            <w:r>
              <w:rPr>
                <w:color w:val="231F20"/>
                <w:w w:val="105"/>
                <w:sz w:val="18"/>
              </w:rPr>
              <w:t>the</w:t>
            </w:r>
            <w:r>
              <w:rPr>
                <w:color w:val="231F20"/>
                <w:spacing w:val="-6"/>
                <w:w w:val="105"/>
                <w:sz w:val="18"/>
              </w:rPr>
              <w:t> </w:t>
            </w:r>
            <w:r>
              <w:rPr>
                <w:color w:val="231F20"/>
                <w:w w:val="105"/>
                <w:sz w:val="18"/>
              </w:rPr>
              <w:t>patient</w:t>
            </w:r>
            <w:r>
              <w:rPr>
                <w:color w:val="231F20"/>
                <w:spacing w:val="-5"/>
                <w:w w:val="105"/>
                <w:sz w:val="18"/>
              </w:rPr>
              <w:t> </w:t>
            </w:r>
            <w:r>
              <w:rPr>
                <w:color w:val="231F20"/>
                <w:w w:val="105"/>
                <w:sz w:val="18"/>
              </w:rPr>
              <w:t>record</w:t>
            </w:r>
            <w:r>
              <w:rPr>
                <w:color w:val="231F20"/>
                <w:spacing w:val="-6"/>
                <w:w w:val="105"/>
                <w:sz w:val="18"/>
              </w:rPr>
              <w:t> </w:t>
            </w:r>
            <w:r>
              <w:rPr>
                <w:color w:val="231F20"/>
                <w:w w:val="105"/>
                <w:sz w:val="18"/>
              </w:rPr>
              <w:t>notes</w:t>
            </w:r>
            <w:r>
              <w:rPr>
                <w:color w:val="231F20"/>
                <w:spacing w:val="-5"/>
                <w:w w:val="105"/>
                <w:sz w:val="18"/>
              </w:rPr>
              <w:t> </w:t>
            </w:r>
            <w:r>
              <w:rPr>
                <w:color w:val="231F20"/>
                <w:w w:val="105"/>
                <w:sz w:val="18"/>
              </w:rPr>
              <w:t>the</w:t>
            </w:r>
            <w:r>
              <w:rPr>
                <w:color w:val="231F20"/>
                <w:spacing w:val="-6"/>
                <w:w w:val="105"/>
                <w:sz w:val="18"/>
              </w:rPr>
              <w:t> </w:t>
            </w:r>
            <w:r>
              <w:rPr>
                <w:color w:val="231F20"/>
                <w:w w:val="105"/>
                <w:sz w:val="18"/>
              </w:rPr>
              <w:t>reason</w:t>
            </w:r>
            <w:r>
              <w:rPr>
                <w:color w:val="231F20"/>
                <w:spacing w:val="-5"/>
                <w:w w:val="105"/>
                <w:sz w:val="18"/>
              </w:rPr>
              <w:t> </w:t>
            </w:r>
            <w:r>
              <w:rPr>
                <w:color w:val="231F20"/>
                <w:w w:val="105"/>
                <w:sz w:val="18"/>
              </w:rPr>
              <w:t>staff</w:t>
            </w:r>
            <w:r>
              <w:rPr>
                <w:color w:val="231F20"/>
                <w:spacing w:val="-6"/>
                <w:w w:val="105"/>
                <w:sz w:val="18"/>
              </w:rPr>
              <w:t> </w:t>
            </w:r>
            <w:r>
              <w:rPr>
                <w:color w:val="231F20"/>
                <w:w w:val="105"/>
                <w:sz w:val="18"/>
              </w:rPr>
              <w:t>was</w:t>
            </w:r>
            <w:r>
              <w:rPr>
                <w:color w:val="231F20"/>
                <w:spacing w:val="-5"/>
                <w:w w:val="105"/>
                <w:sz w:val="18"/>
              </w:rPr>
              <w:t> </w:t>
            </w:r>
            <w:r>
              <w:rPr>
                <w:color w:val="231F20"/>
                <w:w w:val="105"/>
                <w:sz w:val="18"/>
              </w:rPr>
              <w:t>not</w:t>
            </w:r>
            <w:r>
              <w:rPr>
                <w:color w:val="231F20"/>
                <w:spacing w:val="-6"/>
                <w:w w:val="105"/>
                <w:sz w:val="18"/>
              </w:rPr>
              <w:t> </w:t>
            </w:r>
            <w:r>
              <w:rPr>
                <w:color w:val="231F20"/>
                <w:w w:val="105"/>
                <w:sz w:val="18"/>
              </w:rPr>
              <w:t>present.</w:t>
            </w:r>
          </w:p>
          <w:p>
            <w:pPr>
              <w:pStyle w:val="TableParagraph"/>
              <w:spacing w:before="11"/>
              <w:rPr>
                <w:rFonts w:ascii="Arial Black"/>
                <w:sz w:val="14"/>
              </w:rPr>
            </w:pPr>
          </w:p>
          <w:p>
            <w:pPr>
              <w:pStyle w:val="TableParagraph"/>
              <w:spacing w:line="244" w:lineRule="auto"/>
              <w:ind w:left="717" w:right="264"/>
              <w:rPr>
                <w:i/>
                <w:sz w:val="13"/>
              </w:rPr>
            </w:pPr>
            <w:r>
              <w:rPr>
                <w:b/>
                <w:color w:val="F47920"/>
                <w:sz w:val="14"/>
              </w:rPr>
              <w:t>Source: </w:t>
            </w:r>
            <w:r>
              <w:rPr>
                <w:i/>
                <w:color w:val="231F20"/>
                <w:sz w:val="13"/>
              </w:rPr>
              <w:t>VVA Dept. of Medical Assistance Svcs. Medicaid Bulletin. Updates to Telemedicine Coverage. P. 3-4. (May 2014) &amp; Dept. of </w:t>
            </w:r>
            <w:r>
              <w:rPr>
                <w:i/>
                <w:color w:val="231F20"/>
                <w:sz w:val="13"/>
              </w:rPr>
              <w:t>Medical Assistance Svcs., Medicaid Provider Manual, Physician/Practitioner Manual, Covered Svcs. And Limitations, p. 15 (Feb. 2019); Psychiatric Services Provider Manual, pg. 17, (Aug. 2018), (Accessed Feb. 2020).</w:t>
            </w:r>
          </w:p>
          <w:p>
            <w:pPr>
              <w:pStyle w:val="TableParagraph"/>
              <w:spacing w:before="13"/>
              <w:rPr>
                <w:rFonts w:ascii="Arial Black"/>
                <w:sz w:val="11"/>
              </w:rPr>
            </w:pPr>
          </w:p>
          <w:p>
            <w:pPr>
              <w:pStyle w:val="TableParagraph"/>
              <w:ind w:left="357" w:right="264"/>
              <w:rPr>
                <w:sz w:val="18"/>
              </w:rPr>
            </w:pPr>
            <w:r>
              <w:rPr>
                <w:color w:val="231F20"/>
                <w:w w:val="105"/>
                <w:sz w:val="18"/>
              </w:rPr>
              <w:t>Telemedicine</w:t>
            </w:r>
            <w:r>
              <w:rPr>
                <w:color w:val="231F20"/>
                <w:spacing w:val="-14"/>
                <w:w w:val="105"/>
                <w:sz w:val="18"/>
              </w:rPr>
              <w:t> </w:t>
            </w:r>
            <w:r>
              <w:rPr>
                <w:color w:val="231F20"/>
                <w:w w:val="105"/>
                <w:sz w:val="18"/>
              </w:rPr>
              <w:t>also</w:t>
            </w:r>
            <w:r>
              <w:rPr>
                <w:color w:val="231F20"/>
                <w:spacing w:val="-14"/>
                <w:w w:val="105"/>
                <w:sz w:val="18"/>
              </w:rPr>
              <w:t> </w:t>
            </w:r>
            <w:r>
              <w:rPr>
                <w:color w:val="231F20"/>
                <w:w w:val="105"/>
                <w:sz w:val="18"/>
              </w:rPr>
              <w:t>available</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limited</w:t>
            </w:r>
            <w:r>
              <w:rPr>
                <w:color w:val="231F20"/>
                <w:spacing w:val="-14"/>
                <w:w w:val="105"/>
                <w:sz w:val="18"/>
              </w:rPr>
              <w:t> </w:t>
            </w:r>
            <w:r>
              <w:rPr>
                <w:color w:val="231F20"/>
                <w:w w:val="105"/>
                <w:sz w:val="18"/>
              </w:rPr>
              <w:t>screening</w:t>
            </w:r>
            <w:r>
              <w:rPr>
                <w:color w:val="231F20"/>
                <w:spacing w:val="-14"/>
                <w:w w:val="105"/>
                <w:sz w:val="18"/>
              </w:rPr>
              <w:t> </w:t>
            </w:r>
            <w:r>
              <w:rPr>
                <w:color w:val="231F20"/>
                <w:w w:val="105"/>
                <w:sz w:val="18"/>
              </w:rPr>
              <w:t>under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Governor’s</w:t>
            </w:r>
            <w:r>
              <w:rPr>
                <w:color w:val="231F20"/>
                <w:spacing w:val="-14"/>
                <w:w w:val="105"/>
                <w:sz w:val="18"/>
              </w:rPr>
              <w:t> </w:t>
            </w:r>
            <w:r>
              <w:rPr>
                <w:color w:val="231F20"/>
                <w:w w:val="105"/>
                <w:sz w:val="18"/>
              </w:rPr>
              <w:t>Access</w:t>
            </w:r>
            <w:r>
              <w:rPr>
                <w:color w:val="231F20"/>
                <w:spacing w:val="-14"/>
                <w:w w:val="105"/>
                <w:sz w:val="18"/>
              </w:rPr>
              <w:t> </w:t>
            </w:r>
            <w:r>
              <w:rPr>
                <w:color w:val="231F20"/>
                <w:w w:val="105"/>
                <w:sz w:val="18"/>
              </w:rPr>
              <w:t>Plan</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Serious- ly Mentally Ill</w:t>
            </w:r>
            <w:r>
              <w:rPr>
                <w:color w:val="231F20"/>
                <w:spacing w:val="-5"/>
                <w:w w:val="105"/>
                <w:sz w:val="18"/>
              </w:rPr>
              <w:t> </w:t>
            </w:r>
            <w:r>
              <w:rPr>
                <w:color w:val="231F20"/>
                <w:w w:val="105"/>
                <w:sz w:val="18"/>
              </w:rPr>
              <w:t>(GAP).</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VA Dept. of Medical Assistant Svcs., GAP Manual, p. 3 &amp; 6 (Feb. 2019). (Accessed Feb.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456" w:hRule="atLeast"/>
        </w:trPr>
        <w:tc>
          <w:tcPr>
            <w:tcW w:w="1080" w:type="dxa"/>
            <w:shd w:val="clear" w:color="auto" w:fill="F47920"/>
            <w:textDirection w:val="btLr"/>
          </w:tcPr>
          <w:p>
            <w:pPr>
              <w:pStyle w:val="TableParagraph"/>
              <w:spacing w:before="11"/>
              <w:rPr>
                <w:rFonts w:ascii="Arial Black"/>
                <w:sz w:val="28"/>
              </w:rPr>
            </w:pPr>
          </w:p>
          <w:p>
            <w:pPr>
              <w:pStyle w:val="TableParagraph"/>
              <w:ind w:left="317"/>
              <w:rPr>
                <w:rFonts w:ascii="Arial Black"/>
                <w:sz w:val="26"/>
              </w:rPr>
            </w:pPr>
            <w:r>
              <w:rPr>
                <w:rFonts w:ascii="Arial Black"/>
                <w:color w:val="FFFFFF"/>
                <w:w w:val="7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547" w:right="1536"/>
              <w:jc w:val="center"/>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See Psychiatric Services Provider Manual for requirements around equipment, professional proto-</w:t>
            </w:r>
          </w:p>
          <w:p>
            <w:pPr>
              <w:pStyle w:val="TableParagraph"/>
              <w:ind w:left="285"/>
              <w:rPr>
                <w:sz w:val="18"/>
              </w:rPr>
            </w:pPr>
            <w:r>
              <w:rPr>
                <w:color w:val="231F20"/>
                <w:w w:val="105"/>
                <w:sz w:val="18"/>
              </w:rPr>
              <w:t>cols, and confidentiality.</w:t>
            </w:r>
          </w:p>
          <w:p>
            <w:pPr>
              <w:pStyle w:val="TableParagraph"/>
              <w:spacing w:before="10"/>
              <w:rPr>
                <w:rFonts w:ascii="Arial Black"/>
                <w:sz w:val="14"/>
              </w:rPr>
            </w:pPr>
          </w:p>
          <w:p>
            <w:pPr>
              <w:pStyle w:val="TableParagraph"/>
              <w:spacing w:before="1"/>
              <w:ind w:left="645" w:right="264"/>
              <w:rPr>
                <w:i/>
                <w:sz w:val="13"/>
              </w:rPr>
            </w:pPr>
            <w:r>
              <w:rPr>
                <w:b/>
                <w:color w:val="F47920"/>
                <w:sz w:val="14"/>
              </w:rPr>
              <w:t>Source: </w:t>
            </w:r>
            <w:r>
              <w:rPr>
                <w:i/>
                <w:color w:val="231F20"/>
                <w:sz w:val="13"/>
              </w:rPr>
              <w:t>VA Dept. of Medical Assistance Svcs. Psychiatric Services Provider Manual, Covered Services, pg. 17, (Aug. 2018), (Accessed Feb. </w:t>
            </w:r>
            <w:r>
              <w:rPr>
                <w:i/>
                <w:color w:val="231F20"/>
                <w:sz w:val="13"/>
              </w:rPr>
              <w:t>2020).</w:t>
            </w:r>
          </w:p>
          <w:p>
            <w:pPr>
              <w:pStyle w:val="TableParagraph"/>
              <w:spacing w:before="4"/>
              <w:rPr>
                <w:rFonts w:ascii="Arial Black"/>
                <w:sz w:val="12"/>
              </w:rPr>
            </w:pPr>
          </w:p>
          <w:p>
            <w:pPr>
              <w:pStyle w:val="TableParagraph"/>
              <w:ind w:left="285"/>
              <w:rPr>
                <w:b/>
                <w:sz w:val="18"/>
              </w:rPr>
            </w:pPr>
            <w:r>
              <w:rPr>
                <w:b/>
                <w:color w:val="231F20"/>
                <w:w w:val="105"/>
                <w:sz w:val="18"/>
              </w:rPr>
              <w:t>Dual Eligibles (Medicare and Medicaid)</w:t>
            </w:r>
          </w:p>
          <w:p>
            <w:pPr>
              <w:pStyle w:val="TableParagraph"/>
              <w:ind w:left="285" w:right="295"/>
              <w:rPr>
                <w:sz w:val="18"/>
              </w:rPr>
            </w:pPr>
            <w:r>
              <w:rPr>
                <w:color w:val="231F20"/>
                <w:w w:val="105"/>
                <w:sz w:val="18"/>
              </w:rPr>
              <w:t>DMAS</w:t>
            </w:r>
            <w:r>
              <w:rPr>
                <w:color w:val="231F20"/>
                <w:spacing w:val="-12"/>
                <w:w w:val="105"/>
                <w:sz w:val="18"/>
              </w:rPr>
              <w:t> </w:t>
            </w:r>
            <w:r>
              <w:rPr>
                <w:color w:val="231F20"/>
                <w:w w:val="105"/>
                <w:sz w:val="18"/>
              </w:rPr>
              <w:t>established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Commonwealth</w:t>
            </w:r>
            <w:r>
              <w:rPr>
                <w:color w:val="231F20"/>
                <w:spacing w:val="-12"/>
                <w:w w:val="105"/>
                <w:sz w:val="18"/>
              </w:rPr>
              <w:t> </w:t>
            </w:r>
            <w:r>
              <w:rPr>
                <w:color w:val="231F20"/>
                <w:w w:val="105"/>
                <w:sz w:val="18"/>
              </w:rPr>
              <w:t>Coordinated</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program</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allows</w:t>
            </w:r>
            <w:r>
              <w:rPr>
                <w:color w:val="231F20"/>
                <w:spacing w:val="-12"/>
                <w:w w:val="105"/>
                <w:sz w:val="18"/>
              </w:rPr>
              <w:t> </w:t>
            </w:r>
            <w:r>
              <w:rPr>
                <w:color w:val="231F20"/>
                <w:w w:val="105"/>
                <w:sz w:val="18"/>
              </w:rPr>
              <w:t>participating</w:t>
            </w:r>
            <w:r>
              <w:rPr>
                <w:color w:val="231F20"/>
                <w:spacing w:val="-12"/>
                <w:w w:val="105"/>
                <w:sz w:val="18"/>
              </w:rPr>
              <w:t> </w:t>
            </w:r>
            <w:r>
              <w:rPr>
                <w:color w:val="231F20"/>
                <w:w w:val="105"/>
                <w:sz w:val="18"/>
              </w:rPr>
              <w:t>plans</w:t>
            </w:r>
            <w:r>
              <w:rPr>
                <w:color w:val="231F20"/>
                <w:spacing w:val="-12"/>
                <w:w w:val="105"/>
                <w:sz w:val="18"/>
              </w:rPr>
              <w:t> </w:t>
            </w:r>
            <w:r>
              <w:rPr>
                <w:color w:val="231F20"/>
                <w:w w:val="105"/>
                <w:sz w:val="18"/>
              </w:rPr>
              <w:t>to reimburse for telehealth for Medicare and Medicaid services as an innovative way to reduce hospi- tal readmissions, reduce ED visits, etc. Participating plans shall encourage the use of telehealth to promote community living and improve behavioral health services. Plans shall be permitted to use telehealth</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rural</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urban</w:t>
            </w:r>
            <w:r>
              <w:rPr>
                <w:color w:val="231F20"/>
                <w:spacing w:val="-10"/>
                <w:w w:val="105"/>
                <w:sz w:val="18"/>
              </w:rPr>
              <w:t> </w:t>
            </w:r>
            <w:r>
              <w:rPr>
                <w:color w:val="231F20"/>
                <w:w w:val="105"/>
                <w:sz w:val="18"/>
              </w:rPr>
              <w:t>settings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reimburse</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store-and-forward.</w:t>
            </w:r>
            <w:r>
              <w:rPr>
                <w:color w:val="231F20"/>
                <w:spacing w:val="27"/>
                <w:w w:val="105"/>
                <w:sz w:val="18"/>
              </w:rPr>
              <w:t> </w:t>
            </w:r>
            <w:r>
              <w:rPr>
                <w:color w:val="231F20"/>
                <w:w w:val="105"/>
                <w:sz w:val="18"/>
              </w:rPr>
              <w:t>Plans</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also</w:t>
            </w:r>
            <w:r>
              <w:rPr>
                <w:color w:val="231F20"/>
                <w:spacing w:val="-10"/>
                <w:w w:val="105"/>
                <w:sz w:val="18"/>
              </w:rPr>
              <w:t> </w:t>
            </w:r>
            <w:r>
              <w:rPr>
                <w:color w:val="231F20"/>
                <w:w w:val="105"/>
                <w:sz w:val="18"/>
              </w:rPr>
              <w:t>have</w:t>
            </w:r>
            <w:r>
              <w:rPr>
                <w:color w:val="231F20"/>
                <w:spacing w:val="-11"/>
                <w:w w:val="105"/>
                <w:sz w:val="18"/>
              </w:rPr>
              <w:t> </w:t>
            </w:r>
            <w:r>
              <w:rPr>
                <w:color w:val="231F20"/>
                <w:w w:val="105"/>
                <w:sz w:val="18"/>
              </w:rPr>
              <w:t>the ability to cover remote patient</w:t>
            </w:r>
            <w:r>
              <w:rPr>
                <w:color w:val="231F20"/>
                <w:spacing w:val="-10"/>
                <w:w w:val="105"/>
                <w:sz w:val="18"/>
              </w:rPr>
              <w:t> </w:t>
            </w:r>
            <w:r>
              <w:rPr>
                <w:color w:val="231F20"/>
                <w:w w:val="105"/>
                <w:sz w:val="18"/>
              </w:rPr>
              <w:t>monitoring.</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12VAC30-121-B(7). (Accessed Feb. 2020).</w:t>
            </w:r>
          </w:p>
        </w:tc>
      </w:tr>
      <w:tr>
        <w:trPr>
          <w:trHeight w:val="2267"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459" w:right="3448"/>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03"/>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2"/>
              <w:rPr>
                <w:rFonts w:ascii="Arial Black"/>
                <w:sz w:val="15"/>
              </w:rPr>
            </w:pPr>
          </w:p>
          <w:p>
            <w:pPr>
              <w:pStyle w:val="TableParagraph"/>
              <w:ind w:left="285" w:right="264"/>
              <w:rPr>
                <w:sz w:val="18"/>
              </w:rPr>
            </w:pPr>
            <w:r>
              <w:rPr>
                <w:color w:val="231F20"/>
                <w:w w:val="105"/>
                <w:sz w:val="18"/>
              </w:rPr>
              <w:t>Telemedicine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electronic</w:t>
            </w:r>
            <w:r>
              <w:rPr>
                <w:color w:val="231F20"/>
                <w:spacing w:val="-11"/>
                <w:w w:val="105"/>
                <w:sz w:val="18"/>
              </w:rPr>
              <w:t> </w:t>
            </w:r>
            <w:r>
              <w:rPr>
                <w:color w:val="231F20"/>
                <w:w w:val="105"/>
                <w:sz w:val="18"/>
              </w:rPr>
              <w:t>technology</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media,</w:t>
            </w:r>
            <w:r>
              <w:rPr>
                <w:color w:val="231F20"/>
                <w:spacing w:val="-12"/>
                <w:w w:val="105"/>
                <w:sz w:val="18"/>
              </w:rPr>
              <w:t> </w:t>
            </w:r>
            <w:r>
              <w:rPr>
                <w:color w:val="231F20"/>
                <w:w w:val="105"/>
                <w:sz w:val="18"/>
              </w:rPr>
              <w:t>including</w:t>
            </w:r>
            <w:r>
              <w:rPr>
                <w:color w:val="231F20"/>
                <w:spacing w:val="-11"/>
                <w:w w:val="105"/>
                <w:sz w:val="18"/>
              </w:rPr>
              <w:t> </w:t>
            </w:r>
            <w:r>
              <w:rPr>
                <w:color w:val="231F20"/>
                <w:w w:val="105"/>
                <w:sz w:val="18"/>
              </w:rPr>
              <w:t>interactive</w:t>
            </w:r>
            <w:r>
              <w:rPr>
                <w:color w:val="231F20"/>
                <w:spacing w:val="-11"/>
                <w:w w:val="105"/>
                <w:sz w:val="18"/>
              </w:rPr>
              <w:t> </w:t>
            </w:r>
            <w:r>
              <w:rPr>
                <w:color w:val="231F20"/>
                <w:w w:val="105"/>
                <w:sz w:val="18"/>
              </w:rPr>
              <w:t>audio or video for the purpose of diagnosing or treating a patient, providing remote patient monitoring services,</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consulting</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regarding</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diagnosis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treatment. ‘Telemedicine</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does</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include</w:t>
            </w:r>
            <w:r>
              <w:rPr>
                <w:color w:val="231F20"/>
                <w:spacing w:val="-15"/>
                <w:w w:val="105"/>
                <w:sz w:val="18"/>
              </w:rPr>
              <w:t> </w:t>
            </w:r>
            <w:r>
              <w:rPr>
                <w:color w:val="231F20"/>
                <w:w w:val="105"/>
                <w:sz w:val="18"/>
              </w:rPr>
              <w:t>an</w:t>
            </w:r>
            <w:r>
              <w:rPr>
                <w:color w:val="231F20"/>
                <w:spacing w:val="-15"/>
                <w:w w:val="105"/>
                <w:sz w:val="18"/>
              </w:rPr>
              <w:t> </w:t>
            </w:r>
            <w:r>
              <w:rPr>
                <w:color w:val="231F20"/>
                <w:w w:val="105"/>
                <w:sz w:val="18"/>
              </w:rPr>
              <w:t>audio-only</w:t>
            </w:r>
            <w:r>
              <w:rPr>
                <w:color w:val="231F20"/>
                <w:spacing w:val="-15"/>
                <w:w w:val="105"/>
                <w:sz w:val="18"/>
              </w:rPr>
              <w:t> </w:t>
            </w:r>
            <w:r>
              <w:rPr>
                <w:color w:val="231F20"/>
                <w:w w:val="105"/>
                <w:sz w:val="18"/>
              </w:rPr>
              <w:t>telephone,</w:t>
            </w:r>
            <w:r>
              <w:rPr>
                <w:color w:val="231F20"/>
                <w:spacing w:val="-14"/>
                <w:w w:val="105"/>
                <w:sz w:val="18"/>
              </w:rPr>
              <w:t> </w:t>
            </w:r>
            <w:r>
              <w:rPr>
                <w:color w:val="231F20"/>
                <w:w w:val="105"/>
                <w:sz w:val="18"/>
              </w:rPr>
              <w:t>electronic</w:t>
            </w:r>
            <w:r>
              <w:rPr>
                <w:color w:val="231F20"/>
                <w:spacing w:val="-15"/>
                <w:w w:val="105"/>
                <w:sz w:val="18"/>
              </w:rPr>
              <w:t> </w:t>
            </w:r>
            <w:r>
              <w:rPr>
                <w:color w:val="231F20"/>
                <w:w w:val="105"/>
                <w:sz w:val="18"/>
              </w:rPr>
              <w:t>mail</w:t>
            </w:r>
            <w:r>
              <w:rPr>
                <w:color w:val="231F20"/>
                <w:spacing w:val="-15"/>
                <w:w w:val="105"/>
                <w:sz w:val="18"/>
              </w:rPr>
              <w:t> </w:t>
            </w:r>
            <w:r>
              <w:rPr>
                <w:color w:val="231F20"/>
                <w:w w:val="105"/>
                <w:sz w:val="18"/>
              </w:rPr>
              <w:t>message,</w:t>
            </w:r>
            <w:r>
              <w:rPr>
                <w:color w:val="231F20"/>
                <w:spacing w:val="-15"/>
                <w:w w:val="105"/>
                <w:sz w:val="18"/>
              </w:rPr>
              <w:t> </w:t>
            </w:r>
            <w:r>
              <w:rPr>
                <w:color w:val="231F20"/>
                <w:w w:val="105"/>
                <w:sz w:val="18"/>
              </w:rPr>
              <w:t>facsimile transmission, or online</w:t>
            </w:r>
            <w:r>
              <w:rPr>
                <w:color w:val="231F20"/>
                <w:spacing w:val="-6"/>
                <w:w w:val="105"/>
                <w:sz w:val="18"/>
              </w:rPr>
              <w:t> </w:t>
            </w:r>
            <w:r>
              <w:rPr>
                <w:color w:val="231F20"/>
                <w:w w:val="105"/>
                <w:sz w:val="18"/>
              </w:rPr>
              <w:t>questionnaire.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VA Code Annotated Sec. 38.2-3418.16 (B). (Accessed Feb. 2020).</w:t>
            </w:r>
          </w:p>
        </w:tc>
      </w:tr>
      <w:tr>
        <w:trPr>
          <w:trHeight w:val="3224"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055"/>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2"/>
              <w:rPr>
                <w:rFonts w:ascii="Arial Black"/>
                <w:sz w:val="15"/>
              </w:rPr>
            </w:pPr>
          </w:p>
          <w:p>
            <w:pPr>
              <w:pStyle w:val="TableParagraph"/>
              <w:ind w:left="285" w:right="264"/>
              <w:rPr>
                <w:sz w:val="18"/>
              </w:rPr>
            </w:pPr>
            <w:r>
              <w:rPr>
                <w:color w:val="231F20"/>
                <w:w w:val="105"/>
                <w:sz w:val="18"/>
              </w:rPr>
              <w:t>An insurer shall not exclude a service for coverage solely because the service is provided through telemedicine services and is not provided through face-to-face consultation or contact between a health</w:t>
            </w:r>
            <w:r>
              <w:rPr>
                <w:color w:val="231F20"/>
                <w:spacing w:val="-15"/>
                <w:w w:val="105"/>
                <w:sz w:val="18"/>
              </w:rPr>
              <w:t> </w:t>
            </w:r>
            <w:r>
              <w:rPr>
                <w:color w:val="231F20"/>
                <w:w w:val="105"/>
                <w:sz w:val="18"/>
              </w:rPr>
              <w:t>care</w:t>
            </w:r>
            <w:r>
              <w:rPr>
                <w:color w:val="231F20"/>
                <w:spacing w:val="-14"/>
                <w:w w:val="105"/>
                <w:sz w:val="18"/>
              </w:rPr>
              <w:t> </w:t>
            </w:r>
            <w:r>
              <w:rPr>
                <w:color w:val="231F20"/>
                <w:w w:val="105"/>
                <w:sz w:val="18"/>
              </w:rPr>
              <w:t>provider</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a</w:t>
            </w:r>
            <w:r>
              <w:rPr>
                <w:color w:val="231F20"/>
                <w:spacing w:val="-15"/>
                <w:w w:val="105"/>
                <w:sz w:val="18"/>
              </w:rPr>
              <w:t> </w:t>
            </w:r>
            <w:r>
              <w:rPr>
                <w:color w:val="231F20"/>
                <w:w w:val="105"/>
                <w:sz w:val="18"/>
              </w:rPr>
              <w:t>patient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appropriately</w:t>
            </w:r>
            <w:r>
              <w:rPr>
                <w:color w:val="231F20"/>
                <w:spacing w:val="-14"/>
                <w:w w:val="105"/>
                <w:sz w:val="18"/>
              </w:rPr>
              <w:t> </w:t>
            </w:r>
            <w:r>
              <w:rPr>
                <w:color w:val="231F20"/>
                <w:w w:val="105"/>
                <w:sz w:val="18"/>
              </w:rPr>
              <w:t>provided</w:t>
            </w:r>
            <w:r>
              <w:rPr>
                <w:color w:val="231F20"/>
                <w:spacing w:val="-15"/>
                <w:w w:val="105"/>
                <w:sz w:val="18"/>
              </w:rPr>
              <w:t> </w:t>
            </w:r>
            <w:r>
              <w:rPr>
                <w:color w:val="231F20"/>
                <w:w w:val="105"/>
                <w:sz w:val="18"/>
              </w:rPr>
              <w:t>through</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services.</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pacing w:val="-3"/>
                <w:sz w:val="13"/>
              </w:rPr>
              <w:t>VA </w:t>
            </w:r>
            <w:r>
              <w:rPr>
                <w:i/>
                <w:color w:val="231F20"/>
                <w:sz w:val="13"/>
              </w:rPr>
              <w:t>Code Annotated Sec. 38.2-3418.16(C). (Accessed Feb.</w:t>
            </w:r>
            <w:r>
              <w:rPr>
                <w:i/>
                <w:color w:val="231F20"/>
                <w:spacing w:val="-22"/>
                <w:sz w:val="13"/>
              </w:rPr>
              <w:t> </w:t>
            </w:r>
            <w:r>
              <w:rPr>
                <w:i/>
                <w:color w:val="231F20"/>
                <w:sz w:val="13"/>
              </w:rPr>
              <w:t>2020).</w:t>
            </w:r>
          </w:p>
          <w:p>
            <w:pPr>
              <w:pStyle w:val="TableParagraph"/>
              <w:rPr>
                <w:rFonts w:ascii="Arial Black"/>
                <w:sz w:val="12"/>
              </w:rPr>
            </w:pPr>
          </w:p>
          <w:p>
            <w:pPr>
              <w:pStyle w:val="TableParagraph"/>
              <w:ind w:left="285"/>
              <w:rPr>
                <w:sz w:val="18"/>
              </w:rPr>
            </w:pPr>
            <w:r>
              <w:rPr>
                <w:color w:val="231F20"/>
                <w:w w:val="105"/>
                <w:sz w:val="18"/>
              </w:rPr>
              <w:t>Facility</w:t>
            </w:r>
            <w:r>
              <w:rPr>
                <w:color w:val="231F20"/>
                <w:spacing w:val="-13"/>
                <w:w w:val="105"/>
                <w:sz w:val="18"/>
              </w:rPr>
              <w:t> </w:t>
            </w:r>
            <w:r>
              <w:rPr>
                <w:color w:val="231F20"/>
                <w:w w:val="105"/>
                <w:sz w:val="18"/>
              </w:rPr>
              <w:t>fee</w:t>
            </w:r>
            <w:r>
              <w:rPr>
                <w:color w:val="231F20"/>
                <w:spacing w:val="-13"/>
                <w:w w:val="105"/>
                <w:sz w:val="18"/>
              </w:rPr>
              <w:t> </w:t>
            </w:r>
            <w:r>
              <w:rPr>
                <w:color w:val="231F20"/>
                <w:w w:val="105"/>
                <w:sz w:val="18"/>
              </w:rPr>
              <w:t>reimbursement</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allowed,</w:t>
            </w:r>
            <w:r>
              <w:rPr>
                <w:color w:val="231F20"/>
                <w:spacing w:val="-13"/>
                <w:w w:val="105"/>
                <w:sz w:val="18"/>
              </w:rPr>
              <w:t> </w:t>
            </w:r>
            <w:r>
              <w:rPr>
                <w:color w:val="231F20"/>
                <w:w w:val="105"/>
                <w:sz w:val="18"/>
              </w:rPr>
              <w:t>but</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required.</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VA Code Annotated Sec. 38.2-3418.16(D). (Accessed Feb. 2020).</w:t>
            </w:r>
          </w:p>
          <w:p>
            <w:pPr>
              <w:pStyle w:val="TableParagraph"/>
              <w:rPr>
                <w:rFonts w:ascii="Arial Black"/>
                <w:sz w:val="12"/>
              </w:rPr>
            </w:pPr>
          </w:p>
          <w:p>
            <w:pPr>
              <w:pStyle w:val="TableParagraph"/>
              <w:spacing w:before="1"/>
              <w:ind w:left="285" w:right="264"/>
              <w:rPr>
                <w:sz w:val="18"/>
              </w:rPr>
            </w:pPr>
            <w:r>
              <w:rPr>
                <w:color w:val="231F20"/>
                <w:w w:val="105"/>
                <w:sz w:val="18"/>
              </w:rPr>
              <w:t>Requirements</w:t>
            </w:r>
            <w:r>
              <w:rPr>
                <w:color w:val="231F20"/>
                <w:spacing w:val="-15"/>
                <w:w w:val="105"/>
                <w:sz w:val="18"/>
              </w:rPr>
              <w:t> </w:t>
            </w:r>
            <w:r>
              <w:rPr>
                <w:color w:val="231F20"/>
                <w:w w:val="105"/>
                <w:sz w:val="18"/>
              </w:rPr>
              <w:t>on</w:t>
            </w:r>
            <w:r>
              <w:rPr>
                <w:color w:val="231F20"/>
                <w:spacing w:val="-14"/>
                <w:w w:val="105"/>
                <w:sz w:val="18"/>
              </w:rPr>
              <w:t> </w:t>
            </w:r>
            <w:r>
              <w:rPr>
                <w:color w:val="231F20"/>
                <w:w w:val="105"/>
                <w:sz w:val="18"/>
              </w:rPr>
              <w:t>the</w:t>
            </w:r>
            <w:r>
              <w:rPr>
                <w:color w:val="231F20"/>
                <w:spacing w:val="-15"/>
                <w:w w:val="105"/>
                <w:sz w:val="18"/>
              </w:rPr>
              <w:t> </w:t>
            </w:r>
            <w:r>
              <w:rPr>
                <w:color w:val="231F20"/>
                <w:w w:val="105"/>
                <w:sz w:val="18"/>
              </w:rPr>
              <w:t>coverage</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telemedicine</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include</w:t>
            </w:r>
            <w:r>
              <w:rPr>
                <w:color w:val="231F20"/>
                <w:spacing w:val="-14"/>
                <w:w w:val="105"/>
                <w:sz w:val="18"/>
              </w:rPr>
              <w:t> </w:t>
            </w:r>
            <w:r>
              <w:rPr>
                <w:color w:val="231F20"/>
                <w:w w:val="105"/>
                <w:sz w:val="18"/>
              </w:rPr>
              <w:t>medically</w:t>
            </w:r>
            <w:r>
              <w:rPr>
                <w:color w:val="231F20"/>
                <w:spacing w:val="-15"/>
                <w:w w:val="105"/>
                <w:sz w:val="18"/>
              </w:rPr>
              <w:t> </w:t>
            </w:r>
            <w:r>
              <w:rPr>
                <w:color w:val="231F20"/>
                <w:w w:val="105"/>
                <w:sz w:val="18"/>
              </w:rPr>
              <w:t>necessary</w:t>
            </w:r>
            <w:r>
              <w:rPr>
                <w:color w:val="231F20"/>
                <w:spacing w:val="-14"/>
                <w:w w:val="105"/>
                <w:sz w:val="18"/>
              </w:rPr>
              <w:t> </w:t>
            </w:r>
            <w:r>
              <w:rPr>
                <w:color w:val="231F20"/>
                <w:w w:val="105"/>
                <w:sz w:val="18"/>
              </w:rPr>
              <w:t>remote</w:t>
            </w:r>
            <w:r>
              <w:rPr>
                <w:color w:val="231F20"/>
                <w:spacing w:val="-14"/>
                <w:w w:val="105"/>
                <w:sz w:val="18"/>
              </w:rPr>
              <w:t> </w:t>
            </w:r>
            <w:r>
              <w:rPr>
                <w:color w:val="231F20"/>
                <w:w w:val="105"/>
                <w:sz w:val="18"/>
              </w:rPr>
              <w:t>patient monitoring services to the full extent that these services are</w:t>
            </w:r>
            <w:r>
              <w:rPr>
                <w:color w:val="231F20"/>
                <w:spacing w:val="-30"/>
                <w:w w:val="105"/>
                <w:sz w:val="18"/>
              </w:rPr>
              <w:t> </w:t>
            </w:r>
            <w:r>
              <w:rPr>
                <w:color w:val="231F20"/>
                <w:w w:val="105"/>
                <w:sz w:val="18"/>
              </w:rPr>
              <w:t>available.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VA Code Annotated Sec. 38.2-3418.16(J). (Accessed Feb. 2020).</w:t>
            </w:r>
          </w:p>
        </w:tc>
      </w:tr>
      <w:tr>
        <w:trPr>
          <w:trHeight w:val="1827"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61" w:right="1550"/>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52"/>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The</w:t>
            </w:r>
            <w:r>
              <w:rPr>
                <w:color w:val="231F20"/>
                <w:spacing w:val="-12"/>
                <w:w w:val="105"/>
                <w:sz w:val="18"/>
              </w:rPr>
              <w:t> </w:t>
            </w:r>
            <w:r>
              <w:rPr>
                <w:color w:val="231F20"/>
                <w:w w:val="105"/>
                <w:sz w:val="18"/>
              </w:rPr>
              <w:t>treating</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consulting</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reimbursed</w:t>
            </w:r>
            <w:r>
              <w:rPr>
                <w:color w:val="231F20"/>
                <w:spacing w:val="-12"/>
                <w:w w:val="105"/>
                <w:sz w:val="18"/>
              </w:rPr>
              <w:t> </w:t>
            </w:r>
            <w:r>
              <w:rPr>
                <w:color w:val="231F20"/>
                <w:w w:val="105"/>
                <w:sz w:val="18"/>
              </w:rPr>
              <w:t>on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1"/>
                <w:w w:val="105"/>
                <w:sz w:val="18"/>
              </w:rPr>
              <w:t> </w:t>
            </w:r>
            <w:r>
              <w:rPr>
                <w:color w:val="231F20"/>
                <w:w w:val="105"/>
                <w:sz w:val="18"/>
              </w:rPr>
              <w:t>basis</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the insurer</w:t>
            </w:r>
            <w:r>
              <w:rPr>
                <w:color w:val="231F20"/>
                <w:spacing w:val="-5"/>
                <w:w w:val="105"/>
                <w:sz w:val="18"/>
              </w:rPr>
              <w:t> </w:t>
            </w:r>
            <w:r>
              <w:rPr>
                <w:color w:val="231F20"/>
                <w:w w:val="105"/>
                <w:sz w:val="18"/>
              </w:rPr>
              <w:t>is</w:t>
            </w:r>
            <w:r>
              <w:rPr>
                <w:color w:val="231F20"/>
                <w:spacing w:val="-5"/>
                <w:w w:val="105"/>
                <w:sz w:val="18"/>
              </w:rPr>
              <w:t> </w:t>
            </w:r>
            <w:r>
              <w:rPr>
                <w:color w:val="231F20"/>
                <w:w w:val="105"/>
                <w:sz w:val="18"/>
              </w:rPr>
              <w:t>responsible</w:t>
            </w:r>
            <w:r>
              <w:rPr>
                <w:color w:val="231F20"/>
                <w:spacing w:val="-5"/>
                <w:w w:val="105"/>
                <w:sz w:val="18"/>
              </w:rPr>
              <w:t> </w:t>
            </w:r>
            <w:r>
              <w:rPr>
                <w:color w:val="231F20"/>
                <w:w w:val="105"/>
                <w:sz w:val="18"/>
              </w:rPr>
              <w:t>for</w:t>
            </w:r>
            <w:r>
              <w:rPr>
                <w:color w:val="231F20"/>
                <w:spacing w:val="-5"/>
                <w:w w:val="105"/>
                <w:sz w:val="18"/>
              </w:rPr>
              <w:t> </w:t>
            </w:r>
            <w:r>
              <w:rPr>
                <w:color w:val="231F20"/>
                <w:w w:val="105"/>
                <w:sz w:val="18"/>
              </w:rPr>
              <w:t>coverage</w:t>
            </w:r>
            <w:r>
              <w:rPr>
                <w:color w:val="231F20"/>
                <w:spacing w:val="-5"/>
                <w:w w:val="105"/>
                <w:sz w:val="18"/>
              </w:rPr>
              <w:t> </w:t>
            </w:r>
            <w:r>
              <w:rPr>
                <w:color w:val="231F20"/>
                <w:w w:val="105"/>
                <w:sz w:val="18"/>
              </w:rPr>
              <w:t>for</w:t>
            </w:r>
            <w:r>
              <w:rPr>
                <w:color w:val="231F20"/>
                <w:spacing w:val="-5"/>
                <w:w w:val="105"/>
                <w:sz w:val="18"/>
              </w:rPr>
              <w:t> </w:t>
            </w:r>
            <w:r>
              <w:rPr>
                <w:color w:val="231F20"/>
                <w:w w:val="105"/>
                <w:sz w:val="18"/>
              </w:rPr>
              <w:t>the</w:t>
            </w:r>
            <w:r>
              <w:rPr>
                <w:color w:val="231F20"/>
                <w:spacing w:val="-4"/>
                <w:w w:val="105"/>
                <w:sz w:val="18"/>
              </w:rPr>
              <w:t> </w:t>
            </w:r>
            <w:r>
              <w:rPr>
                <w:color w:val="231F20"/>
                <w:w w:val="105"/>
                <w:sz w:val="18"/>
              </w:rPr>
              <w:t>provision</w:t>
            </w:r>
            <w:r>
              <w:rPr>
                <w:color w:val="231F20"/>
                <w:spacing w:val="-5"/>
                <w:w w:val="105"/>
                <w:sz w:val="18"/>
              </w:rPr>
              <w:t> </w:t>
            </w:r>
            <w:r>
              <w:rPr>
                <w:color w:val="231F20"/>
                <w:w w:val="105"/>
                <w:sz w:val="18"/>
              </w:rPr>
              <w:t>of</w:t>
            </w:r>
            <w:r>
              <w:rPr>
                <w:color w:val="231F20"/>
                <w:spacing w:val="-5"/>
                <w:w w:val="105"/>
                <w:sz w:val="18"/>
              </w:rPr>
              <w:t> </w:t>
            </w:r>
            <w:r>
              <w:rPr>
                <w:color w:val="231F20"/>
                <w:w w:val="105"/>
                <w:sz w:val="18"/>
              </w:rPr>
              <w:t>services</w:t>
            </w:r>
            <w:r>
              <w:rPr>
                <w:color w:val="231F20"/>
                <w:spacing w:val="-5"/>
                <w:w w:val="105"/>
                <w:sz w:val="18"/>
              </w:rPr>
              <w:t> </w:t>
            </w:r>
            <w:r>
              <w:rPr>
                <w:color w:val="231F20"/>
                <w:w w:val="105"/>
                <w:sz w:val="18"/>
              </w:rPr>
              <w:t>face-to-face.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VA Code Annotated Sec. 38.2-3418.16(D). (Accessed Feb. 2020).</w:t>
            </w:r>
          </w:p>
        </w:tc>
      </w:tr>
      <w:tr>
        <w:trPr>
          <w:trHeight w:val="1827"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6"/>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explicit payment parity.</w:t>
            </w:r>
          </w:p>
          <w:p>
            <w:pPr>
              <w:pStyle w:val="TableParagraph"/>
              <w:spacing w:before="10"/>
              <w:rPr>
                <w:rFonts w:ascii="Arial Black"/>
                <w:sz w:val="14"/>
              </w:rPr>
            </w:pPr>
          </w:p>
          <w:p>
            <w:pPr>
              <w:pStyle w:val="TableParagraph"/>
              <w:ind w:left="357"/>
              <w:rPr>
                <w:i/>
                <w:sz w:val="13"/>
              </w:rPr>
            </w:pPr>
            <w:r>
              <w:rPr>
                <w:b/>
                <w:color w:val="F47920"/>
                <w:sz w:val="14"/>
              </w:rPr>
              <w:t>Source: </w:t>
            </w:r>
            <w:r>
              <w:rPr>
                <w:i/>
                <w:color w:val="231F20"/>
                <w:sz w:val="13"/>
              </w:rPr>
              <w:t>VA Code Annotated Sec. 38.2-3418.16, (Accessed Feb.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90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167" w:right="4169"/>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14"/>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3"/>
              <w:rPr>
                <w:rFonts w:ascii="Arial Black"/>
                <w:sz w:val="16"/>
              </w:rPr>
            </w:pPr>
          </w:p>
          <w:p>
            <w:pPr>
              <w:pStyle w:val="TableParagraph"/>
              <w:spacing w:before="1"/>
              <w:ind w:left="285" w:right="264"/>
              <w:rPr>
                <w:sz w:val="18"/>
              </w:rPr>
            </w:pPr>
            <w:r>
              <w:rPr>
                <w:color w:val="231F20"/>
                <w:w w:val="105"/>
                <w:sz w:val="18"/>
              </w:rPr>
              <w:t>Telemedicine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electronic</w:t>
            </w:r>
            <w:r>
              <w:rPr>
                <w:color w:val="231F20"/>
                <w:spacing w:val="-11"/>
                <w:w w:val="105"/>
                <w:sz w:val="18"/>
              </w:rPr>
              <w:t> </w:t>
            </w:r>
            <w:r>
              <w:rPr>
                <w:color w:val="231F20"/>
                <w:w w:val="105"/>
                <w:sz w:val="18"/>
              </w:rPr>
              <w:t>technology</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media,</w:t>
            </w:r>
            <w:r>
              <w:rPr>
                <w:color w:val="231F20"/>
                <w:spacing w:val="-12"/>
                <w:w w:val="105"/>
                <w:sz w:val="18"/>
              </w:rPr>
              <w:t> </w:t>
            </w:r>
            <w:r>
              <w:rPr>
                <w:color w:val="231F20"/>
                <w:w w:val="105"/>
                <w:sz w:val="18"/>
              </w:rPr>
              <w:t>including</w:t>
            </w:r>
            <w:r>
              <w:rPr>
                <w:color w:val="231F20"/>
                <w:spacing w:val="-11"/>
                <w:w w:val="105"/>
                <w:sz w:val="18"/>
              </w:rPr>
              <w:t> </w:t>
            </w:r>
            <w:r>
              <w:rPr>
                <w:color w:val="231F20"/>
                <w:w w:val="105"/>
                <w:sz w:val="18"/>
              </w:rPr>
              <w:t>interactive</w:t>
            </w:r>
            <w:r>
              <w:rPr>
                <w:color w:val="231F20"/>
                <w:spacing w:val="-11"/>
                <w:w w:val="105"/>
                <w:sz w:val="18"/>
              </w:rPr>
              <w:t> </w:t>
            </w:r>
            <w:r>
              <w:rPr>
                <w:color w:val="231F20"/>
                <w:w w:val="105"/>
                <w:sz w:val="18"/>
              </w:rPr>
              <w:t>audio or video for the purpose of diagnosing or treating a patient, providing remote patient monitoring services,</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consulting</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regarding</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diagnosis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treatment. ‘Telemedicine</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does</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include</w:t>
            </w:r>
            <w:r>
              <w:rPr>
                <w:color w:val="231F20"/>
                <w:spacing w:val="-15"/>
                <w:w w:val="105"/>
                <w:sz w:val="18"/>
              </w:rPr>
              <w:t> </w:t>
            </w:r>
            <w:r>
              <w:rPr>
                <w:color w:val="231F20"/>
                <w:w w:val="105"/>
                <w:sz w:val="18"/>
              </w:rPr>
              <w:t>an</w:t>
            </w:r>
            <w:r>
              <w:rPr>
                <w:color w:val="231F20"/>
                <w:spacing w:val="-15"/>
                <w:w w:val="105"/>
                <w:sz w:val="18"/>
              </w:rPr>
              <w:t> </w:t>
            </w:r>
            <w:r>
              <w:rPr>
                <w:color w:val="231F20"/>
                <w:w w:val="105"/>
                <w:sz w:val="18"/>
              </w:rPr>
              <w:t>audio-only</w:t>
            </w:r>
            <w:r>
              <w:rPr>
                <w:color w:val="231F20"/>
                <w:spacing w:val="-15"/>
                <w:w w:val="105"/>
                <w:sz w:val="18"/>
              </w:rPr>
              <w:t> </w:t>
            </w:r>
            <w:r>
              <w:rPr>
                <w:color w:val="231F20"/>
                <w:w w:val="105"/>
                <w:sz w:val="18"/>
              </w:rPr>
              <w:t>telephone,</w:t>
            </w:r>
            <w:r>
              <w:rPr>
                <w:color w:val="231F20"/>
                <w:spacing w:val="-14"/>
                <w:w w:val="105"/>
                <w:sz w:val="18"/>
              </w:rPr>
              <w:t> </w:t>
            </w:r>
            <w:r>
              <w:rPr>
                <w:color w:val="231F20"/>
                <w:w w:val="105"/>
                <w:sz w:val="18"/>
              </w:rPr>
              <w:t>electronic</w:t>
            </w:r>
            <w:r>
              <w:rPr>
                <w:color w:val="231F20"/>
                <w:spacing w:val="-15"/>
                <w:w w:val="105"/>
                <w:sz w:val="18"/>
              </w:rPr>
              <w:t> </w:t>
            </w:r>
            <w:r>
              <w:rPr>
                <w:color w:val="231F20"/>
                <w:w w:val="105"/>
                <w:sz w:val="18"/>
              </w:rPr>
              <w:t>mail</w:t>
            </w:r>
            <w:r>
              <w:rPr>
                <w:color w:val="231F20"/>
                <w:spacing w:val="-15"/>
                <w:w w:val="105"/>
                <w:sz w:val="18"/>
              </w:rPr>
              <w:t> </w:t>
            </w:r>
            <w:r>
              <w:rPr>
                <w:color w:val="231F20"/>
                <w:w w:val="105"/>
                <w:sz w:val="18"/>
              </w:rPr>
              <w:t>message,</w:t>
            </w:r>
            <w:r>
              <w:rPr>
                <w:color w:val="231F20"/>
                <w:spacing w:val="-15"/>
                <w:w w:val="105"/>
                <w:sz w:val="18"/>
              </w:rPr>
              <w:t> </w:t>
            </w:r>
            <w:r>
              <w:rPr>
                <w:color w:val="231F20"/>
                <w:w w:val="105"/>
                <w:sz w:val="18"/>
              </w:rPr>
              <w:t>facsimile transmission, or online</w:t>
            </w:r>
            <w:r>
              <w:rPr>
                <w:color w:val="231F20"/>
                <w:spacing w:val="-6"/>
                <w:w w:val="105"/>
                <w:sz w:val="18"/>
              </w:rPr>
              <w:t> </w:t>
            </w:r>
            <w:r>
              <w:rPr>
                <w:color w:val="231F20"/>
                <w:w w:val="105"/>
                <w:sz w:val="18"/>
              </w:rPr>
              <w:t>questionnaire.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VA Code Annotated Sec. 38.2-3418.16 &amp; Sec. 54.1-3303. (Accessed Feb. 2020).</w:t>
            </w:r>
          </w:p>
        </w:tc>
      </w:tr>
      <w:tr>
        <w:trPr>
          <w:trHeight w:val="1380"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58"/>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5"/>
              </w:rPr>
            </w:pPr>
          </w:p>
          <w:p>
            <w:pPr>
              <w:pStyle w:val="TableParagraph"/>
              <w:ind w:left="285"/>
              <w:rPr>
                <w:sz w:val="18"/>
              </w:rPr>
            </w:pPr>
            <w:r>
              <w:rPr>
                <w:color w:val="231F20"/>
                <w:w w:val="105"/>
                <w:sz w:val="18"/>
              </w:rPr>
              <w:t>Informed consent must be obtained and maintained.</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Telemedicine Guidance. Doc. # 85-12. VA Board of Medicine. P. 3 (October 28, 2018). (Accessed Feb. 2020).</w:t>
            </w:r>
          </w:p>
        </w:tc>
      </w:tr>
      <w:tr>
        <w:trPr>
          <w:trHeight w:val="551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883" w:right="1883"/>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5"/>
              </w:rPr>
            </w:pPr>
          </w:p>
          <w:p>
            <w:pPr>
              <w:pStyle w:val="TableParagraph"/>
              <w:ind w:left="285"/>
              <w:rPr>
                <w:sz w:val="18"/>
              </w:rPr>
            </w:pPr>
            <w:r>
              <w:rPr>
                <w:color w:val="231F20"/>
                <w:w w:val="105"/>
                <w:sz w:val="18"/>
              </w:rPr>
              <w:t>Practitioners prescribing controlled substances must have a “bona fide” relationship with the patient.</w:t>
            </w:r>
          </w:p>
          <w:p>
            <w:pPr>
              <w:pStyle w:val="TableParagraph"/>
              <w:spacing w:before="4"/>
              <w:rPr>
                <w:rFonts w:ascii="Arial Black"/>
                <w:sz w:val="15"/>
              </w:rPr>
            </w:pPr>
          </w:p>
          <w:p>
            <w:pPr>
              <w:pStyle w:val="TableParagraph"/>
              <w:spacing w:before="1"/>
              <w:ind w:left="285"/>
              <w:rPr>
                <w:sz w:val="18"/>
              </w:rPr>
            </w:pPr>
            <w:r>
              <w:rPr>
                <w:color w:val="231F20"/>
                <w:w w:val="105"/>
                <w:sz w:val="18"/>
              </w:rPr>
              <w:t>Requirements:</w:t>
            </w:r>
          </w:p>
          <w:p>
            <w:pPr>
              <w:pStyle w:val="TableParagraph"/>
              <w:spacing w:before="4"/>
              <w:rPr>
                <w:rFonts w:ascii="Arial Black"/>
                <w:sz w:val="15"/>
              </w:rPr>
            </w:pP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Obtaining a medical or drug</w:t>
            </w:r>
            <w:r>
              <w:rPr>
                <w:color w:val="231F20"/>
                <w:spacing w:val="-9"/>
                <w:w w:val="105"/>
                <w:sz w:val="18"/>
              </w:rPr>
              <w:t> </w:t>
            </w:r>
            <w:r>
              <w:rPr>
                <w:color w:val="231F20"/>
                <w:w w:val="105"/>
                <w:sz w:val="18"/>
              </w:rPr>
              <w:t>history;</w:t>
            </w: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Informing the patient about the benefits and risks of the</w:t>
            </w:r>
            <w:r>
              <w:rPr>
                <w:color w:val="231F20"/>
                <w:spacing w:val="-27"/>
                <w:w w:val="105"/>
                <w:sz w:val="18"/>
              </w:rPr>
              <w:t> </w:t>
            </w:r>
            <w:r>
              <w:rPr>
                <w:color w:val="231F20"/>
                <w:w w:val="105"/>
                <w:sz w:val="18"/>
              </w:rPr>
              <w:t>drug;</w:t>
            </w:r>
          </w:p>
          <w:p>
            <w:pPr>
              <w:pStyle w:val="TableParagraph"/>
              <w:numPr>
                <w:ilvl w:val="0"/>
                <w:numId w:val="7"/>
              </w:numPr>
              <w:tabs>
                <w:tab w:pos="1005" w:val="left" w:leader="none"/>
                <w:tab w:pos="1006" w:val="left" w:leader="none"/>
              </w:tabs>
              <w:spacing w:line="240" w:lineRule="auto" w:before="0" w:after="0"/>
              <w:ind w:left="1005" w:right="245" w:hanging="360"/>
              <w:jc w:val="left"/>
              <w:rPr>
                <w:sz w:val="18"/>
              </w:rPr>
            </w:pPr>
            <w:r>
              <w:rPr>
                <w:color w:val="231F20"/>
                <w:w w:val="105"/>
                <w:sz w:val="18"/>
              </w:rPr>
              <w:t>Conducting</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exam,</w:t>
            </w:r>
            <w:r>
              <w:rPr>
                <w:color w:val="231F20"/>
                <w:spacing w:val="-11"/>
                <w:w w:val="105"/>
                <w:sz w:val="18"/>
              </w:rPr>
              <w:t> </w:t>
            </w:r>
            <w:r>
              <w:rPr>
                <w:color w:val="231F20"/>
                <w:w w:val="105"/>
                <w:sz w:val="18"/>
              </w:rPr>
              <w:t>either</w:t>
            </w:r>
            <w:r>
              <w:rPr>
                <w:color w:val="231F20"/>
                <w:spacing w:val="-11"/>
                <w:w w:val="105"/>
                <w:sz w:val="18"/>
              </w:rPr>
              <w:t> </w:t>
            </w:r>
            <w:r>
              <w:rPr>
                <w:color w:val="231F20"/>
                <w:w w:val="105"/>
                <w:sz w:val="18"/>
              </w:rPr>
              <w:t>physically</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instrumentation</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diagnostic equipment, through which images and medical records may be transmitted electronically; and</w:t>
            </w:r>
          </w:p>
          <w:p>
            <w:pPr>
              <w:pStyle w:val="TableParagraph"/>
              <w:numPr>
                <w:ilvl w:val="0"/>
                <w:numId w:val="7"/>
              </w:numPr>
              <w:tabs>
                <w:tab w:pos="1005" w:val="left" w:leader="none"/>
                <w:tab w:pos="1006" w:val="left" w:leader="none"/>
              </w:tabs>
              <w:spacing w:line="240" w:lineRule="auto" w:before="0" w:after="0"/>
              <w:ind w:left="1005" w:right="393" w:hanging="360"/>
              <w:jc w:val="left"/>
              <w:rPr>
                <w:sz w:val="18"/>
              </w:rPr>
            </w:pPr>
            <w:r>
              <w:rPr>
                <w:color w:val="231F20"/>
                <w:w w:val="105"/>
                <w:sz w:val="18"/>
              </w:rPr>
              <w:t>Initiated</w:t>
            </w:r>
            <w:r>
              <w:rPr>
                <w:color w:val="231F20"/>
                <w:spacing w:val="-13"/>
                <w:w w:val="105"/>
                <w:sz w:val="18"/>
              </w:rPr>
              <w:t> </w:t>
            </w:r>
            <w:r>
              <w:rPr>
                <w:color w:val="231F20"/>
                <w:w w:val="105"/>
                <w:sz w:val="18"/>
              </w:rPr>
              <w:t>additional</w:t>
            </w:r>
            <w:r>
              <w:rPr>
                <w:color w:val="231F20"/>
                <w:spacing w:val="-13"/>
                <w:w w:val="105"/>
                <w:sz w:val="18"/>
              </w:rPr>
              <w:t> </w:t>
            </w:r>
            <w:r>
              <w:rPr>
                <w:color w:val="231F20"/>
                <w:w w:val="105"/>
                <w:sz w:val="18"/>
              </w:rPr>
              <w:t>interventions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follow-up</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if</w:t>
            </w:r>
            <w:r>
              <w:rPr>
                <w:color w:val="231F20"/>
                <w:spacing w:val="-12"/>
                <w:w w:val="105"/>
                <w:sz w:val="18"/>
              </w:rPr>
              <w:t> </w:t>
            </w:r>
            <w:r>
              <w:rPr>
                <w:color w:val="231F20"/>
                <w:w w:val="105"/>
                <w:sz w:val="18"/>
              </w:rPr>
              <w:t>necessary,</w:t>
            </w:r>
            <w:r>
              <w:rPr>
                <w:color w:val="231F20"/>
                <w:spacing w:val="-13"/>
                <w:w w:val="105"/>
                <w:sz w:val="18"/>
              </w:rPr>
              <w:t> </w:t>
            </w:r>
            <w:r>
              <w:rPr>
                <w:color w:val="231F20"/>
                <w:w w:val="105"/>
                <w:sz w:val="18"/>
              </w:rPr>
              <w:t>especially</w:t>
            </w:r>
            <w:r>
              <w:rPr>
                <w:color w:val="231F20"/>
                <w:spacing w:val="-13"/>
                <w:w w:val="105"/>
                <w:sz w:val="18"/>
              </w:rPr>
              <w:t> </w:t>
            </w:r>
            <w:r>
              <w:rPr>
                <w:color w:val="231F20"/>
                <w:w w:val="105"/>
                <w:sz w:val="18"/>
              </w:rPr>
              <w:t>if</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prescribed drug may have serious side</w:t>
            </w:r>
            <w:r>
              <w:rPr>
                <w:color w:val="231F20"/>
                <w:spacing w:val="-9"/>
                <w:w w:val="105"/>
                <w:sz w:val="18"/>
              </w:rPr>
              <w:t> </w:t>
            </w:r>
            <w:r>
              <w:rPr>
                <w:color w:val="231F20"/>
                <w:w w:val="105"/>
                <w:sz w:val="18"/>
              </w:rPr>
              <w:t>effects.</w:t>
            </w:r>
          </w:p>
          <w:p>
            <w:pPr>
              <w:pStyle w:val="TableParagraph"/>
              <w:spacing w:before="4"/>
              <w:rPr>
                <w:rFonts w:ascii="Arial Black"/>
                <w:sz w:val="15"/>
              </w:rPr>
            </w:pPr>
          </w:p>
          <w:p>
            <w:pPr>
              <w:pStyle w:val="TableParagraph"/>
              <w:ind w:left="285" w:right="264"/>
              <w:rPr>
                <w:sz w:val="18"/>
              </w:rPr>
            </w:pPr>
            <w:r>
              <w:rPr>
                <w:color w:val="231F20"/>
                <w:w w:val="105"/>
                <w:sz w:val="18"/>
              </w:rPr>
              <w:t>Practitioners</w:t>
            </w:r>
            <w:r>
              <w:rPr>
                <w:color w:val="231F20"/>
                <w:spacing w:val="-14"/>
                <w:w w:val="105"/>
                <w:sz w:val="18"/>
              </w:rPr>
              <w:t> </w:t>
            </w:r>
            <w:r>
              <w:rPr>
                <w:color w:val="231F20"/>
                <w:w w:val="105"/>
                <w:sz w:val="18"/>
              </w:rPr>
              <w:t>can</w:t>
            </w:r>
            <w:r>
              <w:rPr>
                <w:color w:val="231F20"/>
                <w:spacing w:val="-14"/>
                <w:w w:val="105"/>
                <w:sz w:val="18"/>
              </w:rPr>
              <w:t> </w:t>
            </w:r>
            <w:r>
              <w:rPr>
                <w:color w:val="231F20"/>
                <w:w w:val="105"/>
                <w:sz w:val="18"/>
              </w:rPr>
              <w:t>also</w:t>
            </w:r>
            <w:r>
              <w:rPr>
                <w:color w:val="231F20"/>
                <w:spacing w:val="-13"/>
                <w:w w:val="105"/>
                <w:sz w:val="18"/>
              </w:rPr>
              <w:t> </w:t>
            </w:r>
            <w:r>
              <w:rPr>
                <w:color w:val="231F20"/>
                <w:w w:val="105"/>
                <w:sz w:val="18"/>
              </w:rPr>
              <w:t>prescribe</w:t>
            </w:r>
            <w:r>
              <w:rPr>
                <w:color w:val="231F20"/>
                <w:spacing w:val="-14"/>
                <w:w w:val="105"/>
                <w:sz w:val="18"/>
              </w:rPr>
              <w:t> </w:t>
            </w:r>
            <w:r>
              <w:rPr>
                <w:color w:val="231F20"/>
                <w:w w:val="105"/>
                <w:sz w:val="18"/>
              </w:rPr>
              <w:t>Schedule</w:t>
            </w:r>
            <w:r>
              <w:rPr>
                <w:color w:val="231F20"/>
                <w:spacing w:val="-14"/>
                <w:w w:val="105"/>
                <w:sz w:val="18"/>
              </w:rPr>
              <w:t> </w:t>
            </w:r>
            <w:r>
              <w:rPr>
                <w:color w:val="231F20"/>
                <w:w w:val="105"/>
                <w:sz w:val="18"/>
              </w:rPr>
              <w:t>II-V</w:t>
            </w:r>
            <w:r>
              <w:rPr>
                <w:color w:val="231F20"/>
                <w:spacing w:val="-13"/>
                <w:w w:val="105"/>
                <w:sz w:val="18"/>
              </w:rPr>
              <w:t> </w:t>
            </w:r>
            <w:r>
              <w:rPr>
                <w:color w:val="231F20"/>
                <w:w w:val="105"/>
                <w:sz w:val="18"/>
              </w:rPr>
              <w:t>controlled</w:t>
            </w:r>
            <w:r>
              <w:rPr>
                <w:color w:val="231F20"/>
                <w:spacing w:val="-14"/>
                <w:w w:val="105"/>
                <w:sz w:val="18"/>
              </w:rPr>
              <w:t> </w:t>
            </w:r>
            <w:r>
              <w:rPr>
                <w:color w:val="231F20"/>
                <w:w w:val="105"/>
                <w:sz w:val="18"/>
              </w:rPr>
              <w:t>substances</w:t>
            </w:r>
            <w:r>
              <w:rPr>
                <w:color w:val="231F20"/>
                <w:spacing w:val="-13"/>
                <w:w w:val="105"/>
                <w:sz w:val="18"/>
              </w:rPr>
              <w:t> </w:t>
            </w:r>
            <w:r>
              <w:rPr>
                <w:color w:val="231F20"/>
                <w:w w:val="105"/>
                <w:sz w:val="18"/>
              </w:rPr>
              <w:t>under</w:t>
            </w:r>
            <w:r>
              <w:rPr>
                <w:color w:val="231F20"/>
                <w:spacing w:val="-14"/>
                <w:w w:val="105"/>
                <w:sz w:val="18"/>
              </w:rPr>
              <w:t> </w:t>
            </w:r>
            <w:r>
              <w:rPr>
                <w:color w:val="231F20"/>
                <w:w w:val="105"/>
                <w:sz w:val="18"/>
              </w:rPr>
              <w:t>certain</w:t>
            </w:r>
            <w:r>
              <w:rPr>
                <w:color w:val="231F20"/>
                <w:spacing w:val="-14"/>
                <w:w w:val="105"/>
                <w:sz w:val="18"/>
              </w:rPr>
              <w:t> </w:t>
            </w:r>
            <w:r>
              <w:rPr>
                <w:color w:val="231F20"/>
                <w:w w:val="105"/>
                <w:sz w:val="18"/>
              </w:rPr>
              <w:t>circumstances and</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compliance</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federal</w:t>
            </w:r>
            <w:r>
              <w:rPr>
                <w:color w:val="231F20"/>
                <w:spacing w:val="-13"/>
                <w:w w:val="105"/>
                <w:sz w:val="18"/>
              </w:rPr>
              <w:t> </w:t>
            </w:r>
            <w:r>
              <w:rPr>
                <w:color w:val="231F20"/>
                <w:w w:val="105"/>
                <w:sz w:val="18"/>
              </w:rPr>
              <w:t>requirements.</w:t>
            </w:r>
            <w:r>
              <w:rPr>
                <w:color w:val="231F20"/>
                <w:spacing w:val="22"/>
                <w:w w:val="105"/>
                <w:sz w:val="18"/>
              </w:rPr>
              <w:t> </w:t>
            </w:r>
            <w:r>
              <w:rPr>
                <w:color w:val="231F20"/>
                <w:w w:val="105"/>
                <w:sz w:val="18"/>
              </w:rPr>
              <w:t>Additional</w:t>
            </w:r>
            <w:r>
              <w:rPr>
                <w:color w:val="231F20"/>
                <w:spacing w:val="-13"/>
                <w:w w:val="105"/>
                <w:sz w:val="18"/>
              </w:rPr>
              <w:t> </w:t>
            </w:r>
            <w:r>
              <w:rPr>
                <w:color w:val="231F20"/>
                <w:w w:val="105"/>
                <w:sz w:val="18"/>
              </w:rPr>
              <w:t>requirements</w:t>
            </w:r>
            <w:r>
              <w:rPr>
                <w:color w:val="231F20"/>
                <w:spacing w:val="-13"/>
                <w:w w:val="105"/>
                <w:sz w:val="18"/>
              </w:rPr>
              <w:t> </w:t>
            </w:r>
            <w:r>
              <w:rPr>
                <w:color w:val="231F20"/>
                <w:w w:val="105"/>
                <w:sz w:val="18"/>
              </w:rPr>
              <w:t>apply</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prescription</w:t>
            </w:r>
            <w:r>
              <w:rPr>
                <w:color w:val="231F20"/>
                <w:spacing w:val="-12"/>
                <w:w w:val="105"/>
                <w:sz w:val="18"/>
              </w:rPr>
              <w:t> </w:t>
            </w:r>
            <w:r>
              <w:rPr>
                <w:color w:val="231F20"/>
                <w:w w:val="105"/>
                <w:sz w:val="18"/>
              </w:rPr>
              <w:t>of Schedule VI controlled substances via</w:t>
            </w:r>
            <w:r>
              <w:rPr>
                <w:color w:val="231F20"/>
                <w:spacing w:val="-11"/>
                <w:w w:val="105"/>
                <w:sz w:val="18"/>
              </w:rPr>
              <w:t> </w:t>
            </w:r>
            <w:r>
              <w:rPr>
                <w:color w:val="231F20"/>
                <w:w w:val="105"/>
                <w:sz w:val="18"/>
              </w:rPr>
              <w:t>telemedicine.</w:t>
            </w:r>
          </w:p>
          <w:p>
            <w:pPr>
              <w:pStyle w:val="TableParagraph"/>
              <w:spacing w:before="4"/>
              <w:rPr>
                <w:rFonts w:ascii="Arial Black"/>
                <w:sz w:val="15"/>
              </w:rPr>
            </w:pPr>
          </w:p>
          <w:p>
            <w:pPr>
              <w:pStyle w:val="TableParagraph"/>
              <w:spacing w:before="1"/>
              <w:ind w:left="285"/>
              <w:rPr>
                <w:sz w:val="18"/>
              </w:rPr>
            </w:pPr>
            <w:r>
              <w:rPr>
                <w:color w:val="231F20"/>
                <w:w w:val="105"/>
                <w:sz w:val="18"/>
              </w:rPr>
              <w:t>(Effective July 1, 2020) An examination is not required in cases in which the practitioner is an employee or contracted by the Department of Health or local health department and is providing expedited</w:t>
            </w:r>
            <w:r>
              <w:rPr>
                <w:color w:val="231F20"/>
                <w:spacing w:val="-11"/>
                <w:w w:val="105"/>
                <w:sz w:val="18"/>
              </w:rPr>
              <w:t> </w:t>
            </w:r>
            <w:r>
              <w:rPr>
                <w:color w:val="231F20"/>
                <w:w w:val="105"/>
                <w:sz w:val="18"/>
              </w:rPr>
              <w:t>partner</w:t>
            </w:r>
            <w:r>
              <w:rPr>
                <w:color w:val="231F20"/>
                <w:spacing w:val="-10"/>
                <w:w w:val="105"/>
                <w:sz w:val="18"/>
              </w:rPr>
              <w:t> </w:t>
            </w:r>
            <w:r>
              <w:rPr>
                <w:color w:val="231F20"/>
                <w:w w:val="105"/>
                <w:sz w:val="18"/>
              </w:rPr>
              <w:t>therapy.</w:t>
            </w:r>
            <w:r>
              <w:rPr>
                <w:color w:val="231F20"/>
                <w:spacing w:val="27"/>
                <w:w w:val="105"/>
                <w:sz w:val="18"/>
              </w:rPr>
              <w:t> </w:t>
            </w:r>
            <w:r>
              <w:rPr>
                <w:color w:val="231F20"/>
                <w:w w:val="105"/>
                <w:sz w:val="18"/>
              </w:rPr>
              <w:t>Cases</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which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practitioner</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an</w:t>
            </w:r>
            <w:r>
              <w:rPr>
                <w:color w:val="231F20"/>
                <w:spacing w:val="-10"/>
                <w:w w:val="105"/>
                <w:sz w:val="18"/>
              </w:rPr>
              <w:t> </w:t>
            </w:r>
            <w:r>
              <w:rPr>
                <w:color w:val="231F20"/>
                <w:w w:val="105"/>
                <w:sz w:val="18"/>
              </w:rPr>
              <w:t>employee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contracted</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De- partment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or</w:t>
            </w:r>
            <w:r>
              <w:rPr>
                <w:color w:val="231F20"/>
                <w:spacing w:val="-9"/>
                <w:w w:val="105"/>
                <w:sz w:val="18"/>
              </w:rPr>
              <w:t> </w:t>
            </w:r>
            <w:r>
              <w:rPr>
                <w:color w:val="231F20"/>
                <w:w w:val="105"/>
                <w:sz w:val="18"/>
              </w:rPr>
              <w:t>a</w:t>
            </w:r>
            <w:r>
              <w:rPr>
                <w:color w:val="231F20"/>
                <w:spacing w:val="-10"/>
                <w:w w:val="105"/>
                <w:sz w:val="18"/>
              </w:rPr>
              <w:t> </w:t>
            </w:r>
            <w:r>
              <w:rPr>
                <w:color w:val="231F20"/>
                <w:w w:val="105"/>
                <w:sz w:val="18"/>
              </w:rPr>
              <w:t>local</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department,</w:t>
            </w:r>
            <w:r>
              <w:rPr>
                <w:color w:val="231F20"/>
                <w:spacing w:val="-10"/>
                <w:w w:val="105"/>
                <w:sz w:val="18"/>
              </w:rPr>
              <w:t> </w:t>
            </w:r>
            <w:r>
              <w:rPr>
                <w:color w:val="231F20"/>
                <w:w w:val="105"/>
                <w:sz w:val="18"/>
              </w:rPr>
              <w:t>a</w:t>
            </w:r>
            <w:r>
              <w:rPr>
                <w:color w:val="231F20"/>
                <w:spacing w:val="-10"/>
                <w:w w:val="105"/>
                <w:sz w:val="18"/>
              </w:rPr>
              <w:t> </w:t>
            </w:r>
            <w:r>
              <w:rPr>
                <w:color w:val="231F20"/>
                <w:w w:val="105"/>
                <w:sz w:val="18"/>
              </w:rPr>
              <w:t>“bona-fide”</w:t>
            </w:r>
            <w:r>
              <w:rPr>
                <w:color w:val="231F20"/>
                <w:spacing w:val="-9"/>
                <w:w w:val="105"/>
                <w:sz w:val="18"/>
              </w:rPr>
              <w:t> </w:t>
            </w:r>
            <w:r>
              <w:rPr>
                <w:color w:val="231F20"/>
                <w:w w:val="105"/>
                <w:sz w:val="18"/>
              </w:rPr>
              <w:t>practitioner-patient</w:t>
            </w:r>
            <w:r>
              <w:rPr>
                <w:color w:val="231F20"/>
                <w:spacing w:val="-10"/>
                <w:w w:val="105"/>
                <w:sz w:val="18"/>
              </w:rPr>
              <w:t> </w:t>
            </w:r>
            <w:r>
              <w:rPr>
                <w:color w:val="231F20"/>
                <w:w w:val="105"/>
                <w:sz w:val="18"/>
              </w:rPr>
              <w:t>relationship</w:t>
            </w:r>
            <w:r>
              <w:rPr>
                <w:color w:val="231F20"/>
                <w:spacing w:val="-10"/>
                <w:w w:val="105"/>
                <w:sz w:val="18"/>
              </w:rPr>
              <w:t> </w:t>
            </w:r>
            <w:r>
              <w:rPr>
                <w:color w:val="231F20"/>
                <w:w w:val="105"/>
                <w:sz w:val="18"/>
              </w:rPr>
              <w:t>is</w:t>
            </w:r>
            <w:r>
              <w:rPr>
                <w:color w:val="231F20"/>
                <w:spacing w:val="-9"/>
                <w:w w:val="105"/>
                <w:sz w:val="18"/>
              </w:rPr>
              <w:t> </w:t>
            </w:r>
            <w:r>
              <w:rPr>
                <w:color w:val="231F20"/>
                <w:w w:val="105"/>
                <w:sz w:val="18"/>
              </w:rPr>
              <w:t>not required</w:t>
            </w:r>
            <w:r>
              <w:rPr>
                <w:color w:val="231F20"/>
                <w:spacing w:val="-4"/>
                <w:w w:val="105"/>
                <w:sz w:val="18"/>
              </w:rPr>
              <w:t> </w:t>
            </w:r>
            <w:r>
              <w:rPr>
                <w:color w:val="231F20"/>
                <w:w w:val="105"/>
                <w:sz w:val="18"/>
              </w:rPr>
              <w:t>for</w:t>
            </w:r>
            <w:r>
              <w:rPr>
                <w:color w:val="231F20"/>
                <w:spacing w:val="-4"/>
                <w:w w:val="105"/>
                <w:sz w:val="18"/>
              </w:rPr>
              <w:t> </w:t>
            </w:r>
            <w:r>
              <w:rPr>
                <w:color w:val="231F20"/>
                <w:w w:val="105"/>
                <w:sz w:val="18"/>
              </w:rPr>
              <w:t>purposes</w:t>
            </w:r>
            <w:r>
              <w:rPr>
                <w:color w:val="231F20"/>
                <w:spacing w:val="-4"/>
                <w:w w:val="105"/>
                <w:sz w:val="18"/>
              </w:rPr>
              <w:t> </w:t>
            </w:r>
            <w:r>
              <w:rPr>
                <w:color w:val="231F20"/>
                <w:w w:val="105"/>
                <w:sz w:val="18"/>
              </w:rPr>
              <w:t>of</w:t>
            </w:r>
            <w:r>
              <w:rPr>
                <w:color w:val="231F20"/>
                <w:spacing w:val="-4"/>
                <w:w w:val="105"/>
                <w:sz w:val="18"/>
              </w:rPr>
              <w:t> </w:t>
            </w:r>
            <w:r>
              <w:rPr>
                <w:color w:val="231F20"/>
                <w:w w:val="105"/>
                <w:sz w:val="18"/>
              </w:rPr>
              <w:t>prescribing</w:t>
            </w:r>
            <w:r>
              <w:rPr>
                <w:color w:val="231F20"/>
                <w:spacing w:val="-4"/>
                <w:w w:val="105"/>
                <w:sz w:val="18"/>
              </w:rPr>
              <w:t> </w:t>
            </w:r>
            <w:r>
              <w:rPr>
                <w:color w:val="231F20"/>
                <w:w w:val="105"/>
                <w:sz w:val="18"/>
              </w:rPr>
              <w:t>Schedule</w:t>
            </w:r>
            <w:r>
              <w:rPr>
                <w:color w:val="231F20"/>
                <w:spacing w:val="-4"/>
                <w:w w:val="105"/>
                <w:sz w:val="18"/>
              </w:rPr>
              <w:t> </w:t>
            </w:r>
            <w:r>
              <w:rPr>
                <w:color w:val="231F20"/>
                <w:w w:val="105"/>
                <w:sz w:val="18"/>
              </w:rPr>
              <w:t>VI</w:t>
            </w:r>
            <w:r>
              <w:rPr>
                <w:color w:val="231F20"/>
                <w:spacing w:val="-4"/>
                <w:w w:val="105"/>
                <w:sz w:val="18"/>
              </w:rPr>
              <w:t> </w:t>
            </w:r>
            <w:r>
              <w:rPr>
                <w:color w:val="231F20"/>
                <w:w w:val="105"/>
                <w:sz w:val="18"/>
              </w:rPr>
              <w:t>antibiotics</w:t>
            </w:r>
            <w:r>
              <w:rPr>
                <w:color w:val="231F20"/>
                <w:spacing w:val="-3"/>
                <w:w w:val="105"/>
                <w:sz w:val="18"/>
              </w:rPr>
              <w:t> </w:t>
            </w:r>
            <w:r>
              <w:rPr>
                <w:color w:val="231F20"/>
                <w:w w:val="105"/>
                <w:sz w:val="18"/>
              </w:rPr>
              <w:t>and</w:t>
            </w:r>
            <w:r>
              <w:rPr>
                <w:color w:val="231F20"/>
                <w:spacing w:val="-4"/>
                <w:w w:val="105"/>
                <w:sz w:val="18"/>
              </w:rPr>
              <w:t> </w:t>
            </w:r>
            <w:r>
              <w:rPr>
                <w:color w:val="231F20"/>
                <w:w w:val="105"/>
                <w:sz w:val="18"/>
              </w:rPr>
              <w:t>antiviral</w:t>
            </w:r>
            <w:r>
              <w:rPr>
                <w:color w:val="231F20"/>
                <w:spacing w:val="-4"/>
                <w:w w:val="105"/>
                <w:sz w:val="18"/>
              </w:rPr>
              <w:t> </w:t>
            </w:r>
            <w:r>
              <w:rPr>
                <w:color w:val="231F20"/>
                <w:w w:val="105"/>
                <w:sz w:val="18"/>
              </w:rPr>
              <w:t>agents.</w:t>
            </w:r>
          </w:p>
          <w:p>
            <w:pPr>
              <w:pStyle w:val="TableParagraph"/>
              <w:spacing w:before="10"/>
              <w:rPr>
                <w:rFonts w:ascii="Arial Black"/>
                <w:sz w:val="14"/>
              </w:rPr>
            </w:pPr>
          </w:p>
          <w:p>
            <w:pPr>
              <w:pStyle w:val="TableParagraph"/>
              <w:ind w:left="645" w:right="264"/>
              <w:rPr>
                <w:i/>
                <w:sz w:val="13"/>
              </w:rPr>
            </w:pPr>
            <w:r>
              <w:rPr>
                <w:b/>
                <w:color w:val="F47920"/>
                <w:sz w:val="14"/>
              </w:rPr>
              <w:t>Source: </w:t>
            </w:r>
            <w:r>
              <w:rPr>
                <w:i/>
                <w:color w:val="231F20"/>
                <w:sz w:val="13"/>
              </w:rPr>
              <w:t>VA Board of Medicine. Telemedicine Guidance Document: 85-12. p. 4 (Oct. 2018) &amp; VA Code Annotated Sec. 54.1-3303. (HB – </w:t>
            </w:r>
            <w:r>
              <w:rPr>
                <w:i/>
                <w:color w:val="231F20"/>
                <w:sz w:val="13"/>
              </w:rPr>
              <w:t>1914). (Accessed Feb.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56"/>
              <w:rPr>
                <w:rFonts w:ascii="Arial Black"/>
                <w:sz w:val="20"/>
              </w:rPr>
            </w:pPr>
            <w:r>
              <w:rPr>
                <w:rFonts w:ascii="Arial Black"/>
                <w:color w:val="FFFFFF"/>
                <w:w w:val="80"/>
                <w:sz w:val="20"/>
              </w:rPr>
              <w:t>Cross-State Licensing</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5"/>
              </w:rPr>
            </w:pPr>
          </w:p>
          <w:p>
            <w:pPr>
              <w:pStyle w:val="TableParagraph"/>
              <w:ind w:left="285"/>
              <w:rPr>
                <w:sz w:val="18"/>
              </w:rPr>
            </w:pPr>
            <w:r>
              <w:rPr>
                <w:color w:val="231F20"/>
                <w:w w:val="105"/>
                <w:sz w:val="18"/>
              </w:rPr>
              <w:t>VA is a member of the Nurses Licensure Compact.</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Nurse Licensure Compact (Accessed Feb. 2020).</w:t>
            </w:r>
          </w:p>
          <w:p>
            <w:pPr>
              <w:pStyle w:val="TableParagraph"/>
              <w:rPr>
                <w:rFonts w:ascii="Arial Black"/>
                <w:sz w:val="12"/>
              </w:rPr>
            </w:pPr>
          </w:p>
          <w:p>
            <w:pPr>
              <w:pStyle w:val="TableParagraph"/>
              <w:ind w:left="285"/>
              <w:rPr>
                <w:sz w:val="18"/>
              </w:rPr>
            </w:pPr>
            <w:r>
              <w:rPr>
                <w:color w:val="231F20"/>
                <w:w w:val="105"/>
                <w:sz w:val="18"/>
              </w:rPr>
              <w:t>Member of the Physical Therapy Compact.</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4"/>
              </w:rPr>
              <w:t>C</w:t>
            </w:r>
            <w:r>
              <w:rPr>
                <w:i/>
                <w:color w:val="231F20"/>
                <w:sz w:val="13"/>
              </w:rPr>
              <w:t>ompact Map. Physical Therapy Compact. (Accessed Feb. 2020).</w:t>
            </w:r>
          </w:p>
        </w:tc>
      </w:tr>
      <w:tr>
        <w:trPr>
          <w:trHeight w:val="190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75"/>
              <w:rPr>
                <w:rFonts w:ascii="Arial Black"/>
                <w:sz w:val="20"/>
              </w:rPr>
            </w:pPr>
            <w:r>
              <w:rPr>
                <w:rFonts w:ascii="Arial Black"/>
                <w:color w:val="FFFFFF"/>
                <w:w w:val="85"/>
                <w:sz w:val="20"/>
              </w:rPr>
              <w:t>Miscellaneous</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5"/>
              </w:rPr>
            </w:pPr>
          </w:p>
          <w:p>
            <w:pPr>
              <w:pStyle w:val="TableParagraph"/>
              <w:ind w:left="285"/>
              <w:rPr>
                <w:b/>
                <w:sz w:val="18"/>
              </w:rPr>
            </w:pPr>
            <w:r>
              <w:rPr>
                <w:b/>
                <w:color w:val="231F20"/>
                <w:w w:val="105"/>
                <w:sz w:val="18"/>
              </w:rPr>
              <w:t>Telemedicine Guidance from VA Medical Board</w:t>
            </w:r>
          </w:p>
          <w:p>
            <w:pPr>
              <w:pStyle w:val="TableParagraph"/>
              <w:spacing w:before="4"/>
              <w:rPr>
                <w:rFonts w:ascii="Arial Black"/>
                <w:sz w:val="15"/>
              </w:rPr>
            </w:pPr>
          </w:p>
          <w:p>
            <w:pPr>
              <w:pStyle w:val="TableParagraph"/>
              <w:numPr>
                <w:ilvl w:val="0"/>
                <w:numId w:val="8"/>
              </w:numPr>
              <w:tabs>
                <w:tab w:pos="1005" w:val="left" w:leader="none"/>
                <w:tab w:pos="1006" w:val="left" w:leader="none"/>
              </w:tabs>
              <w:spacing w:line="240" w:lineRule="auto" w:before="1" w:after="0"/>
              <w:ind w:left="1005" w:right="0" w:hanging="361"/>
              <w:jc w:val="left"/>
              <w:rPr>
                <w:sz w:val="18"/>
              </w:rPr>
            </w:pPr>
            <w:r>
              <w:rPr>
                <w:color w:val="231F20"/>
                <w:w w:val="105"/>
                <w:sz w:val="18"/>
              </w:rPr>
              <w:t>Prescribing</w:t>
            </w:r>
            <w:r>
              <w:rPr>
                <w:color w:val="231F20"/>
                <w:spacing w:val="-5"/>
                <w:w w:val="105"/>
                <w:sz w:val="18"/>
              </w:rPr>
              <w:t> </w:t>
            </w:r>
            <w:r>
              <w:rPr>
                <w:color w:val="231F20"/>
                <w:w w:val="105"/>
                <w:sz w:val="18"/>
              </w:rPr>
              <w:t>via</w:t>
            </w:r>
            <w:r>
              <w:rPr>
                <w:color w:val="231F20"/>
                <w:spacing w:val="-4"/>
                <w:w w:val="105"/>
                <w:sz w:val="18"/>
              </w:rPr>
              <w:t> </w:t>
            </w:r>
            <w:r>
              <w:rPr>
                <w:color w:val="231F20"/>
                <w:w w:val="105"/>
                <w:sz w:val="18"/>
              </w:rPr>
              <w:t>telemedicine</w:t>
            </w:r>
            <w:r>
              <w:rPr>
                <w:color w:val="231F20"/>
                <w:spacing w:val="-4"/>
                <w:w w:val="105"/>
                <w:sz w:val="18"/>
              </w:rPr>
              <w:t> </w:t>
            </w:r>
            <w:r>
              <w:rPr>
                <w:color w:val="231F20"/>
                <w:w w:val="105"/>
                <w:sz w:val="18"/>
              </w:rPr>
              <w:t>is</w:t>
            </w:r>
            <w:r>
              <w:rPr>
                <w:color w:val="231F20"/>
                <w:spacing w:val="-4"/>
                <w:w w:val="105"/>
                <w:sz w:val="18"/>
              </w:rPr>
              <w:t> </w:t>
            </w:r>
            <w:r>
              <w:rPr>
                <w:color w:val="231F20"/>
                <w:w w:val="105"/>
                <w:sz w:val="18"/>
              </w:rPr>
              <w:t>at</w:t>
            </w:r>
            <w:r>
              <w:rPr>
                <w:color w:val="231F20"/>
                <w:spacing w:val="-4"/>
                <w:w w:val="105"/>
                <w:sz w:val="18"/>
              </w:rPr>
              <w:t> </w:t>
            </w:r>
            <w:r>
              <w:rPr>
                <w:color w:val="231F20"/>
                <w:w w:val="105"/>
                <w:sz w:val="18"/>
              </w:rPr>
              <w:t>the</w:t>
            </w:r>
            <w:r>
              <w:rPr>
                <w:color w:val="231F20"/>
                <w:spacing w:val="-4"/>
                <w:w w:val="105"/>
                <w:sz w:val="18"/>
              </w:rPr>
              <w:t> </w:t>
            </w:r>
            <w:r>
              <w:rPr>
                <w:color w:val="231F20"/>
                <w:w w:val="105"/>
                <w:sz w:val="18"/>
              </w:rPr>
              <w:t>discretion</w:t>
            </w:r>
            <w:r>
              <w:rPr>
                <w:color w:val="231F20"/>
                <w:spacing w:val="-5"/>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prescribing</w:t>
            </w:r>
            <w:r>
              <w:rPr>
                <w:color w:val="231F20"/>
                <w:spacing w:val="-4"/>
                <w:w w:val="105"/>
                <w:sz w:val="18"/>
              </w:rPr>
              <w:t> </w:t>
            </w:r>
            <w:r>
              <w:rPr>
                <w:color w:val="231F20"/>
                <w:w w:val="105"/>
                <w:sz w:val="18"/>
              </w:rPr>
              <w:t>practitioner.</w:t>
            </w:r>
          </w:p>
          <w:p>
            <w:pPr>
              <w:pStyle w:val="TableParagraph"/>
              <w:numPr>
                <w:ilvl w:val="0"/>
                <w:numId w:val="8"/>
              </w:numPr>
              <w:tabs>
                <w:tab w:pos="1005" w:val="left" w:leader="none"/>
                <w:tab w:pos="1006" w:val="left" w:leader="none"/>
              </w:tabs>
              <w:spacing w:line="240" w:lineRule="auto" w:before="0" w:after="0"/>
              <w:ind w:left="1005" w:right="0" w:hanging="361"/>
              <w:jc w:val="left"/>
              <w:rPr>
                <w:sz w:val="18"/>
              </w:rPr>
            </w:pPr>
            <w:r>
              <w:rPr>
                <w:color w:val="231F20"/>
                <w:w w:val="105"/>
                <w:sz w:val="18"/>
              </w:rPr>
              <w:t>Informed consent must be obtained and</w:t>
            </w:r>
            <w:r>
              <w:rPr>
                <w:color w:val="231F20"/>
                <w:spacing w:val="-15"/>
                <w:w w:val="105"/>
                <w:sz w:val="18"/>
              </w:rPr>
              <w:t> </w:t>
            </w:r>
            <w:r>
              <w:rPr>
                <w:color w:val="231F20"/>
                <w:w w:val="105"/>
                <w:sz w:val="18"/>
              </w:rPr>
              <w:t>maintained.</w:t>
            </w:r>
          </w:p>
          <w:p>
            <w:pPr>
              <w:pStyle w:val="TableParagraph"/>
              <w:numPr>
                <w:ilvl w:val="0"/>
                <w:numId w:val="8"/>
              </w:numPr>
              <w:tabs>
                <w:tab w:pos="1005" w:val="left" w:leader="none"/>
                <w:tab w:pos="1006" w:val="left" w:leader="none"/>
              </w:tabs>
              <w:spacing w:line="240" w:lineRule="auto" w:before="0" w:after="0"/>
              <w:ind w:left="1005" w:right="0" w:hanging="361"/>
              <w:jc w:val="left"/>
              <w:rPr>
                <w:sz w:val="18"/>
              </w:rPr>
            </w:pPr>
            <w:r>
              <w:rPr>
                <w:color w:val="231F20"/>
                <w:w w:val="105"/>
                <w:sz w:val="18"/>
              </w:rPr>
              <w:t>See guidance for additional</w:t>
            </w:r>
            <w:r>
              <w:rPr>
                <w:color w:val="231F20"/>
                <w:spacing w:val="-8"/>
                <w:w w:val="105"/>
                <w:sz w:val="18"/>
              </w:rPr>
              <w:t> </w:t>
            </w:r>
            <w:r>
              <w:rPr>
                <w:color w:val="231F20"/>
                <w:w w:val="105"/>
                <w:sz w:val="18"/>
              </w:rPr>
              <w:t>requirements.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VA Board of Medicine. Telemedicine Guidance Document: 85-12. p. 3-4 (Oct. 2018). (Accessed Feb. 2020).</w:t>
            </w:r>
          </w:p>
        </w:tc>
      </w:tr>
    </w:tbl>
    <w:sectPr>
      <w:pgSz w:w="12240" w:h="15840"/>
      <w:pgMar w:header="0" w:footer="809" w:top="720" w:bottom="100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69760">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4.190918pt;margin-top:736.529297pt;width:54.9pt;height:16.45pt;mso-position-horizontal-relative:page;mso-position-vertical-relative:page;z-index:-252445696" type="#_x0000_t202" filled="false" stroked="false">
          <v:textbox inset="0,0,0,0">
            <w:txbxContent>
              <w:p>
                <w:pPr>
                  <w:spacing w:before="38"/>
                  <w:ind w:left="20" w:right="0" w:firstLine="0"/>
                  <w:jc w:val="left"/>
                  <w:rPr>
                    <w:rFonts w:ascii="Arial Black"/>
                    <w:sz w:val="20"/>
                  </w:rPr>
                </w:pPr>
                <w:r>
                  <w:rPr>
                    <w:rFonts w:ascii="Arial Black"/>
                    <w:color w:val="BBB1AE"/>
                    <w:w w:val="80"/>
                    <w:sz w:val="20"/>
                  </w:rPr>
                  <w:t>VIRGINIA</w:t>
                </w:r>
                <w:r>
                  <w:rPr>
                    <w:rFonts w:ascii="Arial Black"/>
                    <w:color w:val="BBB1AE"/>
                    <w:spacing w:val="-23"/>
                    <w:w w:val="80"/>
                    <w:sz w:val="20"/>
                  </w:rPr>
                  <w:t> </w:t>
                </w:r>
                <w:r>
                  <w:rPr>
                    <w:rFonts w:ascii="Arial Black"/>
                    <w:color w:val="BBB1AE"/>
                    <w:w w:val="80"/>
                    <w:sz w:val="20"/>
                  </w:rPr>
                  <w:t>/</w:t>
                </w:r>
                <w:r>
                  <w:rPr>
                    <w:rFonts w:ascii="Arial Black"/>
                    <w:color w:val="BBB1AE"/>
                    <w:spacing w:val="-22"/>
                    <w:w w:val="80"/>
                    <w:sz w:val="20"/>
                  </w:rPr>
                  <w:t>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44467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6">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5">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3">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2">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1">
    <w:multiLevelType w:val="hybridMultilevel"/>
    <w:lvl w:ilvl="0">
      <w:start w:val="0"/>
      <w:numFmt w:val="bullet"/>
      <w:lvlText w:val="•"/>
      <w:lvlJc w:val="left"/>
      <w:pPr>
        <w:ind w:left="1005" w:hanging="360"/>
      </w:pPr>
      <w:rPr>
        <w:rFonts w:hint="default" w:ascii="Roboto" w:hAnsi="Roboto" w:eastAsia="Roboto" w:cs="Roboto"/>
        <w:color w:val="231F20"/>
        <w:spacing w:val="-4"/>
        <w:w w:val="100"/>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spacing w:before="126"/>
      <w:ind w:left="831" w:right="872"/>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a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dbhds.virginia.gov/)"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2020-05-25T20:11:47Z</dcterms:created>
  <dcterms:modified xsi:type="dcterms:W3CDTF">2020-05-25T20:11:47Z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