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963" w:right="950" w:firstLine="0"/>
        <w:jc w:val="center"/>
        <w:rPr>
          <w:rFonts w:ascii="Arial Black"/>
          <w:sz w:val="80"/>
        </w:rPr>
      </w:pPr>
      <w:r>
        <w:rPr>
          <w:rFonts w:ascii="Arial Black"/>
          <w:color w:val="F47920"/>
          <w:w w:val="85"/>
          <w:sz w:val="80"/>
        </w:rPr>
        <w:t>Pennsylvania</w:t>
      </w:r>
    </w:p>
    <w:p>
      <w:pPr>
        <w:pStyle w:val="BodyText"/>
        <w:spacing w:before="8"/>
        <w:rPr>
          <w:rFonts w:ascii="Arial Black"/>
          <w:sz w:val="20"/>
        </w:rPr>
      </w:pPr>
    </w:p>
    <w:p>
      <w:pPr>
        <w:spacing w:before="96"/>
        <w:ind w:left="961" w:right="1029" w:firstLine="0"/>
        <w:jc w:val="center"/>
        <w:rPr>
          <w:sz w:val="20"/>
        </w:rPr>
      </w:pPr>
      <w:r>
        <w:rPr>
          <w:b/>
          <w:color w:val="534F4C"/>
          <w:sz w:val="20"/>
        </w:rPr>
        <w:t>Medicaid Program: </w:t>
      </w:r>
      <w:r>
        <w:rPr>
          <w:color w:val="786D6A"/>
          <w:sz w:val="20"/>
        </w:rPr>
        <w:t>Pennsylvania Medical Assistance Program (MA)</w:t>
      </w:r>
    </w:p>
    <w:p>
      <w:pPr>
        <w:spacing w:before="119"/>
        <w:ind w:left="963" w:right="1028" w:firstLine="0"/>
        <w:jc w:val="center"/>
        <w:rPr>
          <w:sz w:val="20"/>
        </w:rPr>
      </w:pPr>
      <w:r>
        <w:rPr>
          <w:b/>
          <w:color w:val="534F4C"/>
          <w:sz w:val="20"/>
        </w:rPr>
        <w:t>Program Administrator: </w:t>
      </w:r>
      <w:r>
        <w:rPr>
          <w:color w:val="786D6A"/>
          <w:sz w:val="20"/>
        </w:rPr>
        <w:t>PA Department of Public Welfare</w:t>
      </w:r>
    </w:p>
    <w:p>
      <w:pPr>
        <w:spacing w:before="101"/>
        <w:ind w:left="963" w:right="1029" w:firstLine="0"/>
        <w:jc w:val="center"/>
        <w:rPr>
          <w:sz w:val="22"/>
        </w:rPr>
      </w:pPr>
      <w:r>
        <w:rPr>
          <w:b/>
          <w:color w:val="534F4C"/>
          <w:sz w:val="20"/>
        </w:rPr>
        <w:t>Regional Telehealth Resource Center: </w:t>
      </w:r>
      <w:r>
        <w:rPr>
          <w:color w:val="786D6A"/>
          <w:sz w:val="20"/>
        </w:rPr>
        <w:t>Northeast Telehealth Resource Center </w:t>
      </w:r>
      <w:hyperlink r:id="rId6">
        <w:r>
          <w:rPr>
            <w:color w:val="F47920"/>
            <w:sz w:val="22"/>
            <w:u w:val="single" w:color="F47920"/>
          </w:rPr>
          <w:t>https://www.netrc.org</w:t>
        </w:r>
      </w:hyperlink>
    </w:p>
    <w:p>
      <w:pPr>
        <w:pStyle w:val="BodyText"/>
        <w:spacing w:before="4"/>
        <w:rPr>
          <w:sz w:val="27"/>
        </w:rPr>
      </w:pPr>
    </w:p>
    <w:p>
      <w:pPr>
        <w:pStyle w:val="Heading1"/>
        <w:spacing w:before="126"/>
        <w:ind w:left="949"/>
      </w:pPr>
      <w:r>
        <w:rPr>
          <w:color w:val="534F4C"/>
          <w:w w:val="80"/>
        </w:rPr>
        <w:t>Pennsylvania Policy At-a-Glance</w:t>
      </w:r>
    </w:p>
    <w:p>
      <w:pPr>
        <w:pStyle w:val="BodyText"/>
        <w:rPr>
          <w:rFonts w:ascii="Arial Black"/>
          <w:sz w:val="5"/>
        </w:rPr>
      </w:pPr>
    </w:p>
    <w:tbl>
      <w:tblPr>
        <w:tblW w:w="0" w:type="auto"/>
        <w:jc w:val="left"/>
        <w:tblInd w:w="16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69"/>
              <w:rPr>
                <w:rFonts w:ascii="Arial Black"/>
                <w:sz w:val="17"/>
              </w:rPr>
            </w:pPr>
            <w:r>
              <w:rPr>
                <w:rFonts w:ascii="Arial Black"/>
                <w:position w:val="-3"/>
                <w:sz w:val="17"/>
              </w:rPr>
              <w:drawing>
                <wp:inline distT="0" distB="0" distL="0" distR="0">
                  <wp:extent cx="113918" cy="113919"/>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80"/>
              <w:rPr>
                <w:rFonts w:ascii="Arial Black"/>
                <w:sz w:val="17"/>
              </w:rPr>
            </w:pPr>
            <w:r>
              <w:rPr>
                <w:rFonts w:ascii="Arial Black"/>
                <w:position w:val="-3"/>
                <w:sz w:val="17"/>
              </w:rPr>
              <w:drawing>
                <wp:inline distT="0" distB="0" distL="0" distR="0">
                  <wp:extent cx="113919" cy="113919"/>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706"/>
              <w:rPr>
                <w:rFonts w:ascii="Arial Black"/>
                <w:sz w:val="17"/>
              </w:rPr>
            </w:pPr>
            <w:r>
              <w:rPr>
                <w:rFonts w:ascii="Arial Black"/>
                <w:position w:val="-3"/>
                <w:sz w:val="17"/>
              </w:rPr>
              <w:drawing>
                <wp:inline distT="0" distB="0" distL="0" distR="0">
                  <wp:extent cx="113919" cy="113919"/>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629" w:right="569"/>
              <w:jc w:val="center"/>
              <w:rPr>
                <w:sz w:val="12"/>
              </w:rPr>
            </w:pPr>
            <w:r>
              <w:rPr>
                <w:color w:val="231F20"/>
                <w:sz w:val="12"/>
              </w:rPr>
              <w:t>IMLC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79" w:lineRule="exact"/>
              <w:ind w:left="686"/>
              <w:rPr>
                <w:rFonts w:ascii="Arial Black"/>
                <w:sz w:val="17"/>
              </w:rPr>
            </w:pPr>
            <w:r>
              <w:rPr>
                <w:rFonts w:ascii="Arial Black"/>
                <w:position w:val="-3"/>
                <w:sz w:val="17"/>
              </w:rPr>
              <w:drawing>
                <wp:inline distT="0" distB="0" distL="0" distR="0">
                  <wp:extent cx="113919" cy="113919"/>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113919" cy="113919"/>
                          </a:xfrm>
                          <a:prstGeom prst="rect">
                            <a:avLst/>
                          </a:prstGeom>
                        </pic:spPr>
                      </pic:pic>
                    </a:graphicData>
                  </a:graphic>
                </wp:inline>
              </w:drawing>
            </w:r>
            <w:r>
              <w:rPr>
                <w:rFonts w:ascii="Arial Black"/>
                <w:position w:val="-3"/>
                <w:sz w:val="17"/>
              </w:rPr>
            </w:r>
          </w:p>
        </w:tc>
      </w:tr>
    </w:tbl>
    <w:p>
      <w:pPr>
        <w:pStyle w:val="BodyText"/>
        <w:rPr>
          <w:rFonts w:ascii="Arial Black"/>
          <w:sz w:val="48"/>
        </w:rPr>
      </w:pPr>
    </w:p>
    <w:p>
      <w:pPr>
        <w:spacing w:before="0" w:after="58"/>
        <w:ind w:left="935" w:right="1029" w:firstLine="0"/>
        <w:jc w:val="center"/>
        <w:rPr>
          <w:rFonts w:ascii="Arial Black"/>
          <w:sz w:val="28"/>
        </w:rPr>
      </w:pPr>
      <w:r>
        <w:rPr>
          <w:rFonts w:ascii="Arial Black"/>
          <w:color w:val="534F4C"/>
          <w:w w:val="85"/>
          <w:sz w:val="28"/>
        </w:rPr>
        <w:t>Pennsylvania Detailed Policy</w:t>
      </w: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68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739" w:right="1734"/>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55"/>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5"/>
              <w:rPr>
                <w:rFonts w:ascii="Arial Black"/>
                <w:sz w:val="21"/>
              </w:rPr>
            </w:pPr>
          </w:p>
          <w:p>
            <w:pPr>
              <w:pStyle w:val="TableParagraph"/>
              <w:ind w:left="357" w:right="377"/>
              <w:jc w:val="both"/>
              <w:rPr>
                <w:sz w:val="18"/>
              </w:rPr>
            </w:pPr>
            <w:r>
              <w:rPr>
                <w:color w:val="231F20"/>
                <w:w w:val="105"/>
                <w:sz w:val="18"/>
              </w:rPr>
              <w:t>The</w:t>
            </w:r>
            <w:r>
              <w:rPr>
                <w:color w:val="231F20"/>
                <w:spacing w:val="-16"/>
                <w:w w:val="105"/>
                <w:sz w:val="18"/>
              </w:rPr>
              <w:t> </w:t>
            </w:r>
            <w:r>
              <w:rPr>
                <w:color w:val="231F20"/>
                <w:w w:val="105"/>
                <w:sz w:val="18"/>
              </w:rPr>
              <w:t>Pennsylvania</w:t>
            </w:r>
            <w:r>
              <w:rPr>
                <w:color w:val="231F20"/>
                <w:spacing w:val="-15"/>
                <w:w w:val="105"/>
                <w:sz w:val="18"/>
              </w:rPr>
              <w:t> </w:t>
            </w:r>
            <w:r>
              <w:rPr>
                <w:color w:val="231F20"/>
                <w:w w:val="105"/>
                <w:sz w:val="18"/>
              </w:rPr>
              <w:t>Medical</w:t>
            </w:r>
            <w:r>
              <w:rPr>
                <w:color w:val="231F20"/>
                <w:spacing w:val="-16"/>
                <w:w w:val="105"/>
                <w:sz w:val="18"/>
              </w:rPr>
              <w:t> </w:t>
            </w:r>
            <w:r>
              <w:rPr>
                <w:color w:val="231F20"/>
                <w:w w:val="105"/>
                <w:sz w:val="18"/>
              </w:rPr>
              <w:t>Assistance</w:t>
            </w:r>
            <w:r>
              <w:rPr>
                <w:color w:val="231F20"/>
                <w:spacing w:val="-15"/>
                <w:w w:val="105"/>
                <w:sz w:val="18"/>
              </w:rPr>
              <w:t> </w:t>
            </w:r>
            <w:r>
              <w:rPr>
                <w:color w:val="231F20"/>
                <w:w w:val="105"/>
                <w:sz w:val="18"/>
              </w:rPr>
              <w:t>Program</w:t>
            </w:r>
            <w:r>
              <w:rPr>
                <w:color w:val="231F20"/>
                <w:spacing w:val="-16"/>
                <w:w w:val="105"/>
                <w:sz w:val="18"/>
              </w:rPr>
              <w:t> </w:t>
            </w:r>
            <w:r>
              <w:rPr>
                <w:color w:val="231F20"/>
                <w:w w:val="105"/>
                <w:sz w:val="18"/>
              </w:rPr>
              <w:t>provides</w:t>
            </w:r>
            <w:r>
              <w:rPr>
                <w:color w:val="231F20"/>
                <w:spacing w:val="-15"/>
                <w:w w:val="105"/>
                <w:sz w:val="18"/>
              </w:rPr>
              <w:t> </w:t>
            </w:r>
            <w:r>
              <w:rPr>
                <w:color w:val="231F20"/>
                <w:w w:val="105"/>
                <w:sz w:val="18"/>
              </w:rPr>
              <w:t>reimbursement</w:t>
            </w:r>
            <w:r>
              <w:rPr>
                <w:color w:val="231F20"/>
                <w:spacing w:val="-16"/>
                <w:w w:val="105"/>
                <w:sz w:val="18"/>
              </w:rPr>
              <w:t> </w:t>
            </w:r>
            <w:r>
              <w:rPr>
                <w:color w:val="231F20"/>
                <w:w w:val="105"/>
                <w:sz w:val="18"/>
              </w:rPr>
              <w:t>for</w:t>
            </w:r>
            <w:r>
              <w:rPr>
                <w:color w:val="231F20"/>
                <w:spacing w:val="-15"/>
                <w:w w:val="105"/>
                <w:sz w:val="18"/>
              </w:rPr>
              <w:t> </w:t>
            </w:r>
            <w:r>
              <w:rPr>
                <w:color w:val="231F20"/>
                <w:w w:val="105"/>
                <w:sz w:val="18"/>
              </w:rPr>
              <w:t>live-video</w:t>
            </w:r>
            <w:r>
              <w:rPr>
                <w:color w:val="231F20"/>
                <w:spacing w:val="-16"/>
                <w:w w:val="105"/>
                <w:sz w:val="18"/>
              </w:rPr>
              <w:t> </w:t>
            </w:r>
            <w:r>
              <w:rPr>
                <w:color w:val="231F20"/>
                <w:w w:val="105"/>
                <w:sz w:val="18"/>
              </w:rPr>
              <w:t>under</w:t>
            </w:r>
            <w:r>
              <w:rPr>
                <w:color w:val="231F20"/>
                <w:spacing w:val="-15"/>
                <w:w w:val="105"/>
                <w:sz w:val="18"/>
              </w:rPr>
              <w:t> </w:t>
            </w:r>
            <w:r>
              <w:rPr>
                <w:color w:val="231F20"/>
                <w:w w:val="105"/>
                <w:sz w:val="18"/>
              </w:rPr>
              <w:t>some circumstances.</w:t>
            </w:r>
            <w:r>
              <w:rPr>
                <w:color w:val="231F20"/>
                <w:spacing w:val="-19"/>
                <w:w w:val="105"/>
                <w:sz w:val="18"/>
              </w:rPr>
              <w:t> </w:t>
            </w:r>
            <w:r>
              <w:rPr>
                <w:color w:val="231F20"/>
                <w:w w:val="105"/>
                <w:sz w:val="18"/>
              </w:rPr>
              <w:t>There</w:t>
            </w:r>
            <w:r>
              <w:rPr>
                <w:color w:val="231F20"/>
                <w:spacing w:val="-15"/>
                <w:w w:val="105"/>
                <w:sz w:val="18"/>
              </w:rPr>
              <w:t> </w:t>
            </w:r>
            <w:r>
              <w:rPr>
                <w:color w:val="231F20"/>
                <w:w w:val="105"/>
                <w:sz w:val="18"/>
              </w:rPr>
              <w:t>is</w:t>
            </w:r>
            <w:r>
              <w:rPr>
                <w:color w:val="231F20"/>
                <w:spacing w:val="-15"/>
                <w:w w:val="105"/>
                <w:sz w:val="18"/>
              </w:rPr>
              <w:t> </w:t>
            </w:r>
            <w:r>
              <w:rPr>
                <w:color w:val="231F20"/>
                <w:w w:val="105"/>
                <w:sz w:val="18"/>
              </w:rPr>
              <w:t>no</w:t>
            </w:r>
            <w:r>
              <w:rPr>
                <w:color w:val="231F20"/>
                <w:spacing w:val="-16"/>
                <w:w w:val="105"/>
                <w:sz w:val="18"/>
              </w:rPr>
              <w:t> </w:t>
            </w:r>
            <w:r>
              <w:rPr>
                <w:color w:val="231F20"/>
                <w:w w:val="105"/>
                <w:sz w:val="18"/>
              </w:rPr>
              <w:t>reimbursement</w:t>
            </w:r>
            <w:r>
              <w:rPr>
                <w:color w:val="231F20"/>
                <w:spacing w:val="-15"/>
                <w:w w:val="105"/>
                <w:sz w:val="18"/>
              </w:rPr>
              <w:t> </w:t>
            </w:r>
            <w:r>
              <w:rPr>
                <w:color w:val="231F20"/>
                <w:w w:val="105"/>
                <w:sz w:val="18"/>
              </w:rPr>
              <w:t>available</w:t>
            </w:r>
            <w:r>
              <w:rPr>
                <w:color w:val="231F20"/>
                <w:spacing w:val="-15"/>
                <w:w w:val="105"/>
                <w:sz w:val="18"/>
              </w:rPr>
              <w:t> </w:t>
            </w:r>
            <w:r>
              <w:rPr>
                <w:color w:val="231F20"/>
                <w:w w:val="105"/>
                <w:sz w:val="18"/>
              </w:rPr>
              <w:t>for</w:t>
            </w:r>
            <w:r>
              <w:rPr>
                <w:color w:val="231F20"/>
                <w:spacing w:val="-16"/>
                <w:w w:val="105"/>
                <w:sz w:val="18"/>
              </w:rPr>
              <w:t> </w:t>
            </w:r>
            <w:r>
              <w:rPr>
                <w:color w:val="231F20"/>
                <w:w w:val="105"/>
                <w:sz w:val="18"/>
              </w:rPr>
              <w:t>store-and-forward</w:t>
            </w:r>
            <w:r>
              <w:rPr>
                <w:color w:val="231F20"/>
                <w:spacing w:val="-15"/>
                <w:w w:val="105"/>
                <w:sz w:val="18"/>
              </w:rPr>
              <w:t> </w:t>
            </w:r>
            <w:r>
              <w:rPr>
                <w:color w:val="231F20"/>
                <w:w w:val="105"/>
                <w:sz w:val="18"/>
              </w:rPr>
              <w:t>or</w:t>
            </w:r>
            <w:r>
              <w:rPr>
                <w:color w:val="231F20"/>
                <w:spacing w:val="-15"/>
                <w:w w:val="105"/>
                <w:sz w:val="18"/>
              </w:rPr>
              <w:t> </w:t>
            </w:r>
            <w:r>
              <w:rPr>
                <w:color w:val="231F20"/>
                <w:w w:val="105"/>
                <w:sz w:val="18"/>
              </w:rPr>
              <w:t>remote</w:t>
            </w:r>
            <w:r>
              <w:rPr>
                <w:color w:val="231F20"/>
                <w:spacing w:val="-16"/>
                <w:w w:val="105"/>
                <w:sz w:val="18"/>
              </w:rPr>
              <w:t> </w:t>
            </w:r>
            <w:r>
              <w:rPr>
                <w:color w:val="231F20"/>
                <w:w w:val="105"/>
                <w:sz w:val="18"/>
              </w:rPr>
              <w:t>patient</w:t>
            </w:r>
            <w:r>
              <w:rPr>
                <w:color w:val="231F20"/>
                <w:spacing w:val="-15"/>
                <w:w w:val="105"/>
                <w:sz w:val="18"/>
              </w:rPr>
              <w:t> </w:t>
            </w:r>
            <w:r>
              <w:rPr>
                <w:color w:val="231F20"/>
                <w:w w:val="105"/>
                <w:sz w:val="18"/>
              </w:rPr>
              <w:t>moni- toring.</w:t>
            </w:r>
          </w:p>
        </w:tc>
      </w:tr>
      <w:tr>
        <w:trPr>
          <w:trHeight w:val="260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867"/>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ight="328"/>
              <w:rPr>
                <w:sz w:val="18"/>
              </w:rPr>
            </w:pPr>
            <w:r>
              <w:rPr>
                <w:color w:val="231F20"/>
                <w:w w:val="105"/>
                <w:sz w:val="18"/>
              </w:rPr>
              <w:t>“Telehealth” in this bulletin refers to the delivery of compensable behavioral health services at a distance</w:t>
            </w:r>
            <w:r>
              <w:rPr>
                <w:color w:val="231F20"/>
                <w:spacing w:val="-16"/>
                <w:w w:val="105"/>
                <w:sz w:val="18"/>
              </w:rPr>
              <w:t> </w:t>
            </w:r>
            <w:r>
              <w:rPr>
                <w:color w:val="231F20"/>
                <w:w w:val="105"/>
                <w:sz w:val="18"/>
              </w:rPr>
              <w:t>using</w:t>
            </w:r>
            <w:r>
              <w:rPr>
                <w:color w:val="231F20"/>
                <w:spacing w:val="-16"/>
                <w:w w:val="105"/>
                <w:sz w:val="18"/>
              </w:rPr>
              <w:t> </w:t>
            </w:r>
            <w:r>
              <w:rPr>
                <w:color w:val="231F20"/>
                <w:w w:val="105"/>
                <w:sz w:val="18"/>
              </w:rPr>
              <w:t>real-time,</w:t>
            </w:r>
            <w:r>
              <w:rPr>
                <w:color w:val="231F20"/>
                <w:spacing w:val="-16"/>
                <w:w w:val="105"/>
                <w:sz w:val="18"/>
              </w:rPr>
              <w:t> </w:t>
            </w:r>
            <w:r>
              <w:rPr>
                <w:color w:val="231F20"/>
                <w:w w:val="105"/>
                <w:sz w:val="18"/>
              </w:rPr>
              <w:t>two-way</w:t>
            </w:r>
            <w:r>
              <w:rPr>
                <w:color w:val="231F20"/>
                <w:spacing w:val="-16"/>
                <w:w w:val="105"/>
                <w:sz w:val="18"/>
              </w:rPr>
              <w:t> </w:t>
            </w:r>
            <w:r>
              <w:rPr>
                <w:color w:val="231F20"/>
                <w:w w:val="105"/>
                <w:sz w:val="18"/>
              </w:rPr>
              <w:t>interactive</w:t>
            </w:r>
            <w:r>
              <w:rPr>
                <w:color w:val="231F20"/>
                <w:spacing w:val="-15"/>
                <w:w w:val="105"/>
                <w:sz w:val="18"/>
              </w:rPr>
              <w:t> </w:t>
            </w:r>
            <w:r>
              <w:rPr>
                <w:color w:val="231F20"/>
                <w:w w:val="105"/>
                <w:sz w:val="18"/>
              </w:rPr>
              <w:t>audio-video</w:t>
            </w:r>
            <w:r>
              <w:rPr>
                <w:color w:val="231F20"/>
                <w:spacing w:val="-16"/>
                <w:w w:val="105"/>
                <w:sz w:val="18"/>
              </w:rPr>
              <w:t> </w:t>
            </w:r>
            <w:r>
              <w:rPr>
                <w:color w:val="231F20"/>
                <w:w w:val="105"/>
                <w:sz w:val="18"/>
              </w:rPr>
              <w:t>transmission.</w:t>
            </w:r>
            <w:r>
              <w:rPr>
                <w:color w:val="231F20"/>
                <w:spacing w:val="-19"/>
                <w:w w:val="105"/>
                <w:sz w:val="18"/>
              </w:rPr>
              <w:t> </w:t>
            </w:r>
            <w:r>
              <w:rPr>
                <w:color w:val="231F20"/>
                <w:w w:val="105"/>
                <w:sz w:val="18"/>
              </w:rPr>
              <w:t>Telehealth</w:t>
            </w:r>
            <w:r>
              <w:rPr>
                <w:color w:val="231F20"/>
                <w:spacing w:val="-15"/>
                <w:w w:val="105"/>
                <w:sz w:val="18"/>
              </w:rPr>
              <w:t> </w:t>
            </w:r>
            <w:r>
              <w:rPr>
                <w:color w:val="231F20"/>
                <w:w w:val="105"/>
                <w:sz w:val="18"/>
              </w:rPr>
              <w:t>does</w:t>
            </w:r>
            <w:r>
              <w:rPr>
                <w:color w:val="231F20"/>
                <w:spacing w:val="-16"/>
                <w:w w:val="105"/>
                <w:sz w:val="18"/>
              </w:rPr>
              <w:t> </w:t>
            </w:r>
            <w:r>
              <w:rPr>
                <w:color w:val="231F20"/>
                <w:w w:val="105"/>
                <w:sz w:val="18"/>
              </w:rPr>
              <w:t>not</w:t>
            </w:r>
            <w:r>
              <w:rPr>
                <w:color w:val="231F20"/>
                <w:spacing w:val="-16"/>
                <w:w w:val="105"/>
                <w:sz w:val="18"/>
              </w:rPr>
              <w:t> </w:t>
            </w:r>
            <w:r>
              <w:rPr>
                <w:color w:val="231F20"/>
                <w:w w:val="105"/>
                <w:sz w:val="18"/>
              </w:rPr>
              <w:t>include telephone</w:t>
            </w:r>
            <w:r>
              <w:rPr>
                <w:color w:val="231F20"/>
                <w:spacing w:val="-6"/>
                <w:w w:val="105"/>
                <w:sz w:val="18"/>
              </w:rPr>
              <w:t> </w:t>
            </w:r>
            <w:r>
              <w:rPr>
                <w:color w:val="231F20"/>
                <w:w w:val="105"/>
                <w:sz w:val="18"/>
              </w:rPr>
              <w:t>conversations,</w:t>
            </w:r>
            <w:r>
              <w:rPr>
                <w:color w:val="231F20"/>
                <w:spacing w:val="-5"/>
                <w:w w:val="105"/>
                <w:sz w:val="18"/>
              </w:rPr>
              <w:t> </w:t>
            </w:r>
            <w:r>
              <w:rPr>
                <w:color w:val="231F20"/>
                <w:w w:val="105"/>
                <w:sz w:val="18"/>
              </w:rPr>
              <w:t>electronic</w:t>
            </w:r>
            <w:r>
              <w:rPr>
                <w:color w:val="231F20"/>
                <w:spacing w:val="-6"/>
                <w:w w:val="105"/>
                <w:sz w:val="18"/>
              </w:rPr>
              <w:t> </w:t>
            </w:r>
            <w:r>
              <w:rPr>
                <w:color w:val="231F20"/>
                <w:w w:val="105"/>
                <w:sz w:val="18"/>
              </w:rPr>
              <w:t>mail</w:t>
            </w:r>
            <w:r>
              <w:rPr>
                <w:color w:val="231F20"/>
                <w:spacing w:val="-5"/>
                <w:w w:val="105"/>
                <w:sz w:val="18"/>
              </w:rPr>
              <w:t> </w:t>
            </w:r>
            <w:r>
              <w:rPr>
                <w:color w:val="231F20"/>
                <w:w w:val="105"/>
                <w:sz w:val="18"/>
              </w:rPr>
              <w:t>messaging</w:t>
            </w:r>
            <w:r>
              <w:rPr>
                <w:color w:val="231F20"/>
                <w:spacing w:val="-5"/>
                <w:w w:val="105"/>
                <w:sz w:val="18"/>
              </w:rPr>
              <w:t> </w:t>
            </w:r>
            <w:r>
              <w:rPr>
                <w:color w:val="231F20"/>
                <w:w w:val="105"/>
                <w:sz w:val="18"/>
              </w:rPr>
              <w:t>or</w:t>
            </w:r>
            <w:r>
              <w:rPr>
                <w:color w:val="231F20"/>
                <w:spacing w:val="-6"/>
                <w:w w:val="105"/>
                <w:sz w:val="18"/>
              </w:rPr>
              <w:t> </w:t>
            </w:r>
            <w:r>
              <w:rPr>
                <w:color w:val="231F20"/>
                <w:w w:val="105"/>
                <w:sz w:val="18"/>
              </w:rPr>
              <w:t>facsimile</w:t>
            </w:r>
            <w:r>
              <w:rPr>
                <w:color w:val="231F20"/>
                <w:spacing w:val="-5"/>
                <w:w w:val="105"/>
                <w:sz w:val="18"/>
              </w:rPr>
              <w:t> </w:t>
            </w:r>
            <w:r>
              <w:rPr>
                <w:color w:val="231F20"/>
                <w:w w:val="105"/>
                <w:sz w:val="18"/>
              </w:rPr>
              <w:t>(fax)</w:t>
            </w:r>
            <w:r>
              <w:rPr>
                <w:color w:val="231F20"/>
                <w:spacing w:val="-6"/>
                <w:w w:val="105"/>
                <w:sz w:val="18"/>
              </w:rPr>
              <w:t> </w:t>
            </w:r>
            <w:r>
              <w:rPr>
                <w:color w:val="231F20"/>
                <w:w w:val="105"/>
                <w:sz w:val="18"/>
              </w:rPr>
              <w:t>transmissions.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PA Department of Public Welfare, Medical Assistance Bulletin OMHSAS-20-20, p.2, Feb. 20, 2020, (Accessed Feb. 2020).</w:t>
            </w:r>
          </w:p>
          <w:p>
            <w:pPr>
              <w:pStyle w:val="TableParagraph"/>
              <w:rPr>
                <w:rFonts w:ascii="Arial Black"/>
                <w:sz w:val="12"/>
              </w:rPr>
            </w:pPr>
          </w:p>
          <w:p>
            <w:pPr>
              <w:pStyle w:val="TableParagraph"/>
              <w:ind w:left="357" w:right="328"/>
              <w:rPr>
                <w:sz w:val="18"/>
              </w:rPr>
            </w:pPr>
            <w:r>
              <w:rPr>
                <w:color w:val="231F20"/>
                <w:w w:val="105"/>
                <w:sz w:val="18"/>
              </w:rPr>
              <w:t>Telemedicine</w:t>
            </w:r>
            <w:r>
              <w:rPr>
                <w:color w:val="231F20"/>
                <w:spacing w:val="-14"/>
                <w:w w:val="105"/>
                <w:sz w:val="18"/>
              </w:rPr>
              <w:t> </w:t>
            </w:r>
            <w:r>
              <w:rPr>
                <w:color w:val="231F20"/>
                <w:w w:val="105"/>
                <w:sz w:val="18"/>
              </w:rPr>
              <w:t>is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real-time</w:t>
            </w:r>
            <w:r>
              <w:rPr>
                <w:color w:val="231F20"/>
                <w:spacing w:val="-13"/>
                <w:w w:val="105"/>
                <w:sz w:val="18"/>
              </w:rPr>
              <w:t> </w:t>
            </w:r>
            <w:r>
              <w:rPr>
                <w:color w:val="231F20"/>
                <w:w w:val="105"/>
                <w:sz w:val="18"/>
              </w:rPr>
              <w:t>interactive</w:t>
            </w:r>
            <w:r>
              <w:rPr>
                <w:color w:val="231F20"/>
                <w:spacing w:val="-13"/>
                <w:w w:val="105"/>
                <w:sz w:val="18"/>
              </w:rPr>
              <w:t> </w:t>
            </w:r>
            <w:r>
              <w:rPr>
                <w:color w:val="231F20"/>
                <w:w w:val="105"/>
                <w:sz w:val="18"/>
              </w:rPr>
              <w:t>telecommunications</w:t>
            </w:r>
            <w:r>
              <w:rPr>
                <w:color w:val="231F20"/>
                <w:spacing w:val="-13"/>
                <w:w w:val="105"/>
                <w:sz w:val="18"/>
              </w:rPr>
              <w:t> </w:t>
            </w:r>
            <w:r>
              <w:rPr>
                <w:color w:val="231F20"/>
                <w:w w:val="105"/>
                <w:sz w:val="18"/>
              </w:rPr>
              <w:t>technology</w:t>
            </w:r>
            <w:r>
              <w:rPr>
                <w:color w:val="231F20"/>
                <w:spacing w:val="-13"/>
                <w:w w:val="105"/>
                <w:sz w:val="18"/>
              </w:rPr>
              <w:t> </w:t>
            </w:r>
            <w:r>
              <w:rPr>
                <w:color w:val="231F20"/>
                <w:w w:val="105"/>
                <w:sz w:val="18"/>
              </w:rPr>
              <w:t>that</w:t>
            </w:r>
            <w:r>
              <w:rPr>
                <w:color w:val="231F20"/>
                <w:spacing w:val="-14"/>
                <w:w w:val="105"/>
                <w:sz w:val="18"/>
              </w:rPr>
              <w:t> </w:t>
            </w:r>
            <w:r>
              <w:rPr>
                <w:color w:val="231F20"/>
                <w:w w:val="105"/>
                <w:sz w:val="18"/>
              </w:rPr>
              <w:t>includes,</w:t>
            </w:r>
            <w:r>
              <w:rPr>
                <w:color w:val="231F20"/>
                <w:spacing w:val="-13"/>
                <w:w w:val="105"/>
                <w:sz w:val="18"/>
              </w:rPr>
              <w:t> </w:t>
            </w:r>
            <w:r>
              <w:rPr>
                <w:color w:val="231F20"/>
                <w:w w:val="105"/>
                <w:sz w:val="18"/>
              </w:rPr>
              <w:t>at</w:t>
            </w:r>
            <w:r>
              <w:rPr>
                <w:color w:val="231F20"/>
                <w:spacing w:val="-13"/>
                <w:w w:val="105"/>
                <w:sz w:val="18"/>
              </w:rPr>
              <w:t> </w:t>
            </w:r>
            <w:r>
              <w:rPr>
                <w:color w:val="231F20"/>
                <w:w w:val="105"/>
                <w:sz w:val="18"/>
              </w:rPr>
              <w:t>a minimum,</w:t>
            </w:r>
            <w:r>
              <w:rPr>
                <w:color w:val="231F20"/>
                <w:spacing w:val="-5"/>
                <w:w w:val="105"/>
                <w:sz w:val="18"/>
              </w:rPr>
              <w:t> </w:t>
            </w:r>
            <w:r>
              <w:rPr>
                <w:color w:val="231F20"/>
                <w:w w:val="105"/>
                <w:sz w:val="18"/>
              </w:rPr>
              <w:t>audio</w:t>
            </w:r>
            <w:r>
              <w:rPr>
                <w:color w:val="231F20"/>
                <w:spacing w:val="-5"/>
                <w:w w:val="105"/>
                <w:sz w:val="18"/>
              </w:rPr>
              <w:t> </w:t>
            </w:r>
            <w:r>
              <w:rPr>
                <w:color w:val="231F20"/>
                <w:w w:val="105"/>
                <w:sz w:val="18"/>
              </w:rPr>
              <w:t>and</w:t>
            </w:r>
            <w:r>
              <w:rPr>
                <w:color w:val="231F20"/>
                <w:spacing w:val="-5"/>
                <w:w w:val="105"/>
                <w:sz w:val="18"/>
              </w:rPr>
              <w:t> </w:t>
            </w:r>
            <w:r>
              <w:rPr>
                <w:color w:val="231F20"/>
                <w:w w:val="105"/>
                <w:sz w:val="18"/>
              </w:rPr>
              <w:t>video</w:t>
            </w:r>
            <w:r>
              <w:rPr>
                <w:color w:val="231F20"/>
                <w:spacing w:val="-5"/>
                <w:w w:val="105"/>
                <w:sz w:val="18"/>
              </w:rPr>
              <w:t> </w:t>
            </w:r>
            <w:r>
              <w:rPr>
                <w:color w:val="231F20"/>
                <w:w w:val="105"/>
                <w:sz w:val="18"/>
              </w:rPr>
              <w:t>equipment</w:t>
            </w:r>
            <w:r>
              <w:rPr>
                <w:color w:val="231F20"/>
                <w:spacing w:val="-5"/>
                <w:w w:val="105"/>
                <w:sz w:val="18"/>
              </w:rPr>
              <w:t> </w:t>
            </w:r>
            <w:r>
              <w:rPr>
                <w:color w:val="231F20"/>
                <w:w w:val="105"/>
                <w:sz w:val="18"/>
              </w:rPr>
              <w:t>as</w:t>
            </w:r>
            <w:r>
              <w:rPr>
                <w:color w:val="231F20"/>
                <w:spacing w:val="-5"/>
                <w:w w:val="105"/>
                <w:sz w:val="18"/>
              </w:rPr>
              <w:t> </w:t>
            </w:r>
            <w:r>
              <w:rPr>
                <w:color w:val="231F20"/>
                <w:w w:val="105"/>
                <w:sz w:val="18"/>
              </w:rPr>
              <w:t>a</w:t>
            </w:r>
            <w:r>
              <w:rPr>
                <w:color w:val="231F20"/>
                <w:spacing w:val="-5"/>
                <w:w w:val="105"/>
                <w:sz w:val="18"/>
              </w:rPr>
              <w:t> </w:t>
            </w:r>
            <w:r>
              <w:rPr>
                <w:color w:val="231F20"/>
                <w:w w:val="105"/>
                <w:sz w:val="18"/>
              </w:rPr>
              <w:t>mode</w:t>
            </w:r>
            <w:r>
              <w:rPr>
                <w:color w:val="231F20"/>
                <w:spacing w:val="-5"/>
                <w:w w:val="105"/>
                <w:sz w:val="18"/>
              </w:rPr>
              <w:t> </w:t>
            </w:r>
            <w:r>
              <w:rPr>
                <w:color w:val="231F20"/>
                <w:w w:val="105"/>
                <w:sz w:val="18"/>
              </w:rPr>
              <w:t>of</w:t>
            </w:r>
            <w:r>
              <w:rPr>
                <w:color w:val="231F20"/>
                <w:spacing w:val="-5"/>
                <w:w w:val="105"/>
                <w:sz w:val="18"/>
              </w:rPr>
              <w:t> </w:t>
            </w:r>
            <w:r>
              <w:rPr>
                <w:color w:val="231F20"/>
                <w:w w:val="105"/>
                <w:sz w:val="18"/>
              </w:rPr>
              <w:t>delivering</w:t>
            </w:r>
            <w:r>
              <w:rPr>
                <w:color w:val="231F20"/>
                <w:spacing w:val="-5"/>
                <w:w w:val="105"/>
                <w:sz w:val="18"/>
              </w:rPr>
              <w:t> </w:t>
            </w:r>
            <w:r>
              <w:rPr>
                <w:color w:val="231F20"/>
                <w:w w:val="105"/>
                <w:sz w:val="18"/>
              </w:rPr>
              <w:t>consultation</w:t>
            </w:r>
            <w:r>
              <w:rPr>
                <w:color w:val="231F20"/>
                <w:spacing w:val="-5"/>
                <w:w w:val="105"/>
                <w:sz w:val="18"/>
              </w:rPr>
              <w:t> </w:t>
            </w:r>
            <w:r>
              <w:rPr>
                <w:color w:val="231F20"/>
                <w:w w:val="105"/>
                <w:sz w:val="18"/>
              </w:rPr>
              <w:t>services.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09-12-31, 31-12-31, 33-12-30, May 23, 2012 (Accessed Feb. 2020).</w:t>
            </w:r>
          </w:p>
        </w:tc>
      </w:tr>
      <w:tr>
        <w:trPr>
          <w:trHeight w:val="3569"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306" w:right="1306"/>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306" w:right="130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2"/>
              <w:rPr>
                <w:rFonts w:ascii="Arial Black"/>
                <w:sz w:val="25"/>
              </w:rPr>
            </w:pPr>
          </w:p>
          <w:p>
            <w:pPr>
              <w:pStyle w:val="TableParagraph"/>
              <w:ind w:left="357"/>
              <w:rPr>
                <w:b/>
                <w:sz w:val="18"/>
              </w:rPr>
            </w:pPr>
            <w:r>
              <w:rPr>
                <w:b/>
                <w:color w:val="231F20"/>
                <w:w w:val="105"/>
                <w:sz w:val="18"/>
              </w:rPr>
              <w:t>For FQHCs &amp; RHCs</w:t>
            </w:r>
          </w:p>
          <w:p>
            <w:pPr>
              <w:pStyle w:val="TableParagraph"/>
              <w:ind w:left="357" w:right="315"/>
              <w:rPr>
                <w:sz w:val="18"/>
              </w:rPr>
            </w:pPr>
            <w:r>
              <w:rPr>
                <w:color w:val="231F20"/>
                <w:w w:val="105"/>
                <w:sz w:val="18"/>
              </w:rPr>
              <w:t>Telepsychiatry</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w:t>
            </w:r>
            <w:r>
              <w:rPr>
                <w:color w:val="231F20"/>
                <w:spacing w:val="-12"/>
                <w:w w:val="105"/>
                <w:sz w:val="18"/>
              </w:rPr>
              <w:t> </w:t>
            </w:r>
            <w:r>
              <w:rPr>
                <w:color w:val="231F20"/>
                <w:w w:val="105"/>
                <w:sz w:val="18"/>
              </w:rPr>
              <w:t>Only</w:t>
            </w:r>
            <w:r>
              <w:rPr>
                <w:color w:val="231F20"/>
                <w:spacing w:val="-13"/>
                <w:w w:val="105"/>
                <w:sz w:val="18"/>
              </w:rPr>
              <w:t> </w:t>
            </w:r>
            <w:r>
              <w:rPr>
                <w:color w:val="231F20"/>
                <w:w w:val="105"/>
                <w:sz w:val="18"/>
              </w:rPr>
              <w:t>applicable</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Behavioral</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Managed</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delivery</w:t>
            </w:r>
            <w:r>
              <w:rPr>
                <w:color w:val="231F20"/>
                <w:spacing w:val="-13"/>
                <w:w w:val="105"/>
                <w:sz w:val="18"/>
              </w:rPr>
              <w:t> </w:t>
            </w:r>
            <w:r>
              <w:rPr>
                <w:color w:val="231F20"/>
                <w:w w:val="105"/>
                <w:sz w:val="18"/>
              </w:rPr>
              <w:t>sys- tem</w:t>
            </w:r>
            <w:r>
              <w:rPr>
                <w:color w:val="231F20"/>
                <w:spacing w:val="-14"/>
                <w:w w:val="105"/>
                <w:sz w:val="18"/>
              </w:rPr>
              <w:t> </w:t>
            </w:r>
            <w:r>
              <w:rPr>
                <w:color w:val="231F20"/>
                <w:w w:val="105"/>
                <w:sz w:val="18"/>
              </w:rPr>
              <w:t>claims</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not</w:t>
            </w:r>
            <w:r>
              <w:rPr>
                <w:color w:val="231F20"/>
                <w:spacing w:val="-13"/>
                <w:w w:val="105"/>
                <w:sz w:val="18"/>
              </w:rPr>
              <w:t> </w:t>
            </w:r>
            <w:r>
              <w:rPr>
                <w:color w:val="231F20"/>
                <w:w w:val="105"/>
                <w:sz w:val="18"/>
              </w:rPr>
              <w:t>fee-for-service</w:t>
            </w:r>
            <w:r>
              <w:rPr>
                <w:color w:val="231F20"/>
                <w:spacing w:val="-13"/>
                <w:w w:val="105"/>
                <w:sz w:val="18"/>
              </w:rPr>
              <w:t> </w:t>
            </w:r>
            <w:r>
              <w:rPr>
                <w:color w:val="231F20"/>
                <w:w w:val="105"/>
                <w:sz w:val="18"/>
              </w:rPr>
              <w:t>delivery.</w:t>
            </w:r>
            <w:r>
              <w:rPr>
                <w:color w:val="231F20"/>
                <w:spacing w:val="-14"/>
                <w:w w:val="105"/>
                <w:sz w:val="18"/>
              </w:rPr>
              <w:t> </w:t>
            </w:r>
            <w:r>
              <w:rPr>
                <w:color w:val="231F20"/>
                <w:w w:val="105"/>
                <w:sz w:val="18"/>
              </w:rPr>
              <w:t>Mental</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are</w:t>
            </w:r>
            <w:r>
              <w:rPr>
                <w:color w:val="231F20"/>
                <w:spacing w:val="-13"/>
                <w:w w:val="105"/>
                <w:sz w:val="18"/>
              </w:rPr>
              <w:t> </w:t>
            </w:r>
            <w:r>
              <w:rPr>
                <w:color w:val="231F20"/>
                <w:w w:val="105"/>
                <w:sz w:val="18"/>
              </w:rPr>
              <w:t>provided</w:t>
            </w:r>
            <w:r>
              <w:rPr>
                <w:color w:val="231F20"/>
                <w:spacing w:val="-13"/>
                <w:w w:val="105"/>
                <w:sz w:val="18"/>
              </w:rPr>
              <w:t> </w:t>
            </w:r>
            <w:r>
              <w:rPr>
                <w:color w:val="231F20"/>
                <w:w w:val="105"/>
                <w:sz w:val="18"/>
              </w:rPr>
              <w:t>through</w:t>
            </w:r>
            <w:r>
              <w:rPr>
                <w:color w:val="231F20"/>
                <w:spacing w:val="-14"/>
                <w:w w:val="105"/>
                <w:sz w:val="18"/>
              </w:rPr>
              <w:t> </w:t>
            </w:r>
            <w:r>
              <w:rPr>
                <w:color w:val="231F20"/>
                <w:w w:val="105"/>
                <w:sz w:val="18"/>
              </w:rPr>
              <w:t>the use</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approved</w:t>
            </w:r>
            <w:r>
              <w:rPr>
                <w:color w:val="231F20"/>
                <w:spacing w:val="-14"/>
                <w:w w:val="105"/>
                <w:sz w:val="18"/>
              </w:rPr>
              <w:t> </w:t>
            </w:r>
            <w:r>
              <w:rPr>
                <w:color w:val="231F20"/>
                <w:w w:val="105"/>
                <w:sz w:val="18"/>
              </w:rPr>
              <w:t>electronic</w:t>
            </w:r>
            <w:r>
              <w:rPr>
                <w:color w:val="231F20"/>
                <w:spacing w:val="-13"/>
                <w:w w:val="105"/>
                <w:sz w:val="18"/>
              </w:rPr>
              <w:t> </w:t>
            </w:r>
            <w:r>
              <w:rPr>
                <w:color w:val="231F20"/>
                <w:w w:val="105"/>
                <w:sz w:val="18"/>
              </w:rPr>
              <w:t>communication</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information</w:t>
            </w:r>
            <w:r>
              <w:rPr>
                <w:color w:val="231F20"/>
                <w:spacing w:val="-14"/>
                <w:w w:val="105"/>
                <w:sz w:val="18"/>
              </w:rPr>
              <w:t> </w:t>
            </w:r>
            <w:r>
              <w:rPr>
                <w:color w:val="231F20"/>
                <w:w w:val="105"/>
                <w:sz w:val="18"/>
              </w:rPr>
              <w:t>technologies</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provide</w:t>
            </w:r>
            <w:r>
              <w:rPr>
                <w:color w:val="231F20"/>
                <w:spacing w:val="-13"/>
                <w:w w:val="105"/>
                <w:sz w:val="18"/>
              </w:rPr>
              <w:t> </w:t>
            </w:r>
            <w:r>
              <w:rPr>
                <w:color w:val="231F20"/>
                <w:w w:val="105"/>
                <w:sz w:val="18"/>
              </w:rPr>
              <w:t>or</w:t>
            </w:r>
            <w:r>
              <w:rPr>
                <w:color w:val="231F20"/>
                <w:spacing w:val="-14"/>
                <w:w w:val="105"/>
                <w:sz w:val="18"/>
              </w:rPr>
              <w:t> </w:t>
            </w:r>
            <w:r>
              <w:rPr>
                <w:color w:val="231F20"/>
                <w:w w:val="105"/>
                <w:sz w:val="18"/>
              </w:rPr>
              <w:t>sup- port clinical psychiatric care at a distance. Qualifying telepsych services utilize real-time, two-way</w:t>
            </w:r>
            <w:r>
              <w:rPr>
                <w:color w:val="231F20"/>
                <w:spacing w:val="-14"/>
                <w:w w:val="105"/>
                <w:sz w:val="18"/>
              </w:rPr>
              <w:t> </w:t>
            </w:r>
            <w:r>
              <w:rPr>
                <w:color w:val="231F20"/>
                <w:w w:val="105"/>
                <w:sz w:val="18"/>
              </w:rPr>
              <w:t>interactive</w:t>
            </w:r>
            <w:r>
              <w:rPr>
                <w:color w:val="231F20"/>
                <w:spacing w:val="-13"/>
                <w:w w:val="105"/>
                <w:sz w:val="18"/>
              </w:rPr>
              <w:t> </w:t>
            </w:r>
            <w:r>
              <w:rPr>
                <w:color w:val="231F20"/>
                <w:w w:val="105"/>
                <w:sz w:val="18"/>
              </w:rPr>
              <w:t>audio-video</w:t>
            </w:r>
            <w:r>
              <w:rPr>
                <w:color w:val="231F20"/>
                <w:spacing w:val="-13"/>
                <w:w w:val="105"/>
                <w:sz w:val="18"/>
              </w:rPr>
              <w:t> </w:t>
            </w:r>
            <w:r>
              <w:rPr>
                <w:color w:val="231F20"/>
                <w:w w:val="105"/>
                <w:sz w:val="18"/>
              </w:rPr>
              <w:t>transmission,</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do</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include</w:t>
            </w:r>
            <w:r>
              <w:rPr>
                <w:color w:val="231F20"/>
                <w:spacing w:val="-14"/>
                <w:w w:val="105"/>
                <w:sz w:val="18"/>
              </w:rPr>
              <w:t> </w:t>
            </w:r>
            <w:r>
              <w:rPr>
                <w:color w:val="231F20"/>
                <w:w w:val="105"/>
                <w:sz w:val="18"/>
              </w:rPr>
              <w:t>a</w:t>
            </w:r>
            <w:r>
              <w:rPr>
                <w:color w:val="231F20"/>
                <w:spacing w:val="-13"/>
                <w:w w:val="105"/>
                <w:sz w:val="18"/>
              </w:rPr>
              <w:t> </w:t>
            </w:r>
            <w:r>
              <w:rPr>
                <w:color w:val="231F20"/>
                <w:w w:val="105"/>
                <w:sz w:val="18"/>
              </w:rPr>
              <w:t>telephone</w:t>
            </w:r>
            <w:r>
              <w:rPr>
                <w:color w:val="231F20"/>
                <w:spacing w:val="-13"/>
                <w:w w:val="105"/>
                <w:sz w:val="18"/>
              </w:rPr>
              <w:t> </w:t>
            </w:r>
            <w:r>
              <w:rPr>
                <w:color w:val="231F20"/>
                <w:w w:val="105"/>
                <w:sz w:val="18"/>
              </w:rPr>
              <w:t>conversation, electronic</w:t>
            </w:r>
            <w:r>
              <w:rPr>
                <w:color w:val="231F20"/>
                <w:spacing w:val="-9"/>
                <w:w w:val="105"/>
                <w:sz w:val="18"/>
              </w:rPr>
              <w:t> </w:t>
            </w:r>
            <w:r>
              <w:rPr>
                <w:color w:val="231F20"/>
                <w:w w:val="105"/>
                <w:sz w:val="18"/>
              </w:rPr>
              <w:t>mail</w:t>
            </w:r>
            <w:r>
              <w:rPr>
                <w:color w:val="231F20"/>
                <w:spacing w:val="-8"/>
                <w:w w:val="105"/>
                <w:sz w:val="18"/>
              </w:rPr>
              <w:t> </w:t>
            </w:r>
            <w:r>
              <w:rPr>
                <w:color w:val="231F20"/>
                <w:w w:val="105"/>
                <w:sz w:val="18"/>
              </w:rPr>
              <w:t>message,</w:t>
            </w:r>
            <w:r>
              <w:rPr>
                <w:color w:val="231F20"/>
                <w:spacing w:val="-8"/>
                <w:w w:val="105"/>
                <w:sz w:val="18"/>
              </w:rPr>
              <w:t> </w:t>
            </w:r>
            <w:r>
              <w:rPr>
                <w:color w:val="231F20"/>
                <w:w w:val="105"/>
                <w:sz w:val="18"/>
              </w:rPr>
              <w:t>or</w:t>
            </w:r>
            <w:r>
              <w:rPr>
                <w:color w:val="231F20"/>
                <w:spacing w:val="-8"/>
                <w:w w:val="105"/>
                <w:sz w:val="18"/>
              </w:rPr>
              <w:t> </w:t>
            </w:r>
            <w:r>
              <w:rPr>
                <w:color w:val="231F20"/>
                <w:w w:val="105"/>
                <w:sz w:val="18"/>
              </w:rPr>
              <w:t>facsimile</w:t>
            </w:r>
            <w:r>
              <w:rPr>
                <w:color w:val="231F20"/>
                <w:spacing w:val="-9"/>
                <w:w w:val="105"/>
                <w:sz w:val="18"/>
              </w:rPr>
              <w:t> </w:t>
            </w:r>
            <w:r>
              <w:rPr>
                <w:color w:val="231F20"/>
                <w:w w:val="105"/>
                <w:sz w:val="18"/>
              </w:rPr>
              <w:t>transmission</w:t>
            </w:r>
            <w:r>
              <w:rPr>
                <w:color w:val="231F20"/>
                <w:spacing w:val="-8"/>
                <w:w w:val="105"/>
                <w:sz w:val="18"/>
              </w:rPr>
              <w:t> </w:t>
            </w:r>
            <w:r>
              <w:rPr>
                <w:color w:val="231F20"/>
                <w:w w:val="105"/>
                <w:sz w:val="18"/>
              </w:rPr>
              <w:t>between</w:t>
            </w:r>
            <w:r>
              <w:rPr>
                <w:color w:val="231F20"/>
                <w:spacing w:val="-8"/>
                <w:w w:val="105"/>
                <w:sz w:val="18"/>
              </w:rPr>
              <w:t> </w:t>
            </w:r>
            <w:r>
              <w:rPr>
                <w:color w:val="231F20"/>
                <w:w w:val="105"/>
                <w:sz w:val="18"/>
              </w:rPr>
              <w:t>a</w:t>
            </w:r>
            <w:r>
              <w:rPr>
                <w:color w:val="231F20"/>
                <w:spacing w:val="-8"/>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practitioner</w:t>
            </w:r>
          </w:p>
          <w:p>
            <w:pPr>
              <w:pStyle w:val="TableParagraph"/>
              <w:ind w:left="357" w:right="315"/>
              <w:rPr>
                <w:sz w:val="18"/>
              </w:rPr>
            </w:pPr>
            <w:r>
              <w:rPr>
                <w:color w:val="231F20"/>
                <w:w w:val="105"/>
                <w:sz w:val="18"/>
              </w:rPr>
              <w:t>and a service recipient, or a consultation between two healthcare practitioners, although these</w:t>
            </w:r>
            <w:r>
              <w:rPr>
                <w:color w:val="231F20"/>
                <w:spacing w:val="-12"/>
                <w:w w:val="105"/>
                <w:sz w:val="18"/>
              </w:rPr>
              <w:t> </w:t>
            </w:r>
            <w:r>
              <w:rPr>
                <w:color w:val="231F20"/>
                <w:w w:val="105"/>
                <w:sz w:val="18"/>
              </w:rPr>
              <w:t>activities</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support</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delivery</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telepsych</w:t>
            </w:r>
            <w:r>
              <w:rPr>
                <w:color w:val="231F20"/>
                <w:spacing w:val="-11"/>
                <w:w w:val="105"/>
                <w:sz w:val="18"/>
              </w:rPr>
              <w:t> </w:t>
            </w:r>
            <w:r>
              <w:rPr>
                <w:color w:val="231F20"/>
                <w:w w:val="105"/>
                <w:sz w:val="18"/>
              </w:rPr>
              <w:t>services.</w:t>
            </w:r>
            <w:r>
              <w:rPr>
                <w:color w:val="231F20"/>
                <w:spacing w:val="-14"/>
                <w:w w:val="105"/>
                <w:sz w:val="18"/>
              </w:rPr>
              <w:t> </w:t>
            </w:r>
            <w:r>
              <w:rPr>
                <w:color w:val="231F20"/>
                <w:w w:val="105"/>
                <w:sz w:val="18"/>
              </w:rPr>
              <w:t>Telepsych</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require service</w:t>
            </w:r>
            <w:r>
              <w:rPr>
                <w:color w:val="231F20"/>
                <w:spacing w:val="-13"/>
                <w:w w:val="105"/>
                <w:sz w:val="18"/>
              </w:rPr>
              <w:t> </w:t>
            </w:r>
            <w:r>
              <w:rPr>
                <w:color w:val="231F20"/>
                <w:w w:val="105"/>
                <w:sz w:val="18"/>
              </w:rPr>
              <w:t>providers</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have</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description</w:t>
            </w:r>
            <w:r>
              <w:rPr>
                <w:color w:val="231F20"/>
                <w:spacing w:val="-12"/>
                <w:w w:val="105"/>
                <w:sz w:val="18"/>
              </w:rPr>
              <w:t> </w:t>
            </w:r>
            <w:r>
              <w:rPr>
                <w:color w:val="231F20"/>
                <w:w w:val="105"/>
                <w:sz w:val="18"/>
              </w:rPr>
              <w:t>approved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Office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Mental</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and Substance</w:t>
            </w:r>
            <w:r>
              <w:rPr>
                <w:color w:val="231F20"/>
                <w:spacing w:val="-12"/>
                <w:w w:val="105"/>
                <w:sz w:val="18"/>
              </w:rPr>
              <w:t> </w:t>
            </w:r>
            <w:r>
              <w:rPr>
                <w:color w:val="231F20"/>
                <w:w w:val="105"/>
                <w:sz w:val="18"/>
              </w:rPr>
              <w:t>Abuse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(OMHSAS)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deliverable</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managed</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option.</w:t>
            </w:r>
          </w:p>
          <w:p>
            <w:pPr>
              <w:pStyle w:val="TableParagraph"/>
              <w:spacing w:before="10"/>
              <w:rPr>
                <w:rFonts w:ascii="Arial Black"/>
                <w:sz w:val="14"/>
              </w:rPr>
            </w:pPr>
          </w:p>
          <w:p>
            <w:pPr>
              <w:pStyle w:val="TableParagraph"/>
              <w:ind w:left="717" w:right="315"/>
              <w:rPr>
                <w:i/>
                <w:sz w:val="13"/>
              </w:rPr>
            </w:pPr>
            <w:r>
              <w:rPr>
                <w:b/>
                <w:color w:val="F47920"/>
                <w:sz w:val="14"/>
              </w:rPr>
              <w:t>Source: </w:t>
            </w:r>
            <w:r>
              <w:rPr>
                <w:i/>
                <w:color w:val="231F20"/>
                <w:sz w:val="13"/>
              </w:rPr>
              <w:t>PA PROMISe, 837 Professional/CMS-1500 Claim Form, Provider Handbook, Appendix E – FQHC/RHC. p. 10 (Apr. 22, </w:t>
            </w:r>
            <w:r>
              <w:rPr>
                <w:i/>
                <w:color w:val="231F20"/>
                <w:sz w:val="13"/>
              </w:rPr>
              <w:t>2014). (Accessed Feb. 2020).</w:t>
            </w:r>
          </w:p>
        </w:tc>
      </w:tr>
    </w:tbl>
    <w:p>
      <w:pPr>
        <w:spacing w:after="0"/>
        <w:rPr>
          <w:sz w:val="13"/>
        </w:rPr>
        <w:sectPr>
          <w:footerReference w:type="default" r:id="rId5"/>
          <w:type w:val="continuous"/>
          <w:pgSz w:w="12240" w:h="15840"/>
          <w:pgMar w:footer="809" w:top="640" w:bottom="1000" w:left="600" w:right="56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5489"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49" w:right="4546"/>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46" w:right="4546"/>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528"/>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3"/>
              <w:rPr>
                <w:rFonts w:ascii="Arial Black"/>
                <w:sz w:val="16"/>
              </w:rPr>
            </w:pPr>
          </w:p>
          <w:p>
            <w:pPr>
              <w:pStyle w:val="TableParagraph"/>
              <w:spacing w:before="1"/>
              <w:ind w:left="357"/>
              <w:rPr>
                <w:sz w:val="18"/>
              </w:rPr>
            </w:pPr>
            <w:r>
              <w:rPr>
                <w:color w:val="231F20"/>
                <w:w w:val="105"/>
                <w:sz w:val="18"/>
              </w:rPr>
              <w:t>See</w:t>
            </w:r>
            <w:r>
              <w:rPr>
                <w:color w:val="231F20"/>
                <w:spacing w:val="-13"/>
                <w:w w:val="105"/>
                <w:sz w:val="18"/>
              </w:rPr>
              <w:t> </w:t>
            </w:r>
            <w:r>
              <w:rPr>
                <w:color w:val="231F20"/>
                <w:w w:val="105"/>
                <w:sz w:val="18"/>
              </w:rPr>
              <w:t>listing</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reimbursable</w:t>
            </w:r>
            <w:r>
              <w:rPr>
                <w:color w:val="231F20"/>
                <w:spacing w:val="-12"/>
                <w:w w:val="105"/>
                <w:sz w:val="18"/>
              </w:rPr>
              <w:t> </w:t>
            </w:r>
            <w:r>
              <w:rPr>
                <w:color w:val="231F20"/>
                <w:w w:val="105"/>
                <w:sz w:val="18"/>
              </w:rPr>
              <w:t>procedure</w:t>
            </w:r>
            <w:r>
              <w:rPr>
                <w:color w:val="231F20"/>
                <w:spacing w:val="-13"/>
                <w:w w:val="105"/>
                <w:sz w:val="18"/>
              </w:rPr>
              <w:t> </w:t>
            </w:r>
            <w:r>
              <w:rPr>
                <w:color w:val="231F20"/>
                <w:w w:val="105"/>
                <w:sz w:val="18"/>
              </w:rPr>
              <w:t>codes</w:t>
            </w:r>
            <w:r>
              <w:rPr>
                <w:color w:val="231F20"/>
                <w:spacing w:val="-12"/>
                <w:w w:val="105"/>
                <w:sz w:val="18"/>
              </w:rPr>
              <w:t> </w:t>
            </w:r>
            <w:r>
              <w:rPr>
                <w:color w:val="231F20"/>
                <w:w w:val="105"/>
                <w:sz w:val="18"/>
              </w:rPr>
              <w:t>when</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service</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via</w:t>
            </w:r>
            <w:r>
              <w:rPr>
                <w:color w:val="231F20"/>
                <w:spacing w:val="-12"/>
                <w:w w:val="105"/>
                <w:sz w:val="18"/>
              </w:rPr>
              <w:t> </w:t>
            </w:r>
            <w:r>
              <w:rPr>
                <w:color w:val="231F20"/>
                <w:w w:val="105"/>
                <w:sz w:val="18"/>
              </w:rPr>
              <w:t>interactive telecommunication</w:t>
            </w:r>
            <w:r>
              <w:rPr>
                <w:color w:val="231F20"/>
                <w:spacing w:val="-2"/>
                <w:w w:val="105"/>
                <w:sz w:val="18"/>
              </w:rPr>
              <w:t> </w:t>
            </w:r>
            <w:r>
              <w:rPr>
                <w:color w:val="231F20"/>
                <w:w w:val="105"/>
                <w:sz w:val="18"/>
              </w:rPr>
              <w:t>technology.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Human Services, Medical Assistance Program Fee Schedule for Consultations Performed Using </w:t>
            </w:r>
            <w:r>
              <w:rPr>
                <w:i/>
                <w:color w:val="231F20"/>
                <w:sz w:val="13"/>
              </w:rPr>
              <w:t>Interactive Telecommunication Technology, p. 3 (May 23, 2012), (Accessed Feb. 2020).</w:t>
            </w:r>
          </w:p>
          <w:p>
            <w:pPr>
              <w:pStyle w:val="TableParagraph"/>
              <w:spacing w:before="11"/>
              <w:rPr>
                <w:rFonts w:ascii="Arial Black"/>
                <w:sz w:val="11"/>
              </w:rPr>
            </w:pPr>
          </w:p>
          <w:p>
            <w:pPr>
              <w:pStyle w:val="TableParagraph"/>
              <w:ind w:left="717" w:right="315"/>
              <w:rPr>
                <w:i/>
                <w:sz w:val="13"/>
              </w:rPr>
            </w:pPr>
            <w:r>
              <w:rPr>
                <w:b/>
                <w:color w:val="F47920"/>
                <w:sz w:val="14"/>
              </w:rPr>
              <w:t>Source: </w:t>
            </w:r>
            <w:r>
              <w:rPr>
                <w:i/>
                <w:color w:val="231F20"/>
                <w:sz w:val="13"/>
              </w:rPr>
              <w:t>PA Department of Public Welfare, Medical Assistance Bulletin OMHSAS-20-20, Attachment A, Feb. 20, 2020, (Ac- </w:t>
            </w:r>
            <w:r>
              <w:rPr>
                <w:i/>
                <w:color w:val="231F20"/>
                <w:sz w:val="13"/>
              </w:rPr>
              <w:t>cessed Feb. 2020).</w:t>
            </w:r>
          </w:p>
          <w:p>
            <w:pPr>
              <w:pStyle w:val="TableParagraph"/>
              <w:spacing w:before="4"/>
              <w:rPr>
                <w:rFonts w:ascii="Arial Black"/>
                <w:sz w:val="12"/>
              </w:rPr>
            </w:pPr>
          </w:p>
          <w:p>
            <w:pPr>
              <w:pStyle w:val="TableParagraph"/>
              <w:spacing w:before="1"/>
              <w:ind w:left="357" w:right="315"/>
              <w:rPr>
                <w:sz w:val="18"/>
              </w:rPr>
            </w:pPr>
            <w:r>
              <w:rPr>
                <w:color w:val="231F20"/>
                <w:w w:val="105"/>
                <w:sz w:val="18"/>
              </w:rPr>
              <w:t>Psychiatric Outpatient Clinics, Psychiatric Partial Hospitalization Programs, and Drug &amp; Alcohol</w:t>
            </w:r>
            <w:r>
              <w:rPr>
                <w:color w:val="231F20"/>
                <w:spacing w:val="-15"/>
                <w:w w:val="105"/>
                <w:sz w:val="18"/>
              </w:rPr>
              <w:t> </w:t>
            </w:r>
            <w:r>
              <w:rPr>
                <w:color w:val="231F20"/>
                <w:w w:val="105"/>
                <w:sz w:val="18"/>
              </w:rPr>
              <w:t>Outpatient</w:t>
            </w:r>
            <w:r>
              <w:rPr>
                <w:color w:val="231F20"/>
                <w:spacing w:val="-15"/>
                <w:w w:val="105"/>
                <w:sz w:val="18"/>
              </w:rPr>
              <w:t> </w:t>
            </w:r>
            <w:r>
              <w:rPr>
                <w:color w:val="231F20"/>
                <w:w w:val="105"/>
                <w:sz w:val="18"/>
              </w:rPr>
              <w:t>Clinics</w:t>
            </w:r>
            <w:r>
              <w:rPr>
                <w:color w:val="231F20"/>
                <w:spacing w:val="-15"/>
                <w:w w:val="105"/>
                <w:sz w:val="18"/>
              </w:rPr>
              <w:t> </w:t>
            </w:r>
            <w:r>
              <w:rPr>
                <w:color w:val="231F20"/>
                <w:w w:val="105"/>
                <w:sz w:val="18"/>
              </w:rPr>
              <w:t>can</w:t>
            </w:r>
            <w:r>
              <w:rPr>
                <w:color w:val="231F20"/>
                <w:spacing w:val="-15"/>
                <w:w w:val="105"/>
                <w:sz w:val="18"/>
              </w:rPr>
              <w:t> </w:t>
            </w:r>
            <w:r>
              <w:rPr>
                <w:color w:val="231F20"/>
                <w:w w:val="105"/>
                <w:sz w:val="18"/>
              </w:rPr>
              <w:t>bill</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specified</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provided</w:t>
            </w:r>
            <w:r>
              <w:rPr>
                <w:color w:val="231F20"/>
                <w:spacing w:val="-14"/>
                <w:w w:val="105"/>
                <w:sz w:val="18"/>
              </w:rPr>
              <w:t> </w:t>
            </w:r>
            <w:r>
              <w:rPr>
                <w:color w:val="231F20"/>
                <w:w w:val="105"/>
                <w:sz w:val="18"/>
              </w:rPr>
              <w:t>by</w:t>
            </w:r>
            <w:r>
              <w:rPr>
                <w:color w:val="231F20"/>
                <w:spacing w:val="-15"/>
                <w:w w:val="105"/>
                <w:sz w:val="18"/>
              </w:rPr>
              <w:t> </w:t>
            </w:r>
            <w:r>
              <w:rPr>
                <w:color w:val="231F20"/>
                <w:w w:val="105"/>
                <w:sz w:val="18"/>
              </w:rPr>
              <w:t>psychiatrists,</w:t>
            </w:r>
            <w:r>
              <w:rPr>
                <w:color w:val="231F20"/>
                <w:spacing w:val="-15"/>
                <w:w w:val="105"/>
                <w:sz w:val="18"/>
              </w:rPr>
              <w:t> </w:t>
            </w:r>
            <w:r>
              <w:rPr>
                <w:color w:val="231F20"/>
                <w:w w:val="105"/>
                <w:sz w:val="18"/>
              </w:rPr>
              <w:t>licensed psychologists, CRNPs, </w:t>
            </w:r>
            <w:r>
              <w:rPr>
                <w:color w:val="231F20"/>
                <w:spacing w:val="-4"/>
                <w:w w:val="105"/>
                <w:sz w:val="18"/>
              </w:rPr>
              <w:t>PAs, </w:t>
            </w:r>
            <w:r>
              <w:rPr>
                <w:color w:val="231F20"/>
                <w:w w:val="105"/>
                <w:sz w:val="18"/>
              </w:rPr>
              <w:t>LCSWs, LPCs, and </w:t>
            </w:r>
            <w:r>
              <w:rPr>
                <w:color w:val="231F20"/>
                <w:spacing w:val="-3"/>
                <w:w w:val="105"/>
                <w:sz w:val="18"/>
              </w:rPr>
              <w:t>LMFTs </w:t>
            </w:r>
            <w:r>
              <w:rPr>
                <w:color w:val="231F20"/>
                <w:w w:val="105"/>
                <w:sz w:val="18"/>
              </w:rPr>
              <w:t>in the FFS delivery system. See At- tachment</w:t>
            </w:r>
            <w:r>
              <w:rPr>
                <w:color w:val="231F20"/>
                <w:spacing w:val="-10"/>
                <w:w w:val="105"/>
                <w:sz w:val="18"/>
              </w:rPr>
              <w:t> </w:t>
            </w:r>
            <w:r>
              <w:rPr>
                <w:color w:val="231F20"/>
                <w:w w:val="105"/>
                <w:sz w:val="18"/>
              </w:rPr>
              <w:t>A</w:t>
            </w:r>
            <w:r>
              <w:rPr>
                <w:color w:val="231F20"/>
                <w:spacing w:val="-10"/>
                <w:w w:val="105"/>
                <w:sz w:val="18"/>
              </w:rPr>
              <w:t> </w:t>
            </w:r>
            <w:r>
              <w:rPr>
                <w:color w:val="231F20"/>
                <w:w w:val="105"/>
                <w:sz w:val="18"/>
              </w:rPr>
              <w:t>in</w:t>
            </w:r>
            <w:r>
              <w:rPr>
                <w:color w:val="231F20"/>
                <w:spacing w:val="-9"/>
                <w:w w:val="105"/>
                <w:sz w:val="18"/>
              </w:rPr>
              <w:t> </w:t>
            </w:r>
            <w:r>
              <w:rPr>
                <w:color w:val="231F20"/>
                <w:w w:val="105"/>
                <w:sz w:val="18"/>
              </w:rPr>
              <w:t>cited</w:t>
            </w:r>
            <w:r>
              <w:rPr>
                <w:color w:val="231F20"/>
                <w:spacing w:val="-10"/>
                <w:w w:val="105"/>
                <w:sz w:val="18"/>
              </w:rPr>
              <w:t> </w:t>
            </w:r>
            <w:r>
              <w:rPr>
                <w:color w:val="231F20"/>
                <w:w w:val="105"/>
                <w:sz w:val="18"/>
              </w:rPr>
              <w:t>bulletin</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a</w:t>
            </w:r>
            <w:r>
              <w:rPr>
                <w:color w:val="231F20"/>
                <w:spacing w:val="-10"/>
                <w:w w:val="105"/>
                <w:sz w:val="18"/>
              </w:rPr>
              <w:t> </w:t>
            </w:r>
            <w:r>
              <w:rPr>
                <w:color w:val="231F20"/>
                <w:w w:val="105"/>
                <w:sz w:val="18"/>
              </w:rPr>
              <w:t>list</w:t>
            </w:r>
            <w:r>
              <w:rPr>
                <w:color w:val="231F20"/>
                <w:spacing w:val="-9"/>
                <w:w w:val="105"/>
                <w:sz w:val="18"/>
              </w:rPr>
              <w:t> </w:t>
            </w:r>
            <w:r>
              <w:rPr>
                <w:color w:val="231F20"/>
                <w:w w:val="105"/>
                <w:sz w:val="18"/>
              </w:rPr>
              <w:t>of</w:t>
            </w:r>
            <w:r>
              <w:rPr>
                <w:color w:val="231F20"/>
                <w:spacing w:val="-10"/>
                <w:w w:val="105"/>
                <w:sz w:val="18"/>
              </w:rPr>
              <w:t> </w:t>
            </w:r>
            <w:r>
              <w:rPr>
                <w:color w:val="231F20"/>
                <w:w w:val="105"/>
                <w:sz w:val="18"/>
              </w:rPr>
              <w:t>procedure</w:t>
            </w:r>
            <w:r>
              <w:rPr>
                <w:color w:val="231F20"/>
                <w:spacing w:val="-9"/>
                <w:w w:val="105"/>
                <w:sz w:val="18"/>
              </w:rPr>
              <w:t> </w:t>
            </w:r>
            <w:r>
              <w:rPr>
                <w:color w:val="231F20"/>
                <w:w w:val="105"/>
                <w:sz w:val="18"/>
              </w:rPr>
              <w:t>codes</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may</w:t>
            </w:r>
            <w:r>
              <w:rPr>
                <w:color w:val="231F20"/>
                <w:spacing w:val="-9"/>
                <w:w w:val="105"/>
                <w:sz w:val="18"/>
              </w:rPr>
              <w:t> </w:t>
            </w:r>
            <w:r>
              <w:rPr>
                <w:color w:val="231F20"/>
                <w:w w:val="105"/>
                <w:sz w:val="18"/>
              </w:rPr>
              <w:t>be</w:t>
            </w:r>
            <w:r>
              <w:rPr>
                <w:color w:val="231F20"/>
                <w:spacing w:val="-10"/>
                <w:w w:val="105"/>
                <w:sz w:val="18"/>
              </w:rPr>
              <w:t> </w:t>
            </w:r>
            <w:r>
              <w:rPr>
                <w:color w:val="231F20"/>
                <w:w w:val="105"/>
                <w:sz w:val="18"/>
              </w:rPr>
              <w:t>provided using</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FFS</w:t>
            </w:r>
            <w:r>
              <w:rPr>
                <w:color w:val="231F20"/>
                <w:spacing w:val="-12"/>
                <w:w w:val="105"/>
                <w:sz w:val="18"/>
              </w:rPr>
              <w:t> </w:t>
            </w:r>
            <w:r>
              <w:rPr>
                <w:color w:val="231F20"/>
                <w:w w:val="105"/>
                <w:sz w:val="18"/>
              </w:rPr>
              <w:t>delivery</w:t>
            </w:r>
            <w:r>
              <w:rPr>
                <w:color w:val="231F20"/>
                <w:spacing w:val="-11"/>
                <w:w w:val="105"/>
                <w:sz w:val="18"/>
              </w:rPr>
              <w:t> </w:t>
            </w:r>
            <w:r>
              <w:rPr>
                <w:color w:val="231F20"/>
                <w:w w:val="105"/>
                <w:sz w:val="18"/>
              </w:rPr>
              <w:t>system.</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use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appropriate</w:t>
            </w:r>
            <w:r>
              <w:rPr>
                <w:color w:val="231F20"/>
                <w:spacing w:val="-11"/>
                <w:w w:val="105"/>
                <w:sz w:val="18"/>
              </w:rPr>
              <w:t> </w:t>
            </w:r>
            <w:r>
              <w:rPr>
                <w:color w:val="231F20"/>
                <w:w w:val="105"/>
                <w:sz w:val="18"/>
              </w:rPr>
              <w:t>procedure codes</w:t>
            </w:r>
            <w:r>
              <w:rPr>
                <w:color w:val="231F20"/>
                <w:spacing w:val="-6"/>
                <w:w w:val="105"/>
                <w:sz w:val="18"/>
              </w:rPr>
              <w:t> </w:t>
            </w:r>
            <w:r>
              <w:rPr>
                <w:color w:val="231F20"/>
                <w:w w:val="105"/>
                <w:sz w:val="18"/>
              </w:rPr>
              <w:t>and</w:t>
            </w:r>
            <w:r>
              <w:rPr>
                <w:color w:val="231F20"/>
                <w:spacing w:val="-5"/>
                <w:w w:val="105"/>
                <w:sz w:val="18"/>
              </w:rPr>
              <w:t> </w:t>
            </w:r>
            <w:r>
              <w:rPr>
                <w:color w:val="231F20"/>
                <w:w w:val="105"/>
                <w:sz w:val="18"/>
              </w:rPr>
              <w:t>modifiers</w:t>
            </w:r>
            <w:r>
              <w:rPr>
                <w:color w:val="231F20"/>
                <w:spacing w:val="-5"/>
                <w:w w:val="105"/>
                <w:sz w:val="18"/>
              </w:rPr>
              <w:t> </w:t>
            </w:r>
            <w:r>
              <w:rPr>
                <w:color w:val="231F20"/>
                <w:w w:val="105"/>
                <w:sz w:val="18"/>
              </w:rPr>
              <w:t>to</w:t>
            </w:r>
            <w:r>
              <w:rPr>
                <w:color w:val="231F20"/>
                <w:spacing w:val="-5"/>
                <w:w w:val="105"/>
                <w:sz w:val="18"/>
              </w:rPr>
              <w:t> </w:t>
            </w:r>
            <w:r>
              <w:rPr>
                <w:color w:val="231F20"/>
                <w:w w:val="105"/>
                <w:sz w:val="18"/>
              </w:rPr>
              <w:t>identify</w:t>
            </w:r>
            <w:r>
              <w:rPr>
                <w:color w:val="231F20"/>
                <w:spacing w:val="-5"/>
                <w:w w:val="105"/>
                <w:sz w:val="18"/>
              </w:rPr>
              <w:t> </w:t>
            </w:r>
            <w:r>
              <w:rPr>
                <w:color w:val="231F20"/>
                <w:w w:val="105"/>
                <w:sz w:val="18"/>
              </w:rPr>
              <w:t>that</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service</w:t>
            </w:r>
            <w:r>
              <w:rPr>
                <w:color w:val="231F20"/>
                <w:spacing w:val="-5"/>
                <w:w w:val="105"/>
                <w:sz w:val="18"/>
              </w:rPr>
              <w:t> </w:t>
            </w:r>
            <w:r>
              <w:rPr>
                <w:color w:val="231F20"/>
                <w:w w:val="105"/>
                <w:sz w:val="18"/>
              </w:rPr>
              <w:t>was</w:t>
            </w:r>
            <w:r>
              <w:rPr>
                <w:color w:val="231F20"/>
                <w:spacing w:val="-5"/>
                <w:w w:val="105"/>
                <w:sz w:val="18"/>
              </w:rPr>
              <w:t> </w:t>
            </w:r>
            <w:r>
              <w:rPr>
                <w:color w:val="231F20"/>
                <w:w w:val="105"/>
                <w:sz w:val="18"/>
              </w:rPr>
              <w:t>delivered</w:t>
            </w:r>
            <w:r>
              <w:rPr>
                <w:color w:val="231F20"/>
                <w:spacing w:val="-5"/>
                <w:w w:val="105"/>
                <w:sz w:val="18"/>
              </w:rPr>
              <w:t> </w:t>
            </w:r>
            <w:r>
              <w:rPr>
                <w:color w:val="231F20"/>
                <w:w w:val="105"/>
                <w:sz w:val="18"/>
              </w:rPr>
              <w:t>using</w:t>
            </w:r>
            <w:r>
              <w:rPr>
                <w:color w:val="231F20"/>
                <w:spacing w:val="-5"/>
                <w:w w:val="105"/>
                <w:sz w:val="18"/>
              </w:rPr>
              <w:t> </w:t>
            </w:r>
            <w:r>
              <w:rPr>
                <w:color w:val="231F20"/>
                <w:w w:val="105"/>
                <w:sz w:val="18"/>
              </w:rPr>
              <w:t>telehealth.</w:t>
            </w:r>
          </w:p>
          <w:p>
            <w:pPr>
              <w:pStyle w:val="TableParagraph"/>
              <w:spacing w:before="4"/>
              <w:rPr>
                <w:rFonts w:ascii="Arial Black"/>
                <w:sz w:val="15"/>
              </w:rPr>
            </w:pPr>
          </w:p>
          <w:p>
            <w:pPr>
              <w:pStyle w:val="TableParagraph"/>
              <w:ind w:left="357"/>
              <w:rPr>
                <w:sz w:val="18"/>
              </w:rPr>
            </w:pPr>
            <w:r>
              <w:rPr>
                <w:color w:val="231F20"/>
                <w:w w:val="105"/>
                <w:sz w:val="18"/>
              </w:rPr>
              <w:t>Interpretive services, including sign language, must be provided as necessary.</w:t>
            </w:r>
          </w:p>
          <w:p>
            <w:pPr>
              <w:pStyle w:val="TableParagraph"/>
              <w:spacing w:before="10"/>
              <w:rPr>
                <w:rFonts w:ascii="Arial Black"/>
                <w:sz w:val="14"/>
              </w:rPr>
            </w:pPr>
          </w:p>
          <w:p>
            <w:pPr>
              <w:pStyle w:val="TableParagraph"/>
              <w:ind w:left="717" w:right="315"/>
              <w:rPr>
                <w:i/>
                <w:sz w:val="13"/>
              </w:rPr>
            </w:pPr>
            <w:r>
              <w:rPr>
                <w:b/>
                <w:color w:val="F47920"/>
                <w:sz w:val="14"/>
              </w:rPr>
              <w:t>Source: </w:t>
            </w:r>
            <w:r>
              <w:rPr>
                <w:i/>
                <w:color w:val="231F20"/>
                <w:sz w:val="13"/>
              </w:rPr>
              <w:t>PA Department of Public Welfare, Medical Assistance Bulletin OMHSAS-20-20, p.4, Feb. 20, 2020, (Accessed Feb. </w:t>
            </w:r>
            <w:r>
              <w:rPr>
                <w:i/>
                <w:color w:val="231F20"/>
                <w:sz w:val="13"/>
              </w:rPr>
              <w:t>2020).</w:t>
            </w:r>
          </w:p>
          <w:p>
            <w:pPr>
              <w:pStyle w:val="TableParagraph"/>
              <w:spacing w:before="5"/>
              <w:rPr>
                <w:rFonts w:ascii="Arial Black"/>
                <w:sz w:val="12"/>
              </w:rPr>
            </w:pPr>
          </w:p>
          <w:p>
            <w:pPr>
              <w:pStyle w:val="TableParagraph"/>
              <w:ind w:left="357" w:right="315"/>
              <w:rPr>
                <w:sz w:val="18"/>
              </w:rPr>
            </w:pPr>
            <w:r>
              <w:rPr>
                <w:color w:val="231F20"/>
                <w:spacing w:val="-7"/>
                <w:w w:val="105"/>
                <w:sz w:val="18"/>
              </w:rPr>
              <w:t>PA</w:t>
            </w:r>
            <w:r>
              <w:rPr>
                <w:color w:val="231F20"/>
                <w:spacing w:val="-11"/>
                <w:w w:val="105"/>
                <w:sz w:val="18"/>
              </w:rPr>
              <w:t> </w:t>
            </w:r>
            <w:r>
              <w:rPr>
                <w:color w:val="231F20"/>
                <w:w w:val="105"/>
                <w:sz w:val="18"/>
              </w:rPr>
              <w:t>Medical</w:t>
            </w:r>
            <w:r>
              <w:rPr>
                <w:color w:val="231F20"/>
                <w:spacing w:val="-10"/>
                <w:w w:val="105"/>
                <w:sz w:val="18"/>
              </w:rPr>
              <w:t> </w:t>
            </w:r>
            <w:r>
              <w:rPr>
                <w:color w:val="231F20"/>
                <w:w w:val="105"/>
                <w:sz w:val="18"/>
              </w:rPr>
              <w:t>Assistance</w:t>
            </w:r>
            <w:r>
              <w:rPr>
                <w:color w:val="231F20"/>
                <w:spacing w:val="-11"/>
                <w:w w:val="105"/>
                <w:sz w:val="18"/>
              </w:rPr>
              <w:t> </w:t>
            </w:r>
            <w:r>
              <w:rPr>
                <w:color w:val="231F20"/>
                <w:w w:val="105"/>
                <w:sz w:val="18"/>
              </w:rPr>
              <w:t>Program</w:t>
            </w:r>
            <w:r>
              <w:rPr>
                <w:color w:val="231F20"/>
                <w:spacing w:val="-10"/>
                <w:w w:val="105"/>
                <w:sz w:val="18"/>
              </w:rPr>
              <w:t> </w:t>
            </w:r>
            <w:r>
              <w:rPr>
                <w:color w:val="231F20"/>
                <w:w w:val="105"/>
                <w:sz w:val="18"/>
              </w:rPr>
              <w:t>has</w:t>
            </w:r>
            <w:r>
              <w:rPr>
                <w:color w:val="231F20"/>
                <w:spacing w:val="-11"/>
                <w:w w:val="105"/>
                <w:sz w:val="18"/>
              </w:rPr>
              <w:t> </w:t>
            </w:r>
            <w:r>
              <w:rPr>
                <w:color w:val="231F20"/>
                <w:w w:val="105"/>
                <w:sz w:val="18"/>
              </w:rPr>
              <w:t>a</w:t>
            </w:r>
            <w:r>
              <w:rPr>
                <w:color w:val="231F20"/>
                <w:spacing w:val="-10"/>
                <w:w w:val="105"/>
                <w:sz w:val="18"/>
              </w:rPr>
              <w:t> </w:t>
            </w:r>
            <w:r>
              <w:rPr>
                <w:color w:val="231F20"/>
                <w:w w:val="105"/>
                <w:sz w:val="18"/>
              </w:rPr>
              <w:t>fee</w:t>
            </w:r>
            <w:r>
              <w:rPr>
                <w:color w:val="231F20"/>
                <w:spacing w:val="-10"/>
                <w:w w:val="105"/>
                <w:sz w:val="18"/>
              </w:rPr>
              <w:t> </w:t>
            </w:r>
            <w:r>
              <w:rPr>
                <w:color w:val="231F20"/>
                <w:w w:val="105"/>
                <w:sz w:val="18"/>
              </w:rPr>
              <w:t>schedule</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lists</w:t>
            </w:r>
            <w:r>
              <w:rPr>
                <w:color w:val="231F20"/>
                <w:spacing w:val="-11"/>
                <w:w w:val="105"/>
                <w:sz w:val="18"/>
              </w:rPr>
              <w:t> </w:t>
            </w:r>
            <w:r>
              <w:rPr>
                <w:color w:val="231F20"/>
                <w:w w:val="105"/>
                <w:sz w:val="18"/>
              </w:rPr>
              <w:t>codes</w:t>
            </w:r>
            <w:r>
              <w:rPr>
                <w:color w:val="231F20"/>
                <w:spacing w:val="-10"/>
                <w:w w:val="105"/>
                <w:sz w:val="18"/>
              </w:rPr>
              <w:t> </w:t>
            </w:r>
            <w:r>
              <w:rPr>
                <w:color w:val="231F20"/>
                <w:w w:val="105"/>
                <w:sz w:val="18"/>
              </w:rPr>
              <w:t>eligible</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per- formed using interactive telecommunication</w:t>
            </w:r>
            <w:r>
              <w:rPr>
                <w:color w:val="231F20"/>
                <w:spacing w:val="-13"/>
                <w:w w:val="105"/>
                <w:sz w:val="18"/>
              </w:rPr>
              <w:t> </w:t>
            </w:r>
            <w:r>
              <w:rPr>
                <w:color w:val="231F20"/>
                <w:w w:val="105"/>
                <w:sz w:val="18"/>
              </w:rPr>
              <w:t>technology.</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PA Department of Public Welfare, Fee Schedule for Consultations Performed Using Interactive Telecommunication </w:t>
            </w:r>
            <w:r>
              <w:rPr>
                <w:i/>
                <w:color w:val="231F20"/>
                <w:sz w:val="13"/>
              </w:rPr>
              <w:t>Technology. May 23, 2012, (Accessed Feb. 2020).</w:t>
            </w:r>
          </w:p>
        </w:tc>
      </w:tr>
      <w:tr>
        <w:trPr>
          <w:trHeight w:val="803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185" w:right="3184"/>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3"/>
              <w:rPr>
                <w:rFonts w:ascii="Arial Black"/>
                <w:sz w:val="16"/>
              </w:rPr>
            </w:pPr>
          </w:p>
          <w:p>
            <w:pPr>
              <w:pStyle w:val="TableParagraph"/>
              <w:spacing w:before="1"/>
              <w:ind w:left="357"/>
              <w:rPr>
                <w:sz w:val="18"/>
              </w:rPr>
            </w:pPr>
            <w:r>
              <w:rPr>
                <w:color w:val="231F20"/>
                <w:w w:val="105"/>
                <w:sz w:val="18"/>
              </w:rPr>
              <w:t>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FFS</w:t>
            </w:r>
            <w:r>
              <w:rPr>
                <w:color w:val="231F20"/>
                <w:spacing w:val="-12"/>
                <w:w w:val="105"/>
                <w:sz w:val="18"/>
              </w:rPr>
              <w:t> </w:t>
            </w:r>
            <w:r>
              <w:rPr>
                <w:color w:val="231F20"/>
                <w:w w:val="105"/>
                <w:sz w:val="18"/>
              </w:rPr>
              <w:t>delivery</w:t>
            </w:r>
            <w:r>
              <w:rPr>
                <w:color w:val="231F20"/>
                <w:spacing w:val="-12"/>
                <w:w w:val="105"/>
                <w:sz w:val="18"/>
              </w:rPr>
              <w:t> </w:t>
            </w:r>
            <w:r>
              <w:rPr>
                <w:color w:val="231F20"/>
                <w:w w:val="105"/>
                <w:sz w:val="18"/>
              </w:rPr>
              <w:t>system,</w:t>
            </w:r>
            <w:r>
              <w:rPr>
                <w:color w:val="231F20"/>
                <w:spacing w:val="-12"/>
                <w:w w:val="105"/>
                <w:sz w:val="18"/>
              </w:rPr>
              <w:t> </w:t>
            </w:r>
            <w:r>
              <w:rPr>
                <w:color w:val="231F20"/>
                <w:w w:val="105"/>
                <w:sz w:val="18"/>
              </w:rPr>
              <w:t>psychiatrists,</w:t>
            </w:r>
            <w:r>
              <w:rPr>
                <w:color w:val="231F20"/>
                <w:spacing w:val="-12"/>
                <w:w w:val="105"/>
                <w:sz w:val="18"/>
              </w:rPr>
              <w:t> </w:t>
            </w:r>
            <w:r>
              <w:rPr>
                <w:color w:val="231F20"/>
                <w:w w:val="105"/>
                <w:sz w:val="18"/>
              </w:rPr>
              <w:t>psychologists,</w:t>
            </w:r>
            <w:r>
              <w:rPr>
                <w:color w:val="231F20"/>
                <w:spacing w:val="-12"/>
                <w:w w:val="105"/>
                <w:sz w:val="18"/>
              </w:rPr>
              <w:t> </w:t>
            </w:r>
            <w:r>
              <w:rPr>
                <w:color w:val="231F20"/>
                <w:w w:val="105"/>
                <w:sz w:val="18"/>
              </w:rPr>
              <w:t>CRNPs</w:t>
            </w:r>
            <w:r>
              <w:rPr>
                <w:color w:val="231F20"/>
                <w:spacing w:val="-12"/>
                <w:w w:val="105"/>
                <w:sz w:val="18"/>
              </w:rPr>
              <w:t> </w:t>
            </w:r>
            <w:r>
              <w:rPr>
                <w:color w:val="231F20"/>
                <w:w w:val="105"/>
                <w:sz w:val="18"/>
              </w:rPr>
              <w:t>and</w:t>
            </w:r>
            <w:r>
              <w:rPr>
                <w:color w:val="231F20"/>
                <w:spacing w:val="-12"/>
                <w:w w:val="105"/>
                <w:sz w:val="18"/>
              </w:rPr>
              <w:t> </w:t>
            </w:r>
            <w:r>
              <w:rPr>
                <w:color w:val="231F20"/>
                <w:spacing w:val="-5"/>
                <w:w w:val="105"/>
                <w:sz w:val="18"/>
              </w:rPr>
              <w:t>PAs</w:t>
            </w:r>
            <w:r>
              <w:rPr>
                <w:color w:val="231F20"/>
                <w:spacing w:val="-12"/>
                <w:w w:val="105"/>
                <w:sz w:val="18"/>
              </w:rPr>
              <w:t> </w:t>
            </w:r>
            <w:r>
              <w:rPr>
                <w:color w:val="231F20"/>
                <w:w w:val="105"/>
                <w:sz w:val="18"/>
              </w:rPr>
              <w:t>certified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mental health, LCSWs, LPCs, and </w:t>
            </w:r>
            <w:r>
              <w:rPr>
                <w:color w:val="231F20"/>
                <w:spacing w:val="-3"/>
                <w:w w:val="105"/>
                <w:sz w:val="18"/>
              </w:rPr>
              <w:t>LMFTs </w:t>
            </w:r>
            <w:r>
              <w:rPr>
                <w:color w:val="231F20"/>
                <w:w w:val="105"/>
                <w:sz w:val="18"/>
              </w:rPr>
              <w:t>can provide services using telehealth in Psychiatric Out- patient</w:t>
            </w:r>
            <w:r>
              <w:rPr>
                <w:color w:val="231F20"/>
                <w:spacing w:val="-15"/>
                <w:w w:val="105"/>
                <w:sz w:val="18"/>
              </w:rPr>
              <w:t> </w:t>
            </w:r>
            <w:r>
              <w:rPr>
                <w:color w:val="231F20"/>
                <w:w w:val="105"/>
                <w:sz w:val="18"/>
              </w:rPr>
              <w:t>Clinics,</w:t>
            </w:r>
            <w:r>
              <w:rPr>
                <w:color w:val="231F20"/>
                <w:spacing w:val="-15"/>
                <w:w w:val="105"/>
                <w:sz w:val="18"/>
              </w:rPr>
              <w:t> </w:t>
            </w:r>
            <w:r>
              <w:rPr>
                <w:color w:val="231F20"/>
                <w:w w:val="105"/>
                <w:sz w:val="18"/>
              </w:rPr>
              <w:t>Psychiatric</w:t>
            </w:r>
            <w:r>
              <w:rPr>
                <w:color w:val="231F20"/>
                <w:spacing w:val="-15"/>
                <w:w w:val="105"/>
                <w:sz w:val="18"/>
              </w:rPr>
              <w:t> </w:t>
            </w:r>
            <w:r>
              <w:rPr>
                <w:color w:val="231F20"/>
                <w:w w:val="105"/>
                <w:sz w:val="18"/>
              </w:rPr>
              <w:t>Partial</w:t>
            </w:r>
            <w:r>
              <w:rPr>
                <w:color w:val="231F20"/>
                <w:spacing w:val="-15"/>
                <w:w w:val="105"/>
                <w:sz w:val="18"/>
              </w:rPr>
              <w:t> </w:t>
            </w:r>
            <w:r>
              <w:rPr>
                <w:color w:val="231F20"/>
                <w:w w:val="105"/>
                <w:sz w:val="18"/>
              </w:rPr>
              <w:t>Hospitalization</w:t>
            </w:r>
            <w:r>
              <w:rPr>
                <w:color w:val="231F20"/>
                <w:spacing w:val="-15"/>
                <w:w w:val="105"/>
                <w:sz w:val="18"/>
              </w:rPr>
              <w:t> </w:t>
            </w:r>
            <w:r>
              <w:rPr>
                <w:color w:val="231F20"/>
                <w:w w:val="105"/>
                <w:sz w:val="18"/>
              </w:rPr>
              <w:t>Programs,</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Drug</w:t>
            </w:r>
            <w:r>
              <w:rPr>
                <w:color w:val="231F20"/>
                <w:spacing w:val="-15"/>
                <w:w w:val="105"/>
                <w:sz w:val="18"/>
              </w:rPr>
              <w:t> </w:t>
            </w:r>
            <w:r>
              <w:rPr>
                <w:color w:val="231F20"/>
                <w:w w:val="105"/>
                <w:sz w:val="18"/>
              </w:rPr>
              <w:t>&amp;</w:t>
            </w:r>
            <w:r>
              <w:rPr>
                <w:color w:val="231F20"/>
                <w:spacing w:val="-15"/>
                <w:w w:val="105"/>
                <w:sz w:val="18"/>
              </w:rPr>
              <w:t> </w:t>
            </w:r>
            <w:r>
              <w:rPr>
                <w:color w:val="231F20"/>
                <w:w w:val="105"/>
                <w:sz w:val="18"/>
              </w:rPr>
              <w:t>Alcohol</w:t>
            </w:r>
            <w:r>
              <w:rPr>
                <w:color w:val="231F20"/>
                <w:spacing w:val="-15"/>
                <w:w w:val="105"/>
                <w:sz w:val="18"/>
              </w:rPr>
              <w:t> </w:t>
            </w:r>
            <w:r>
              <w:rPr>
                <w:color w:val="231F20"/>
                <w:w w:val="105"/>
                <w:sz w:val="18"/>
              </w:rPr>
              <w:t>Outpatient Clinics.</w:t>
            </w:r>
          </w:p>
          <w:p>
            <w:pPr>
              <w:pStyle w:val="TableParagraph"/>
              <w:spacing w:before="4"/>
              <w:rPr>
                <w:rFonts w:ascii="Arial Black"/>
                <w:sz w:val="15"/>
              </w:rPr>
            </w:pPr>
          </w:p>
          <w:p>
            <w:pPr>
              <w:pStyle w:val="TableParagraph"/>
              <w:ind w:left="357" w:right="315"/>
              <w:rPr>
                <w:sz w:val="18"/>
              </w:rPr>
            </w:pPr>
            <w:r>
              <w:rPr>
                <w:color w:val="231F20"/>
                <w:w w:val="105"/>
                <w:sz w:val="18"/>
              </w:rPr>
              <w:t>Psychiatric Outpatient Clinics, Psychiatric Partial Hospitalization Programs, and Drug &amp; Alcohol</w:t>
            </w:r>
            <w:r>
              <w:rPr>
                <w:color w:val="231F20"/>
                <w:spacing w:val="-15"/>
                <w:w w:val="105"/>
                <w:sz w:val="18"/>
              </w:rPr>
              <w:t> </w:t>
            </w:r>
            <w:r>
              <w:rPr>
                <w:color w:val="231F20"/>
                <w:w w:val="105"/>
                <w:sz w:val="18"/>
              </w:rPr>
              <w:t>Outpatient</w:t>
            </w:r>
            <w:r>
              <w:rPr>
                <w:color w:val="231F20"/>
                <w:spacing w:val="-15"/>
                <w:w w:val="105"/>
                <w:sz w:val="18"/>
              </w:rPr>
              <w:t> </w:t>
            </w:r>
            <w:r>
              <w:rPr>
                <w:color w:val="231F20"/>
                <w:w w:val="105"/>
                <w:sz w:val="18"/>
              </w:rPr>
              <w:t>Clinics</w:t>
            </w:r>
            <w:r>
              <w:rPr>
                <w:color w:val="231F20"/>
                <w:spacing w:val="-15"/>
                <w:w w:val="105"/>
                <w:sz w:val="18"/>
              </w:rPr>
              <w:t> </w:t>
            </w:r>
            <w:r>
              <w:rPr>
                <w:color w:val="231F20"/>
                <w:w w:val="105"/>
                <w:sz w:val="18"/>
              </w:rPr>
              <w:t>can</w:t>
            </w:r>
            <w:r>
              <w:rPr>
                <w:color w:val="231F20"/>
                <w:spacing w:val="-15"/>
                <w:w w:val="105"/>
                <w:sz w:val="18"/>
              </w:rPr>
              <w:t> </w:t>
            </w:r>
            <w:r>
              <w:rPr>
                <w:color w:val="231F20"/>
                <w:w w:val="105"/>
                <w:sz w:val="18"/>
              </w:rPr>
              <w:t>bill</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specified</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provided</w:t>
            </w:r>
            <w:r>
              <w:rPr>
                <w:color w:val="231F20"/>
                <w:spacing w:val="-14"/>
                <w:w w:val="105"/>
                <w:sz w:val="18"/>
              </w:rPr>
              <w:t> </w:t>
            </w:r>
            <w:r>
              <w:rPr>
                <w:color w:val="231F20"/>
                <w:w w:val="105"/>
                <w:sz w:val="18"/>
              </w:rPr>
              <w:t>by</w:t>
            </w:r>
            <w:r>
              <w:rPr>
                <w:color w:val="231F20"/>
                <w:spacing w:val="-15"/>
                <w:w w:val="105"/>
                <w:sz w:val="18"/>
              </w:rPr>
              <w:t> </w:t>
            </w:r>
            <w:r>
              <w:rPr>
                <w:color w:val="231F20"/>
                <w:w w:val="105"/>
                <w:sz w:val="18"/>
              </w:rPr>
              <w:t>psychiatrists,</w:t>
            </w:r>
            <w:r>
              <w:rPr>
                <w:color w:val="231F20"/>
                <w:spacing w:val="-15"/>
                <w:w w:val="105"/>
                <w:sz w:val="18"/>
              </w:rPr>
              <w:t> </w:t>
            </w:r>
            <w:r>
              <w:rPr>
                <w:color w:val="231F20"/>
                <w:w w:val="105"/>
                <w:sz w:val="18"/>
              </w:rPr>
              <w:t>licensed psychologists, CRNPs, </w:t>
            </w:r>
            <w:r>
              <w:rPr>
                <w:color w:val="231F20"/>
                <w:spacing w:val="-4"/>
                <w:w w:val="105"/>
                <w:sz w:val="18"/>
              </w:rPr>
              <w:t>PAs, </w:t>
            </w:r>
            <w:r>
              <w:rPr>
                <w:color w:val="231F20"/>
                <w:w w:val="105"/>
                <w:sz w:val="18"/>
              </w:rPr>
              <w:t>LCSWs, LPCs, and </w:t>
            </w:r>
            <w:r>
              <w:rPr>
                <w:color w:val="231F20"/>
                <w:spacing w:val="-3"/>
                <w:w w:val="105"/>
                <w:sz w:val="18"/>
              </w:rPr>
              <w:t>LMFTs </w:t>
            </w:r>
            <w:r>
              <w:rPr>
                <w:color w:val="231F20"/>
                <w:w w:val="105"/>
                <w:sz w:val="18"/>
              </w:rPr>
              <w:t>in the FFS delivery system. See At- tachment</w:t>
            </w:r>
            <w:r>
              <w:rPr>
                <w:color w:val="231F20"/>
                <w:spacing w:val="-10"/>
                <w:w w:val="105"/>
                <w:sz w:val="18"/>
              </w:rPr>
              <w:t> </w:t>
            </w:r>
            <w:r>
              <w:rPr>
                <w:color w:val="231F20"/>
                <w:w w:val="105"/>
                <w:sz w:val="18"/>
              </w:rPr>
              <w:t>A</w:t>
            </w:r>
            <w:r>
              <w:rPr>
                <w:color w:val="231F20"/>
                <w:spacing w:val="-10"/>
                <w:w w:val="105"/>
                <w:sz w:val="18"/>
              </w:rPr>
              <w:t> </w:t>
            </w:r>
            <w:r>
              <w:rPr>
                <w:color w:val="231F20"/>
                <w:w w:val="105"/>
                <w:sz w:val="18"/>
              </w:rPr>
              <w:t>in</w:t>
            </w:r>
            <w:r>
              <w:rPr>
                <w:color w:val="231F20"/>
                <w:spacing w:val="-9"/>
                <w:w w:val="105"/>
                <w:sz w:val="18"/>
              </w:rPr>
              <w:t> </w:t>
            </w:r>
            <w:r>
              <w:rPr>
                <w:color w:val="231F20"/>
                <w:w w:val="105"/>
                <w:sz w:val="18"/>
              </w:rPr>
              <w:t>cited</w:t>
            </w:r>
            <w:r>
              <w:rPr>
                <w:color w:val="231F20"/>
                <w:spacing w:val="-10"/>
                <w:w w:val="105"/>
                <w:sz w:val="18"/>
              </w:rPr>
              <w:t> </w:t>
            </w:r>
            <w:r>
              <w:rPr>
                <w:color w:val="231F20"/>
                <w:w w:val="105"/>
                <w:sz w:val="18"/>
              </w:rPr>
              <w:t>bulletin</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a</w:t>
            </w:r>
            <w:r>
              <w:rPr>
                <w:color w:val="231F20"/>
                <w:spacing w:val="-10"/>
                <w:w w:val="105"/>
                <w:sz w:val="18"/>
              </w:rPr>
              <w:t> </w:t>
            </w:r>
            <w:r>
              <w:rPr>
                <w:color w:val="231F20"/>
                <w:w w:val="105"/>
                <w:sz w:val="18"/>
              </w:rPr>
              <w:t>list</w:t>
            </w:r>
            <w:r>
              <w:rPr>
                <w:color w:val="231F20"/>
                <w:spacing w:val="-9"/>
                <w:w w:val="105"/>
                <w:sz w:val="18"/>
              </w:rPr>
              <w:t> </w:t>
            </w:r>
            <w:r>
              <w:rPr>
                <w:color w:val="231F20"/>
                <w:w w:val="105"/>
                <w:sz w:val="18"/>
              </w:rPr>
              <w:t>of</w:t>
            </w:r>
            <w:r>
              <w:rPr>
                <w:color w:val="231F20"/>
                <w:spacing w:val="-10"/>
                <w:w w:val="105"/>
                <w:sz w:val="18"/>
              </w:rPr>
              <w:t> </w:t>
            </w:r>
            <w:r>
              <w:rPr>
                <w:color w:val="231F20"/>
                <w:w w:val="105"/>
                <w:sz w:val="18"/>
              </w:rPr>
              <w:t>procedure</w:t>
            </w:r>
            <w:r>
              <w:rPr>
                <w:color w:val="231F20"/>
                <w:spacing w:val="-9"/>
                <w:w w:val="105"/>
                <w:sz w:val="18"/>
              </w:rPr>
              <w:t> </w:t>
            </w:r>
            <w:r>
              <w:rPr>
                <w:color w:val="231F20"/>
                <w:w w:val="105"/>
                <w:sz w:val="18"/>
              </w:rPr>
              <w:t>codes</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may</w:t>
            </w:r>
            <w:r>
              <w:rPr>
                <w:color w:val="231F20"/>
                <w:spacing w:val="-9"/>
                <w:w w:val="105"/>
                <w:sz w:val="18"/>
              </w:rPr>
              <w:t> </w:t>
            </w:r>
            <w:r>
              <w:rPr>
                <w:color w:val="231F20"/>
                <w:w w:val="105"/>
                <w:sz w:val="18"/>
              </w:rPr>
              <w:t>be</w:t>
            </w:r>
            <w:r>
              <w:rPr>
                <w:color w:val="231F20"/>
                <w:spacing w:val="-10"/>
                <w:w w:val="105"/>
                <w:sz w:val="18"/>
              </w:rPr>
              <w:t> </w:t>
            </w:r>
            <w:r>
              <w:rPr>
                <w:color w:val="231F20"/>
                <w:w w:val="105"/>
                <w:sz w:val="18"/>
              </w:rPr>
              <w:t>provided using</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FFS</w:t>
            </w:r>
            <w:r>
              <w:rPr>
                <w:color w:val="231F20"/>
                <w:spacing w:val="-12"/>
                <w:w w:val="105"/>
                <w:sz w:val="18"/>
              </w:rPr>
              <w:t> </w:t>
            </w:r>
            <w:r>
              <w:rPr>
                <w:color w:val="231F20"/>
                <w:w w:val="105"/>
                <w:sz w:val="18"/>
              </w:rPr>
              <w:t>delivery</w:t>
            </w:r>
            <w:r>
              <w:rPr>
                <w:color w:val="231F20"/>
                <w:spacing w:val="-11"/>
                <w:w w:val="105"/>
                <w:sz w:val="18"/>
              </w:rPr>
              <w:t> </w:t>
            </w:r>
            <w:r>
              <w:rPr>
                <w:color w:val="231F20"/>
                <w:w w:val="105"/>
                <w:sz w:val="18"/>
              </w:rPr>
              <w:t>system.</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use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appropriate</w:t>
            </w:r>
            <w:r>
              <w:rPr>
                <w:color w:val="231F20"/>
                <w:spacing w:val="-11"/>
                <w:w w:val="105"/>
                <w:sz w:val="18"/>
              </w:rPr>
              <w:t> </w:t>
            </w:r>
            <w:r>
              <w:rPr>
                <w:color w:val="231F20"/>
                <w:w w:val="105"/>
                <w:sz w:val="18"/>
              </w:rPr>
              <w:t>procedure codes</w:t>
            </w:r>
            <w:r>
              <w:rPr>
                <w:color w:val="231F20"/>
                <w:spacing w:val="-6"/>
                <w:w w:val="105"/>
                <w:sz w:val="18"/>
              </w:rPr>
              <w:t> </w:t>
            </w:r>
            <w:r>
              <w:rPr>
                <w:color w:val="231F20"/>
                <w:w w:val="105"/>
                <w:sz w:val="18"/>
              </w:rPr>
              <w:t>and</w:t>
            </w:r>
            <w:r>
              <w:rPr>
                <w:color w:val="231F20"/>
                <w:spacing w:val="-5"/>
                <w:w w:val="105"/>
                <w:sz w:val="18"/>
              </w:rPr>
              <w:t> </w:t>
            </w:r>
            <w:r>
              <w:rPr>
                <w:color w:val="231F20"/>
                <w:w w:val="105"/>
                <w:sz w:val="18"/>
              </w:rPr>
              <w:t>modifiers</w:t>
            </w:r>
            <w:r>
              <w:rPr>
                <w:color w:val="231F20"/>
                <w:spacing w:val="-5"/>
                <w:w w:val="105"/>
                <w:sz w:val="18"/>
              </w:rPr>
              <w:t> </w:t>
            </w:r>
            <w:r>
              <w:rPr>
                <w:color w:val="231F20"/>
                <w:w w:val="105"/>
                <w:sz w:val="18"/>
              </w:rPr>
              <w:t>to</w:t>
            </w:r>
            <w:r>
              <w:rPr>
                <w:color w:val="231F20"/>
                <w:spacing w:val="-5"/>
                <w:w w:val="105"/>
                <w:sz w:val="18"/>
              </w:rPr>
              <w:t> </w:t>
            </w:r>
            <w:r>
              <w:rPr>
                <w:color w:val="231F20"/>
                <w:w w:val="105"/>
                <w:sz w:val="18"/>
              </w:rPr>
              <w:t>identify</w:t>
            </w:r>
            <w:r>
              <w:rPr>
                <w:color w:val="231F20"/>
                <w:spacing w:val="-5"/>
                <w:w w:val="105"/>
                <w:sz w:val="18"/>
              </w:rPr>
              <w:t> </w:t>
            </w:r>
            <w:r>
              <w:rPr>
                <w:color w:val="231F20"/>
                <w:w w:val="105"/>
                <w:sz w:val="18"/>
              </w:rPr>
              <w:t>that</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service</w:t>
            </w:r>
            <w:r>
              <w:rPr>
                <w:color w:val="231F20"/>
                <w:spacing w:val="-5"/>
                <w:w w:val="105"/>
                <w:sz w:val="18"/>
              </w:rPr>
              <w:t> </w:t>
            </w:r>
            <w:r>
              <w:rPr>
                <w:color w:val="231F20"/>
                <w:w w:val="105"/>
                <w:sz w:val="18"/>
              </w:rPr>
              <w:t>was</w:t>
            </w:r>
            <w:r>
              <w:rPr>
                <w:color w:val="231F20"/>
                <w:spacing w:val="-5"/>
                <w:w w:val="105"/>
                <w:sz w:val="18"/>
              </w:rPr>
              <w:t> </w:t>
            </w:r>
            <w:r>
              <w:rPr>
                <w:color w:val="231F20"/>
                <w:w w:val="105"/>
                <w:sz w:val="18"/>
              </w:rPr>
              <w:t>delivered</w:t>
            </w:r>
            <w:r>
              <w:rPr>
                <w:color w:val="231F20"/>
                <w:spacing w:val="-5"/>
                <w:w w:val="105"/>
                <w:sz w:val="18"/>
              </w:rPr>
              <w:t> </w:t>
            </w:r>
            <w:r>
              <w:rPr>
                <w:color w:val="231F20"/>
                <w:w w:val="105"/>
                <w:sz w:val="18"/>
              </w:rPr>
              <w:t>using</w:t>
            </w:r>
            <w:r>
              <w:rPr>
                <w:color w:val="231F20"/>
                <w:spacing w:val="-5"/>
                <w:w w:val="105"/>
                <w:sz w:val="18"/>
              </w:rPr>
              <w:t> </w:t>
            </w:r>
            <w:r>
              <w:rPr>
                <w:color w:val="231F20"/>
                <w:w w:val="105"/>
                <w:sz w:val="18"/>
              </w:rPr>
              <w:t>telehealth.</w:t>
            </w:r>
          </w:p>
          <w:p>
            <w:pPr>
              <w:pStyle w:val="TableParagraph"/>
              <w:spacing w:before="10"/>
              <w:rPr>
                <w:rFonts w:ascii="Arial Black"/>
                <w:sz w:val="14"/>
              </w:rPr>
            </w:pPr>
          </w:p>
          <w:p>
            <w:pPr>
              <w:pStyle w:val="TableParagraph"/>
              <w:ind w:left="717" w:right="315"/>
              <w:rPr>
                <w:i/>
                <w:sz w:val="13"/>
              </w:rPr>
            </w:pPr>
            <w:r>
              <w:rPr>
                <w:b/>
                <w:color w:val="F47920"/>
                <w:sz w:val="14"/>
              </w:rPr>
              <w:t>Source: </w:t>
            </w:r>
            <w:r>
              <w:rPr>
                <w:i/>
                <w:color w:val="231F20"/>
                <w:sz w:val="13"/>
              </w:rPr>
              <w:t>PA Department of Public Welfare, Medical Assistance Bulletin OMHSAS-20-20, p.2 &amp; 4, Feb. 20, 2020, (Accessed Feb. </w:t>
            </w:r>
            <w:r>
              <w:rPr>
                <w:i/>
                <w:color w:val="231F20"/>
                <w:sz w:val="13"/>
              </w:rPr>
              <w:t>2020). .</w:t>
            </w:r>
          </w:p>
          <w:p>
            <w:pPr>
              <w:pStyle w:val="TableParagraph"/>
              <w:spacing w:before="1"/>
              <w:rPr>
                <w:rFonts w:ascii="Arial Black"/>
                <w:sz w:val="13"/>
              </w:rPr>
            </w:pPr>
          </w:p>
          <w:p>
            <w:pPr>
              <w:pStyle w:val="TableParagraph"/>
              <w:ind w:left="357"/>
              <w:rPr>
                <w:sz w:val="18"/>
              </w:rPr>
            </w:pPr>
            <w:r>
              <w:rPr>
                <w:color w:val="231F20"/>
                <w:w w:val="105"/>
                <w:sz w:val="18"/>
              </w:rPr>
              <w:t>Pennsylvania</w:t>
            </w:r>
            <w:r>
              <w:rPr>
                <w:color w:val="231F20"/>
                <w:spacing w:val="-15"/>
                <w:w w:val="105"/>
                <w:sz w:val="18"/>
              </w:rPr>
              <w:t> </w:t>
            </w:r>
            <w:r>
              <w:rPr>
                <w:color w:val="231F20"/>
                <w:w w:val="105"/>
                <w:sz w:val="18"/>
              </w:rPr>
              <w:t>Medicaid</w:t>
            </w:r>
            <w:r>
              <w:rPr>
                <w:color w:val="231F20"/>
                <w:spacing w:val="-14"/>
                <w:w w:val="105"/>
                <w:sz w:val="18"/>
              </w:rPr>
              <w:t> </w:t>
            </w:r>
            <w:r>
              <w:rPr>
                <w:color w:val="231F20"/>
                <w:w w:val="105"/>
                <w:sz w:val="18"/>
              </w:rPr>
              <w:t>will</w:t>
            </w:r>
            <w:r>
              <w:rPr>
                <w:color w:val="231F20"/>
                <w:spacing w:val="-14"/>
                <w:w w:val="105"/>
                <w:sz w:val="18"/>
              </w:rPr>
              <w:t> </w:t>
            </w:r>
            <w:r>
              <w:rPr>
                <w:color w:val="231F20"/>
                <w:w w:val="105"/>
                <w:sz w:val="18"/>
              </w:rPr>
              <w:t>provide</w:t>
            </w:r>
            <w:r>
              <w:rPr>
                <w:color w:val="231F20"/>
                <w:spacing w:val="-14"/>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live</w:t>
            </w:r>
            <w:r>
              <w:rPr>
                <w:color w:val="231F20"/>
                <w:spacing w:val="-14"/>
                <w:w w:val="105"/>
                <w:sz w:val="18"/>
              </w:rPr>
              <w:t> </w:t>
            </w:r>
            <w:r>
              <w:rPr>
                <w:color w:val="231F20"/>
                <w:w w:val="105"/>
                <w:sz w:val="18"/>
              </w:rPr>
              <w:t>video</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all</w:t>
            </w:r>
            <w:r>
              <w:rPr>
                <w:color w:val="231F20"/>
                <w:spacing w:val="-14"/>
                <w:w w:val="105"/>
                <w:sz w:val="18"/>
              </w:rPr>
              <w:t> </w:t>
            </w:r>
            <w:r>
              <w:rPr>
                <w:color w:val="231F20"/>
                <w:w w:val="105"/>
                <w:sz w:val="18"/>
              </w:rPr>
              <w:t>Medicaid</w:t>
            </w:r>
            <w:r>
              <w:rPr>
                <w:color w:val="231F20"/>
                <w:spacing w:val="-15"/>
                <w:w w:val="105"/>
                <w:sz w:val="18"/>
              </w:rPr>
              <w:t> </w:t>
            </w:r>
            <w:r>
              <w:rPr>
                <w:color w:val="231F20"/>
                <w:w w:val="105"/>
                <w:sz w:val="18"/>
              </w:rPr>
              <w:t>enrolled physician</w:t>
            </w:r>
            <w:r>
              <w:rPr>
                <w:color w:val="231F20"/>
                <w:spacing w:val="-2"/>
                <w:w w:val="105"/>
                <w:sz w:val="18"/>
              </w:rPr>
              <w:t> </w:t>
            </w:r>
            <w:r>
              <w:rPr>
                <w:color w:val="231F20"/>
                <w:w w:val="105"/>
                <w:sz w:val="18"/>
              </w:rPr>
              <w:t>specialists.</w:t>
            </w:r>
          </w:p>
          <w:p>
            <w:pPr>
              <w:pStyle w:val="TableParagraph"/>
              <w:spacing w:before="4"/>
              <w:rPr>
                <w:rFonts w:ascii="Arial Black"/>
                <w:sz w:val="15"/>
              </w:rPr>
            </w:pPr>
          </w:p>
          <w:p>
            <w:pPr>
              <w:pStyle w:val="TableParagraph"/>
              <w:ind w:left="357"/>
              <w:rPr>
                <w:sz w:val="18"/>
              </w:rPr>
            </w:pPr>
            <w:r>
              <w:rPr>
                <w:color w:val="231F20"/>
                <w:w w:val="105"/>
                <w:sz w:val="18"/>
              </w:rPr>
              <w:t>Eligible Providers (fee for service):</w:t>
            </w:r>
          </w:p>
          <w:p>
            <w:pPr>
              <w:pStyle w:val="TableParagraph"/>
              <w:spacing w:before="5"/>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Physicians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Certified registered nurse</w:t>
            </w:r>
            <w:r>
              <w:rPr>
                <w:color w:val="231F20"/>
                <w:spacing w:val="-6"/>
                <w:w w:val="105"/>
                <w:sz w:val="18"/>
              </w:rPr>
              <w:t> </w:t>
            </w:r>
            <w:r>
              <w:rPr>
                <w:color w:val="231F20"/>
                <w:w w:val="105"/>
                <w:sz w:val="18"/>
              </w:rPr>
              <w:t>practitioners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Certified nurse</w:t>
            </w:r>
            <w:r>
              <w:rPr>
                <w:color w:val="231F20"/>
                <w:spacing w:val="-4"/>
                <w:w w:val="105"/>
                <w:sz w:val="18"/>
              </w:rPr>
              <w:t> </w:t>
            </w:r>
            <w:r>
              <w:rPr>
                <w:color w:val="231F20"/>
                <w:w w:val="105"/>
                <w:sz w:val="18"/>
              </w:rPr>
              <w:t>midwives</w:t>
            </w:r>
          </w:p>
          <w:p>
            <w:pPr>
              <w:pStyle w:val="TableParagraph"/>
              <w:spacing w:before="4"/>
              <w:rPr>
                <w:rFonts w:ascii="Arial Black"/>
                <w:sz w:val="15"/>
              </w:rPr>
            </w:pPr>
          </w:p>
          <w:p>
            <w:pPr>
              <w:pStyle w:val="TableParagraph"/>
              <w:ind w:left="357"/>
              <w:rPr>
                <w:sz w:val="18"/>
              </w:rPr>
            </w:pPr>
            <w:r>
              <w:rPr>
                <w:color w:val="231F20"/>
                <w:w w:val="105"/>
                <w:sz w:val="18"/>
              </w:rPr>
              <w:t>Providers</w:t>
            </w:r>
            <w:r>
              <w:rPr>
                <w:color w:val="231F20"/>
                <w:spacing w:val="-15"/>
                <w:w w:val="105"/>
                <w:sz w:val="18"/>
              </w:rPr>
              <w:t> </w:t>
            </w:r>
            <w:r>
              <w:rPr>
                <w:color w:val="231F20"/>
                <w:w w:val="105"/>
                <w:sz w:val="18"/>
              </w:rPr>
              <w:t>under</w:t>
            </w:r>
            <w:r>
              <w:rPr>
                <w:color w:val="231F20"/>
                <w:spacing w:val="-14"/>
                <w:w w:val="105"/>
                <w:sz w:val="18"/>
              </w:rPr>
              <w:t> </w:t>
            </w:r>
            <w:r>
              <w:rPr>
                <w:color w:val="231F20"/>
                <w:w w:val="105"/>
                <w:sz w:val="18"/>
              </w:rPr>
              <w:t>a</w:t>
            </w:r>
            <w:r>
              <w:rPr>
                <w:color w:val="231F20"/>
                <w:spacing w:val="-14"/>
                <w:w w:val="105"/>
                <w:sz w:val="18"/>
              </w:rPr>
              <w:t> </w:t>
            </w:r>
            <w:r>
              <w:rPr>
                <w:color w:val="231F20"/>
                <w:w w:val="105"/>
                <w:sz w:val="18"/>
              </w:rPr>
              <w:t>managed</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system</w:t>
            </w:r>
            <w:r>
              <w:rPr>
                <w:color w:val="231F20"/>
                <w:spacing w:val="-14"/>
                <w:w w:val="105"/>
                <w:sz w:val="18"/>
              </w:rPr>
              <w:t> </w:t>
            </w:r>
            <w:r>
              <w:rPr>
                <w:color w:val="231F20"/>
                <w:w w:val="105"/>
                <w:sz w:val="18"/>
              </w:rPr>
              <w:t>should</w:t>
            </w:r>
            <w:r>
              <w:rPr>
                <w:color w:val="231F20"/>
                <w:spacing w:val="-14"/>
                <w:w w:val="105"/>
                <w:sz w:val="18"/>
              </w:rPr>
              <w:t> </w:t>
            </w:r>
            <w:r>
              <w:rPr>
                <w:color w:val="231F20"/>
                <w:w w:val="105"/>
                <w:sz w:val="18"/>
              </w:rPr>
              <w:t>contact</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appropriate</w:t>
            </w:r>
            <w:r>
              <w:rPr>
                <w:color w:val="231F20"/>
                <w:spacing w:val="-14"/>
                <w:w w:val="105"/>
                <w:sz w:val="18"/>
              </w:rPr>
              <w:t> </w:t>
            </w:r>
            <w:r>
              <w:rPr>
                <w:color w:val="231F20"/>
                <w:w w:val="105"/>
                <w:sz w:val="18"/>
              </w:rPr>
              <w:t>managed</w:t>
            </w:r>
            <w:r>
              <w:rPr>
                <w:color w:val="231F20"/>
                <w:spacing w:val="-14"/>
                <w:w w:val="105"/>
                <w:sz w:val="18"/>
              </w:rPr>
              <w:t> </w:t>
            </w:r>
            <w:r>
              <w:rPr>
                <w:color w:val="231F20"/>
                <w:w w:val="105"/>
                <w:sz w:val="18"/>
              </w:rPr>
              <w:t>care organization.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PA Department of Public Welfare, Medical Assistance Bulletin 09-12-31, 31-12-31, 33-12-30, May 23, 2012 (Accessed</w:t>
            </w:r>
          </w:p>
          <w:p>
            <w:pPr>
              <w:pStyle w:val="TableParagraph"/>
              <w:spacing w:before="1"/>
              <w:ind w:left="717"/>
              <w:rPr>
                <w:i/>
                <w:sz w:val="13"/>
              </w:rPr>
            </w:pPr>
            <w:r>
              <w:rPr>
                <w:i/>
                <w:color w:val="231F20"/>
                <w:sz w:val="13"/>
              </w:rPr>
              <w:t>Feb. 2020).</w:t>
            </w:r>
          </w:p>
          <w:p>
            <w:pPr>
              <w:pStyle w:val="TableParagraph"/>
              <w:spacing w:before="3"/>
              <w:rPr>
                <w:rFonts w:ascii="Arial Black"/>
                <w:sz w:val="12"/>
              </w:rPr>
            </w:pPr>
          </w:p>
          <w:p>
            <w:pPr>
              <w:pStyle w:val="TableParagraph"/>
              <w:ind w:left="357" w:right="315"/>
              <w:rPr>
                <w:sz w:val="18"/>
              </w:rPr>
            </w:pPr>
            <w:r>
              <w:rPr>
                <w:color w:val="231F20"/>
                <w:sz w:val="18"/>
              </w:rPr>
              <w:t>Telepsych services delivered in FQHCs and RHCs require providers to have a service descrip- tion approved by the Office of Mental Health and Substance Abuse Services and the service must be deliverable through the managed care option. Telepsych services are limited to psychologists and psychiatrists.</w:t>
            </w:r>
          </w:p>
          <w:p>
            <w:pPr>
              <w:pStyle w:val="TableParagraph"/>
              <w:spacing w:before="11"/>
              <w:rPr>
                <w:rFonts w:ascii="Arial Black"/>
                <w:sz w:val="14"/>
              </w:rPr>
            </w:pPr>
          </w:p>
          <w:p>
            <w:pPr>
              <w:pStyle w:val="TableParagraph"/>
              <w:ind w:left="717" w:right="315"/>
              <w:rPr>
                <w:i/>
                <w:sz w:val="13"/>
              </w:rPr>
            </w:pPr>
            <w:r>
              <w:rPr>
                <w:b/>
                <w:color w:val="F47920"/>
                <w:sz w:val="14"/>
              </w:rPr>
              <w:t>Source: </w:t>
            </w:r>
            <w:r>
              <w:rPr>
                <w:i/>
                <w:color w:val="231F20"/>
                <w:sz w:val="13"/>
              </w:rPr>
              <w:t>PA PROMISe, 837 Professional/CMS-1500 Claim Form, Provider Handbook, Appendix E – FQHC/RHC. p. 10 (Apr. 22, </w:t>
            </w:r>
            <w:r>
              <w:rPr>
                <w:i/>
                <w:color w:val="231F20"/>
                <w:sz w:val="13"/>
              </w:rPr>
              <w:t>2014). (Accessed Feb. 2020).</w:t>
            </w:r>
          </w:p>
        </w:tc>
      </w:tr>
    </w:tbl>
    <w:p>
      <w:pPr>
        <w:spacing w:after="0"/>
        <w:rPr>
          <w:sz w:val="13"/>
        </w:rPr>
        <w:sectPr>
          <w:pgSz w:w="12240" w:h="15840"/>
          <w:pgMar w:header="0" w:footer="809" w:top="66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601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64" w:right="445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5051" w:right="504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381" w:right="2369"/>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ight="315"/>
              <w:rPr>
                <w:sz w:val="18"/>
              </w:rPr>
            </w:pPr>
            <w:r>
              <w:rPr>
                <w:color w:val="231F20"/>
                <w:w w:val="105"/>
                <w:sz w:val="18"/>
              </w:rPr>
              <w:t>Telehealth cannot be utilized to deliver services to individuals in their homes, unless ser- vices</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being</w:t>
            </w:r>
            <w:r>
              <w:rPr>
                <w:color w:val="231F20"/>
                <w:spacing w:val="-13"/>
                <w:w w:val="105"/>
                <w:sz w:val="18"/>
              </w:rPr>
              <w:t> </w:t>
            </w:r>
            <w:r>
              <w:rPr>
                <w:color w:val="231F20"/>
                <w:w w:val="105"/>
                <w:sz w:val="18"/>
              </w:rPr>
              <w:t>delivered</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part</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Assertive</w:t>
            </w:r>
            <w:r>
              <w:rPr>
                <w:color w:val="231F20"/>
                <w:spacing w:val="-13"/>
                <w:w w:val="105"/>
                <w:sz w:val="18"/>
              </w:rPr>
              <w:t> </w:t>
            </w:r>
            <w:r>
              <w:rPr>
                <w:color w:val="231F20"/>
                <w:w w:val="105"/>
                <w:sz w:val="18"/>
              </w:rPr>
              <w:t>Community</w:t>
            </w:r>
            <w:r>
              <w:rPr>
                <w:color w:val="231F20"/>
                <w:spacing w:val="-15"/>
                <w:w w:val="105"/>
                <w:sz w:val="18"/>
              </w:rPr>
              <w:t> </w:t>
            </w:r>
            <w:r>
              <w:rPr>
                <w:color w:val="231F20"/>
                <w:w w:val="105"/>
                <w:sz w:val="18"/>
              </w:rPr>
              <w:t>Treatment</w:t>
            </w:r>
            <w:r>
              <w:rPr>
                <w:color w:val="231F20"/>
                <w:spacing w:val="-12"/>
                <w:w w:val="105"/>
                <w:sz w:val="18"/>
              </w:rPr>
              <w:t> </w:t>
            </w:r>
            <w:r>
              <w:rPr>
                <w:color w:val="231F20"/>
                <w:w w:val="105"/>
                <w:sz w:val="18"/>
              </w:rPr>
              <w:t>(ACT),</w:t>
            </w:r>
            <w:r>
              <w:rPr>
                <w:color w:val="231F20"/>
                <w:spacing w:val="-13"/>
                <w:w w:val="105"/>
                <w:sz w:val="18"/>
              </w:rPr>
              <w:t> </w:t>
            </w:r>
            <w:r>
              <w:rPr>
                <w:color w:val="231F20"/>
                <w:w w:val="105"/>
                <w:sz w:val="18"/>
              </w:rPr>
              <w:t>Dual</w:t>
            </w:r>
            <w:r>
              <w:rPr>
                <w:color w:val="231F20"/>
                <w:spacing w:val="-12"/>
                <w:w w:val="105"/>
                <w:sz w:val="18"/>
              </w:rPr>
              <w:t> </w:t>
            </w:r>
            <w:r>
              <w:rPr>
                <w:color w:val="231F20"/>
                <w:w w:val="105"/>
                <w:sz w:val="18"/>
              </w:rPr>
              <w:t>Diagnosis Treatment</w:t>
            </w:r>
            <w:r>
              <w:rPr>
                <w:color w:val="231F20"/>
                <w:spacing w:val="-13"/>
                <w:w w:val="105"/>
                <w:sz w:val="18"/>
              </w:rPr>
              <w:t> </w:t>
            </w:r>
            <w:r>
              <w:rPr>
                <w:color w:val="231F20"/>
                <w:spacing w:val="-3"/>
                <w:w w:val="105"/>
                <w:sz w:val="18"/>
              </w:rPr>
              <w:t>Team</w:t>
            </w:r>
            <w:r>
              <w:rPr>
                <w:color w:val="231F20"/>
                <w:spacing w:val="-10"/>
                <w:w w:val="105"/>
                <w:sz w:val="18"/>
              </w:rPr>
              <w:t> </w:t>
            </w:r>
            <w:r>
              <w:rPr>
                <w:color w:val="231F20"/>
                <w:w w:val="105"/>
                <w:sz w:val="18"/>
              </w:rPr>
              <w:t>(DDTT),</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Mobile</w:t>
            </w:r>
            <w:r>
              <w:rPr>
                <w:color w:val="231F20"/>
                <w:spacing w:val="-9"/>
                <w:w w:val="105"/>
                <w:sz w:val="18"/>
              </w:rPr>
              <w:t> </w:t>
            </w:r>
            <w:r>
              <w:rPr>
                <w:color w:val="231F20"/>
                <w:w w:val="105"/>
                <w:sz w:val="18"/>
              </w:rPr>
              <w:t>Mental</w:t>
            </w:r>
            <w:r>
              <w:rPr>
                <w:color w:val="231F20"/>
                <w:spacing w:val="-10"/>
                <w:w w:val="105"/>
                <w:sz w:val="18"/>
              </w:rPr>
              <w:t> </w:t>
            </w:r>
            <w:r>
              <w:rPr>
                <w:color w:val="231F20"/>
                <w:w w:val="105"/>
                <w:sz w:val="18"/>
              </w:rPr>
              <w:t>Health</w:t>
            </w:r>
            <w:r>
              <w:rPr>
                <w:color w:val="231F20"/>
                <w:spacing w:val="-13"/>
                <w:w w:val="105"/>
                <w:sz w:val="18"/>
              </w:rPr>
              <w:t> </w:t>
            </w:r>
            <w:r>
              <w:rPr>
                <w:color w:val="231F20"/>
                <w:w w:val="105"/>
                <w:sz w:val="18"/>
              </w:rPr>
              <w:t>Treatment</w:t>
            </w:r>
            <w:r>
              <w:rPr>
                <w:color w:val="231F20"/>
                <w:spacing w:val="-10"/>
                <w:w w:val="105"/>
                <w:sz w:val="18"/>
              </w:rPr>
              <w:t> </w:t>
            </w:r>
            <w:r>
              <w:rPr>
                <w:color w:val="231F20"/>
                <w:w w:val="105"/>
                <w:sz w:val="18"/>
              </w:rPr>
              <w:t>(MMHT)</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only</w:t>
            </w:r>
          </w:p>
          <w:p>
            <w:pPr>
              <w:pStyle w:val="TableParagraph"/>
              <w:ind w:left="357" w:right="315"/>
              <w:rPr>
                <w:sz w:val="18"/>
              </w:rPr>
            </w:pPr>
            <w:r>
              <w:rPr>
                <w:color w:val="231F20"/>
                <w:w w:val="105"/>
                <w:sz w:val="18"/>
              </w:rPr>
              <w:t>if</w:t>
            </w:r>
            <w:r>
              <w:rPr>
                <w:color w:val="231F20"/>
                <w:spacing w:val="-11"/>
                <w:w w:val="105"/>
                <w:sz w:val="18"/>
              </w:rPr>
              <w:t> </w:t>
            </w:r>
            <w:r>
              <w:rPr>
                <w:color w:val="231F20"/>
                <w:w w:val="105"/>
                <w:sz w:val="18"/>
              </w:rPr>
              <w:t>staff</w:t>
            </w:r>
            <w:r>
              <w:rPr>
                <w:color w:val="231F20"/>
                <w:spacing w:val="-11"/>
                <w:w w:val="105"/>
                <w:sz w:val="18"/>
              </w:rPr>
              <w:t> </w:t>
            </w:r>
            <w:r>
              <w:rPr>
                <w:color w:val="231F20"/>
                <w:w w:val="105"/>
                <w:sz w:val="18"/>
              </w:rPr>
              <w:t>trained</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equipment</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protocols</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provide</w:t>
            </w:r>
            <w:r>
              <w:rPr>
                <w:color w:val="231F20"/>
                <w:spacing w:val="-11"/>
                <w:w w:val="105"/>
                <w:sz w:val="18"/>
              </w:rPr>
              <w:t> </w:t>
            </w:r>
            <w:r>
              <w:rPr>
                <w:color w:val="231F20"/>
                <w:w w:val="105"/>
                <w:sz w:val="18"/>
              </w:rPr>
              <w:t>operating support</w:t>
            </w:r>
            <w:r>
              <w:rPr>
                <w:color w:val="231F20"/>
                <w:spacing w:val="-6"/>
                <w:w w:val="105"/>
                <w:sz w:val="18"/>
              </w:rPr>
              <w:t> </w:t>
            </w:r>
            <w:r>
              <w:rPr>
                <w:color w:val="231F20"/>
                <w:w w:val="105"/>
                <w:sz w:val="18"/>
              </w:rPr>
              <w:t>and</w:t>
            </w:r>
            <w:r>
              <w:rPr>
                <w:color w:val="231F20"/>
                <w:spacing w:val="-5"/>
                <w:w w:val="105"/>
                <w:sz w:val="18"/>
              </w:rPr>
              <w:t> </w:t>
            </w:r>
            <w:r>
              <w:rPr>
                <w:color w:val="231F20"/>
                <w:w w:val="105"/>
                <w:sz w:val="18"/>
              </w:rPr>
              <w:t>staff</w:t>
            </w:r>
            <w:r>
              <w:rPr>
                <w:color w:val="231F20"/>
                <w:spacing w:val="-6"/>
                <w:w w:val="105"/>
                <w:sz w:val="18"/>
              </w:rPr>
              <w:t> </w:t>
            </w:r>
            <w:r>
              <w:rPr>
                <w:color w:val="231F20"/>
                <w:w w:val="105"/>
                <w:sz w:val="18"/>
              </w:rPr>
              <w:t>trained</w:t>
            </w:r>
            <w:r>
              <w:rPr>
                <w:color w:val="231F20"/>
                <w:spacing w:val="-5"/>
                <w:w w:val="105"/>
                <w:sz w:val="18"/>
              </w:rPr>
              <w:t> </w:t>
            </w:r>
            <w:r>
              <w:rPr>
                <w:color w:val="231F20"/>
                <w:w w:val="105"/>
                <w:sz w:val="18"/>
              </w:rPr>
              <w:t>to</w:t>
            </w:r>
            <w:r>
              <w:rPr>
                <w:color w:val="231F20"/>
                <w:spacing w:val="-5"/>
                <w:w w:val="105"/>
                <w:sz w:val="18"/>
              </w:rPr>
              <w:t> </w:t>
            </w:r>
            <w:r>
              <w:rPr>
                <w:color w:val="231F20"/>
                <w:w w:val="105"/>
                <w:sz w:val="18"/>
              </w:rPr>
              <w:t>provide</w:t>
            </w:r>
            <w:r>
              <w:rPr>
                <w:color w:val="231F20"/>
                <w:spacing w:val="-6"/>
                <w:w w:val="105"/>
                <w:sz w:val="18"/>
              </w:rPr>
              <w:t> </w:t>
            </w:r>
            <w:r>
              <w:rPr>
                <w:color w:val="231F20"/>
                <w:w w:val="105"/>
                <w:sz w:val="18"/>
              </w:rPr>
              <w:t>in-person</w:t>
            </w:r>
            <w:r>
              <w:rPr>
                <w:color w:val="231F20"/>
                <w:spacing w:val="-5"/>
                <w:w w:val="105"/>
                <w:sz w:val="18"/>
              </w:rPr>
              <w:t> </w:t>
            </w:r>
            <w:r>
              <w:rPr>
                <w:color w:val="231F20"/>
                <w:w w:val="105"/>
                <w:sz w:val="18"/>
              </w:rPr>
              <w:t>clinical</w:t>
            </w:r>
            <w:r>
              <w:rPr>
                <w:color w:val="231F20"/>
                <w:spacing w:val="-6"/>
                <w:w w:val="105"/>
                <w:sz w:val="18"/>
              </w:rPr>
              <w:t> </w:t>
            </w:r>
            <w:r>
              <w:rPr>
                <w:color w:val="231F20"/>
                <w:w w:val="105"/>
                <w:sz w:val="18"/>
              </w:rPr>
              <w:t>intervention</w:t>
            </w:r>
            <w:r>
              <w:rPr>
                <w:color w:val="231F20"/>
                <w:spacing w:val="-5"/>
                <w:w w:val="105"/>
                <w:sz w:val="18"/>
              </w:rPr>
              <w:t> </w:t>
            </w:r>
            <w:r>
              <w:rPr>
                <w:color w:val="231F20"/>
                <w:w w:val="105"/>
                <w:sz w:val="18"/>
              </w:rPr>
              <w:t>are</w:t>
            </w:r>
            <w:r>
              <w:rPr>
                <w:color w:val="231F20"/>
                <w:spacing w:val="-5"/>
                <w:w w:val="105"/>
                <w:sz w:val="18"/>
              </w:rPr>
              <w:t> </w:t>
            </w:r>
            <w:r>
              <w:rPr>
                <w:color w:val="231F20"/>
                <w:w w:val="105"/>
                <w:sz w:val="18"/>
              </w:rPr>
              <w:t>present.</w:t>
            </w:r>
          </w:p>
          <w:p>
            <w:pPr>
              <w:pStyle w:val="TableParagraph"/>
              <w:spacing w:before="4"/>
              <w:rPr>
                <w:rFonts w:ascii="Arial Black"/>
                <w:sz w:val="15"/>
              </w:rPr>
            </w:pPr>
          </w:p>
          <w:p>
            <w:pPr>
              <w:pStyle w:val="TableParagraph"/>
              <w:ind w:left="357"/>
              <w:rPr>
                <w:sz w:val="18"/>
              </w:rPr>
            </w:pPr>
            <w:r>
              <w:rPr>
                <w:color w:val="231F20"/>
                <w:w w:val="105"/>
                <w:sz w:val="18"/>
              </w:rPr>
              <w:t>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FFS</w:t>
            </w:r>
            <w:r>
              <w:rPr>
                <w:color w:val="231F20"/>
                <w:spacing w:val="-12"/>
                <w:w w:val="105"/>
                <w:sz w:val="18"/>
              </w:rPr>
              <w:t> </w:t>
            </w:r>
            <w:r>
              <w:rPr>
                <w:color w:val="231F20"/>
                <w:w w:val="105"/>
                <w:sz w:val="18"/>
              </w:rPr>
              <w:t>delivery</w:t>
            </w:r>
            <w:r>
              <w:rPr>
                <w:color w:val="231F20"/>
                <w:spacing w:val="-12"/>
                <w:w w:val="105"/>
                <w:sz w:val="18"/>
              </w:rPr>
              <w:t> </w:t>
            </w:r>
            <w:r>
              <w:rPr>
                <w:color w:val="231F20"/>
                <w:w w:val="105"/>
                <w:sz w:val="18"/>
              </w:rPr>
              <w:t>system,</w:t>
            </w:r>
            <w:r>
              <w:rPr>
                <w:color w:val="231F20"/>
                <w:spacing w:val="-12"/>
                <w:w w:val="105"/>
                <w:sz w:val="18"/>
              </w:rPr>
              <w:t> </w:t>
            </w:r>
            <w:r>
              <w:rPr>
                <w:color w:val="231F20"/>
                <w:w w:val="105"/>
                <w:sz w:val="18"/>
              </w:rPr>
              <w:t>psychiatrists,</w:t>
            </w:r>
            <w:r>
              <w:rPr>
                <w:color w:val="231F20"/>
                <w:spacing w:val="-12"/>
                <w:w w:val="105"/>
                <w:sz w:val="18"/>
              </w:rPr>
              <w:t> </w:t>
            </w:r>
            <w:r>
              <w:rPr>
                <w:color w:val="231F20"/>
                <w:w w:val="105"/>
                <w:sz w:val="18"/>
              </w:rPr>
              <w:t>psychologists,</w:t>
            </w:r>
            <w:r>
              <w:rPr>
                <w:color w:val="231F20"/>
                <w:spacing w:val="-12"/>
                <w:w w:val="105"/>
                <w:sz w:val="18"/>
              </w:rPr>
              <w:t> </w:t>
            </w:r>
            <w:r>
              <w:rPr>
                <w:color w:val="231F20"/>
                <w:w w:val="105"/>
                <w:sz w:val="18"/>
              </w:rPr>
              <w:t>CRNPs</w:t>
            </w:r>
            <w:r>
              <w:rPr>
                <w:color w:val="231F20"/>
                <w:spacing w:val="-12"/>
                <w:w w:val="105"/>
                <w:sz w:val="18"/>
              </w:rPr>
              <w:t> </w:t>
            </w:r>
            <w:r>
              <w:rPr>
                <w:color w:val="231F20"/>
                <w:w w:val="105"/>
                <w:sz w:val="18"/>
              </w:rPr>
              <w:t>and</w:t>
            </w:r>
            <w:r>
              <w:rPr>
                <w:color w:val="231F20"/>
                <w:spacing w:val="-12"/>
                <w:w w:val="105"/>
                <w:sz w:val="18"/>
              </w:rPr>
              <w:t> </w:t>
            </w:r>
            <w:r>
              <w:rPr>
                <w:color w:val="231F20"/>
                <w:spacing w:val="-5"/>
                <w:w w:val="105"/>
                <w:sz w:val="18"/>
              </w:rPr>
              <w:t>PAs</w:t>
            </w:r>
            <w:r>
              <w:rPr>
                <w:color w:val="231F20"/>
                <w:spacing w:val="-12"/>
                <w:w w:val="105"/>
                <w:sz w:val="18"/>
              </w:rPr>
              <w:t> </w:t>
            </w:r>
            <w:r>
              <w:rPr>
                <w:color w:val="231F20"/>
                <w:w w:val="105"/>
                <w:sz w:val="18"/>
              </w:rPr>
              <w:t>certified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mental health, LCSWs, LPCs, and </w:t>
            </w:r>
            <w:r>
              <w:rPr>
                <w:color w:val="231F20"/>
                <w:spacing w:val="-3"/>
                <w:w w:val="105"/>
                <w:sz w:val="18"/>
              </w:rPr>
              <w:t>LMFTs </w:t>
            </w:r>
            <w:r>
              <w:rPr>
                <w:color w:val="231F20"/>
                <w:w w:val="105"/>
                <w:sz w:val="18"/>
              </w:rPr>
              <w:t>can provide services using telehealth in Psychiatric Out- patient</w:t>
            </w:r>
            <w:r>
              <w:rPr>
                <w:color w:val="231F20"/>
                <w:spacing w:val="-15"/>
                <w:w w:val="105"/>
                <w:sz w:val="18"/>
              </w:rPr>
              <w:t> </w:t>
            </w:r>
            <w:r>
              <w:rPr>
                <w:color w:val="231F20"/>
                <w:w w:val="105"/>
                <w:sz w:val="18"/>
              </w:rPr>
              <w:t>Clinics,</w:t>
            </w:r>
            <w:r>
              <w:rPr>
                <w:color w:val="231F20"/>
                <w:spacing w:val="-15"/>
                <w:w w:val="105"/>
                <w:sz w:val="18"/>
              </w:rPr>
              <w:t> </w:t>
            </w:r>
            <w:r>
              <w:rPr>
                <w:color w:val="231F20"/>
                <w:w w:val="105"/>
                <w:sz w:val="18"/>
              </w:rPr>
              <w:t>Psychiatric</w:t>
            </w:r>
            <w:r>
              <w:rPr>
                <w:color w:val="231F20"/>
                <w:spacing w:val="-15"/>
                <w:w w:val="105"/>
                <w:sz w:val="18"/>
              </w:rPr>
              <w:t> </w:t>
            </w:r>
            <w:r>
              <w:rPr>
                <w:color w:val="231F20"/>
                <w:w w:val="105"/>
                <w:sz w:val="18"/>
              </w:rPr>
              <w:t>Partial</w:t>
            </w:r>
            <w:r>
              <w:rPr>
                <w:color w:val="231F20"/>
                <w:spacing w:val="-15"/>
                <w:w w:val="105"/>
                <w:sz w:val="18"/>
              </w:rPr>
              <w:t> </w:t>
            </w:r>
            <w:r>
              <w:rPr>
                <w:color w:val="231F20"/>
                <w:w w:val="105"/>
                <w:sz w:val="18"/>
              </w:rPr>
              <w:t>Hospitalization</w:t>
            </w:r>
            <w:r>
              <w:rPr>
                <w:color w:val="231F20"/>
                <w:spacing w:val="-15"/>
                <w:w w:val="105"/>
                <w:sz w:val="18"/>
              </w:rPr>
              <w:t> </w:t>
            </w:r>
            <w:r>
              <w:rPr>
                <w:color w:val="231F20"/>
                <w:w w:val="105"/>
                <w:sz w:val="18"/>
              </w:rPr>
              <w:t>Programs,</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Drug</w:t>
            </w:r>
            <w:r>
              <w:rPr>
                <w:color w:val="231F20"/>
                <w:spacing w:val="-15"/>
                <w:w w:val="105"/>
                <w:sz w:val="18"/>
              </w:rPr>
              <w:t> </w:t>
            </w:r>
            <w:r>
              <w:rPr>
                <w:color w:val="231F20"/>
                <w:w w:val="105"/>
                <w:sz w:val="18"/>
              </w:rPr>
              <w:t>&amp;</w:t>
            </w:r>
            <w:r>
              <w:rPr>
                <w:color w:val="231F20"/>
                <w:spacing w:val="-15"/>
                <w:w w:val="105"/>
                <w:sz w:val="18"/>
              </w:rPr>
              <w:t> </w:t>
            </w:r>
            <w:r>
              <w:rPr>
                <w:color w:val="231F20"/>
                <w:w w:val="105"/>
                <w:sz w:val="18"/>
              </w:rPr>
              <w:t>Alcohol</w:t>
            </w:r>
            <w:r>
              <w:rPr>
                <w:color w:val="231F20"/>
                <w:spacing w:val="-15"/>
                <w:w w:val="105"/>
                <w:sz w:val="18"/>
              </w:rPr>
              <w:t> </w:t>
            </w:r>
            <w:r>
              <w:rPr>
                <w:color w:val="231F20"/>
                <w:w w:val="105"/>
                <w:sz w:val="18"/>
              </w:rPr>
              <w:t>Outpatient Clinics. BH-MCOs may allow additional provider settings to utilize</w:t>
            </w:r>
            <w:r>
              <w:rPr>
                <w:color w:val="231F20"/>
                <w:spacing w:val="3"/>
                <w:w w:val="105"/>
                <w:sz w:val="18"/>
              </w:rPr>
              <w:t> </w:t>
            </w:r>
            <w:r>
              <w:rPr>
                <w:color w:val="231F20"/>
                <w:w w:val="105"/>
                <w:sz w:val="18"/>
              </w:rPr>
              <w:t>telehealth.</w:t>
            </w:r>
          </w:p>
          <w:p>
            <w:pPr>
              <w:pStyle w:val="TableParagraph"/>
              <w:spacing w:before="4"/>
              <w:rPr>
                <w:rFonts w:ascii="Arial Black"/>
                <w:sz w:val="15"/>
              </w:rPr>
            </w:pPr>
          </w:p>
          <w:p>
            <w:pPr>
              <w:pStyle w:val="TableParagraph"/>
              <w:ind w:left="357" w:right="433"/>
              <w:rPr>
                <w:sz w:val="18"/>
              </w:rPr>
            </w:pPr>
            <w:r>
              <w:rPr>
                <w:color w:val="231F20"/>
                <w:w w:val="105"/>
                <w:sz w:val="18"/>
              </w:rPr>
              <w:t>Originating site must have staff trained in telehealth equipment and protocols to provide operating</w:t>
            </w:r>
            <w:r>
              <w:rPr>
                <w:color w:val="231F20"/>
                <w:spacing w:val="-14"/>
                <w:w w:val="105"/>
                <w:sz w:val="18"/>
              </w:rPr>
              <w:t> </w:t>
            </w:r>
            <w:r>
              <w:rPr>
                <w:color w:val="231F20"/>
                <w:w w:val="105"/>
                <w:sz w:val="18"/>
              </w:rPr>
              <w:t>support</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staff</w:t>
            </w:r>
            <w:r>
              <w:rPr>
                <w:color w:val="231F20"/>
                <w:spacing w:val="-13"/>
                <w:w w:val="105"/>
                <w:sz w:val="18"/>
              </w:rPr>
              <w:t> </w:t>
            </w:r>
            <w:r>
              <w:rPr>
                <w:color w:val="231F20"/>
                <w:w w:val="105"/>
                <w:sz w:val="18"/>
              </w:rPr>
              <w:t>trained</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available</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provide</w:t>
            </w:r>
            <w:r>
              <w:rPr>
                <w:color w:val="231F20"/>
                <w:spacing w:val="-13"/>
                <w:w w:val="105"/>
                <w:sz w:val="18"/>
              </w:rPr>
              <w:t> </w:t>
            </w:r>
            <w:r>
              <w:rPr>
                <w:color w:val="231F20"/>
                <w:w w:val="105"/>
                <w:sz w:val="18"/>
              </w:rPr>
              <w:t>in-person</w:t>
            </w:r>
            <w:r>
              <w:rPr>
                <w:color w:val="231F20"/>
                <w:spacing w:val="-13"/>
                <w:w w:val="105"/>
                <w:sz w:val="18"/>
              </w:rPr>
              <w:t> </w:t>
            </w:r>
            <w:r>
              <w:rPr>
                <w:color w:val="231F20"/>
                <w:w w:val="105"/>
                <w:sz w:val="18"/>
              </w:rPr>
              <w:t>clinical</w:t>
            </w:r>
            <w:r>
              <w:rPr>
                <w:color w:val="231F20"/>
                <w:spacing w:val="-13"/>
                <w:w w:val="105"/>
                <w:sz w:val="18"/>
              </w:rPr>
              <w:t> </w:t>
            </w:r>
            <w:r>
              <w:rPr>
                <w:color w:val="231F20"/>
                <w:w w:val="105"/>
                <w:sz w:val="18"/>
              </w:rPr>
              <w:t>intervention, if</w:t>
            </w:r>
            <w:r>
              <w:rPr>
                <w:color w:val="231F20"/>
                <w:spacing w:val="-9"/>
                <w:w w:val="105"/>
                <w:sz w:val="18"/>
              </w:rPr>
              <w:t> </w:t>
            </w:r>
            <w:r>
              <w:rPr>
                <w:color w:val="231F20"/>
                <w:w w:val="105"/>
                <w:sz w:val="18"/>
              </w:rPr>
              <w:t>needed.</w:t>
            </w:r>
            <w:r>
              <w:rPr>
                <w:color w:val="231F20"/>
                <w:spacing w:val="-8"/>
                <w:w w:val="105"/>
                <w:sz w:val="18"/>
              </w:rPr>
              <w:t> </w:t>
            </w:r>
            <w:r>
              <w:rPr>
                <w:color w:val="231F20"/>
                <w:w w:val="105"/>
                <w:sz w:val="18"/>
              </w:rPr>
              <w:t>If</w:t>
            </w:r>
            <w:r>
              <w:rPr>
                <w:color w:val="231F20"/>
                <w:spacing w:val="-9"/>
                <w:w w:val="105"/>
                <w:sz w:val="18"/>
              </w:rPr>
              <w:t> </w:t>
            </w:r>
            <w:r>
              <w:rPr>
                <w:color w:val="231F20"/>
                <w:spacing w:val="-7"/>
                <w:w w:val="105"/>
                <w:sz w:val="18"/>
              </w:rPr>
              <w:t>ACT,</w:t>
            </w:r>
            <w:r>
              <w:rPr>
                <w:color w:val="231F20"/>
                <w:spacing w:val="-8"/>
                <w:w w:val="105"/>
                <w:sz w:val="18"/>
              </w:rPr>
              <w:t> </w:t>
            </w:r>
            <w:r>
              <w:rPr>
                <w:color w:val="231F20"/>
                <w:spacing w:val="-5"/>
                <w:w w:val="105"/>
                <w:sz w:val="18"/>
              </w:rPr>
              <w:t>DDTT,</w:t>
            </w:r>
            <w:r>
              <w:rPr>
                <w:color w:val="231F20"/>
                <w:spacing w:val="-9"/>
                <w:w w:val="105"/>
                <w:sz w:val="18"/>
              </w:rPr>
              <w:t> </w:t>
            </w:r>
            <w:r>
              <w:rPr>
                <w:color w:val="231F20"/>
                <w:w w:val="105"/>
                <w:sz w:val="18"/>
              </w:rPr>
              <w:t>or</w:t>
            </w:r>
            <w:r>
              <w:rPr>
                <w:color w:val="231F20"/>
                <w:spacing w:val="-8"/>
                <w:w w:val="105"/>
                <w:sz w:val="18"/>
              </w:rPr>
              <w:t> </w:t>
            </w:r>
            <w:r>
              <w:rPr>
                <w:color w:val="231F20"/>
                <w:w w:val="105"/>
                <w:sz w:val="18"/>
              </w:rPr>
              <w:t>MMHT</w:t>
            </w:r>
            <w:r>
              <w:rPr>
                <w:color w:val="231F20"/>
                <w:spacing w:val="-12"/>
                <w:w w:val="105"/>
                <w:sz w:val="18"/>
              </w:rPr>
              <w:t> </w:t>
            </w:r>
            <w:r>
              <w:rPr>
                <w:color w:val="231F20"/>
                <w:w w:val="105"/>
                <w:sz w:val="18"/>
              </w:rPr>
              <w:t>services</w:t>
            </w:r>
            <w:r>
              <w:rPr>
                <w:color w:val="231F20"/>
                <w:spacing w:val="-8"/>
                <w:w w:val="105"/>
                <w:sz w:val="18"/>
              </w:rPr>
              <w:t> </w:t>
            </w:r>
            <w:r>
              <w:rPr>
                <w:color w:val="231F20"/>
                <w:w w:val="105"/>
                <w:sz w:val="18"/>
              </w:rPr>
              <w:t>are</w:t>
            </w:r>
            <w:r>
              <w:rPr>
                <w:color w:val="231F20"/>
                <w:spacing w:val="-9"/>
                <w:w w:val="105"/>
                <w:sz w:val="18"/>
              </w:rPr>
              <w:t> </w:t>
            </w:r>
            <w:r>
              <w:rPr>
                <w:color w:val="231F20"/>
                <w:w w:val="105"/>
                <w:sz w:val="18"/>
              </w:rPr>
              <w:t>being</w:t>
            </w:r>
            <w:r>
              <w:rPr>
                <w:color w:val="231F20"/>
                <w:spacing w:val="-8"/>
                <w:w w:val="105"/>
                <w:sz w:val="18"/>
              </w:rPr>
              <w:t> </w:t>
            </w:r>
            <w:r>
              <w:rPr>
                <w:color w:val="231F20"/>
                <w:w w:val="105"/>
                <w:sz w:val="18"/>
              </w:rPr>
              <w:t>provided</w:t>
            </w:r>
            <w:r>
              <w:rPr>
                <w:color w:val="231F20"/>
                <w:spacing w:val="-9"/>
                <w:w w:val="105"/>
                <w:sz w:val="18"/>
              </w:rPr>
              <w:t> </w:t>
            </w:r>
            <w:r>
              <w:rPr>
                <w:color w:val="231F20"/>
                <w:w w:val="105"/>
                <w:sz w:val="18"/>
              </w:rPr>
              <w:t>in</w:t>
            </w:r>
            <w:r>
              <w:rPr>
                <w:color w:val="231F20"/>
                <w:spacing w:val="-8"/>
                <w:w w:val="105"/>
                <w:sz w:val="18"/>
              </w:rPr>
              <w:t> </w:t>
            </w:r>
            <w:r>
              <w:rPr>
                <w:color w:val="231F20"/>
                <w:w w:val="105"/>
                <w:sz w:val="18"/>
              </w:rPr>
              <w:t>the</w:t>
            </w:r>
            <w:r>
              <w:rPr>
                <w:color w:val="231F20"/>
                <w:spacing w:val="-9"/>
                <w:w w:val="105"/>
                <w:sz w:val="18"/>
              </w:rPr>
              <w:t> </w:t>
            </w:r>
            <w:r>
              <w:rPr>
                <w:color w:val="231F20"/>
                <w:w w:val="105"/>
                <w:sz w:val="18"/>
              </w:rPr>
              <w:t>home,</w:t>
            </w:r>
            <w:r>
              <w:rPr>
                <w:color w:val="231F20"/>
                <w:spacing w:val="-8"/>
                <w:w w:val="105"/>
                <w:sz w:val="18"/>
              </w:rPr>
              <w:t> </w:t>
            </w:r>
            <w:r>
              <w:rPr>
                <w:color w:val="231F20"/>
                <w:w w:val="105"/>
                <w:sz w:val="18"/>
              </w:rPr>
              <w:t>staff</w:t>
            </w:r>
            <w:r>
              <w:rPr>
                <w:color w:val="231F20"/>
                <w:spacing w:val="-9"/>
                <w:w w:val="105"/>
                <w:sz w:val="18"/>
              </w:rPr>
              <w:t> </w:t>
            </w:r>
            <w:r>
              <w:rPr>
                <w:color w:val="231F20"/>
                <w:w w:val="105"/>
                <w:sz w:val="18"/>
              </w:rPr>
              <w:t>trained</w:t>
            </w:r>
            <w:r>
              <w:rPr>
                <w:color w:val="231F20"/>
                <w:spacing w:val="-8"/>
                <w:w w:val="105"/>
                <w:sz w:val="18"/>
              </w:rPr>
              <w:t> </w:t>
            </w:r>
            <w:r>
              <w:rPr>
                <w:color w:val="231F20"/>
                <w:w w:val="105"/>
                <w:sz w:val="18"/>
              </w:rPr>
              <w:t>in the</w:t>
            </w:r>
            <w:r>
              <w:rPr>
                <w:color w:val="231F20"/>
                <w:spacing w:val="-10"/>
                <w:w w:val="105"/>
                <w:sz w:val="18"/>
              </w:rPr>
              <w:t> </w:t>
            </w:r>
            <w:r>
              <w:rPr>
                <w:color w:val="231F20"/>
                <w:w w:val="105"/>
                <w:sz w:val="18"/>
              </w:rPr>
              <w:t>use</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telehealth</w:t>
            </w:r>
            <w:r>
              <w:rPr>
                <w:color w:val="231F20"/>
                <w:spacing w:val="-10"/>
                <w:w w:val="105"/>
                <w:sz w:val="18"/>
              </w:rPr>
              <w:t> </w:t>
            </w:r>
            <w:r>
              <w:rPr>
                <w:color w:val="231F20"/>
                <w:w w:val="105"/>
                <w:sz w:val="18"/>
              </w:rPr>
              <w:t>equipment</w:t>
            </w:r>
            <w:r>
              <w:rPr>
                <w:color w:val="231F20"/>
                <w:spacing w:val="-9"/>
                <w:w w:val="105"/>
                <w:sz w:val="18"/>
              </w:rPr>
              <w:t> </w:t>
            </w:r>
            <w:r>
              <w:rPr>
                <w:color w:val="231F20"/>
                <w:w w:val="105"/>
                <w:sz w:val="18"/>
              </w:rPr>
              <w:t>and</w:t>
            </w:r>
            <w:r>
              <w:rPr>
                <w:color w:val="231F20"/>
                <w:spacing w:val="-9"/>
                <w:w w:val="105"/>
                <w:sz w:val="18"/>
              </w:rPr>
              <w:t> </w:t>
            </w:r>
            <w:r>
              <w:rPr>
                <w:color w:val="231F20"/>
                <w:w w:val="105"/>
                <w:sz w:val="18"/>
              </w:rPr>
              <w:t>protocols</w:t>
            </w:r>
            <w:r>
              <w:rPr>
                <w:color w:val="231F20"/>
                <w:spacing w:val="-10"/>
                <w:w w:val="105"/>
                <w:sz w:val="18"/>
              </w:rPr>
              <w:t> </w:t>
            </w:r>
            <w:r>
              <w:rPr>
                <w:color w:val="231F20"/>
                <w:w w:val="105"/>
                <w:sz w:val="18"/>
              </w:rPr>
              <w:t>to</w:t>
            </w:r>
            <w:r>
              <w:rPr>
                <w:color w:val="231F20"/>
                <w:spacing w:val="-9"/>
                <w:w w:val="105"/>
                <w:sz w:val="18"/>
              </w:rPr>
              <w:t> </w:t>
            </w:r>
            <w:r>
              <w:rPr>
                <w:color w:val="231F20"/>
                <w:w w:val="105"/>
                <w:sz w:val="18"/>
              </w:rPr>
              <w:t>provide</w:t>
            </w:r>
            <w:r>
              <w:rPr>
                <w:color w:val="231F20"/>
                <w:spacing w:val="-10"/>
                <w:w w:val="105"/>
                <w:sz w:val="18"/>
              </w:rPr>
              <w:t> </w:t>
            </w:r>
            <w:r>
              <w:rPr>
                <w:color w:val="231F20"/>
                <w:w w:val="105"/>
                <w:sz w:val="18"/>
              </w:rPr>
              <w:t>operating</w:t>
            </w:r>
            <w:r>
              <w:rPr>
                <w:color w:val="231F20"/>
                <w:spacing w:val="-9"/>
                <w:w w:val="105"/>
                <w:sz w:val="18"/>
              </w:rPr>
              <w:t> </w:t>
            </w:r>
            <w:r>
              <w:rPr>
                <w:color w:val="231F20"/>
                <w:w w:val="105"/>
                <w:sz w:val="18"/>
              </w:rPr>
              <w:t>support</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staff trained</w:t>
            </w:r>
            <w:r>
              <w:rPr>
                <w:color w:val="231F20"/>
                <w:spacing w:val="-5"/>
                <w:w w:val="105"/>
                <w:sz w:val="18"/>
              </w:rPr>
              <w:t> </w:t>
            </w:r>
            <w:r>
              <w:rPr>
                <w:color w:val="231F20"/>
                <w:w w:val="105"/>
                <w:sz w:val="18"/>
              </w:rPr>
              <w:t>to</w:t>
            </w:r>
            <w:r>
              <w:rPr>
                <w:color w:val="231F20"/>
                <w:spacing w:val="-4"/>
                <w:w w:val="105"/>
                <w:sz w:val="18"/>
              </w:rPr>
              <w:t> </w:t>
            </w:r>
            <w:r>
              <w:rPr>
                <w:color w:val="231F20"/>
                <w:w w:val="105"/>
                <w:sz w:val="18"/>
              </w:rPr>
              <w:t>provide</w:t>
            </w:r>
            <w:r>
              <w:rPr>
                <w:color w:val="231F20"/>
                <w:spacing w:val="-5"/>
                <w:w w:val="105"/>
                <w:sz w:val="18"/>
              </w:rPr>
              <w:t> </w:t>
            </w:r>
            <w:r>
              <w:rPr>
                <w:color w:val="231F20"/>
                <w:w w:val="105"/>
                <w:sz w:val="18"/>
              </w:rPr>
              <w:t>in-person</w:t>
            </w:r>
            <w:r>
              <w:rPr>
                <w:color w:val="231F20"/>
                <w:spacing w:val="-4"/>
                <w:w w:val="105"/>
                <w:sz w:val="18"/>
              </w:rPr>
              <w:t> </w:t>
            </w:r>
            <w:r>
              <w:rPr>
                <w:color w:val="231F20"/>
                <w:w w:val="105"/>
                <w:sz w:val="18"/>
              </w:rPr>
              <w:t>clinical</w:t>
            </w:r>
            <w:r>
              <w:rPr>
                <w:color w:val="231F20"/>
                <w:spacing w:val="-4"/>
                <w:w w:val="105"/>
                <w:sz w:val="18"/>
              </w:rPr>
              <w:t> </w:t>
            </w:r>
            <w:r>
              <w:rPr>
                <w:color w:val="231F20"/>
                <w:w w:val="105"/>
                <w:sz w:val="18"/>
              </w:rPr>
              <w:t>intervention</w:t>
            </w:r>
            <w:r>
              <w:rPr>
                <w:color w:val="231F20"/>
                <w:spacing w:val="-5"/>
                <w:w w:val="105"/>
                <w:sz w:val="18"/>
              </w:rPr>
              <w:t> </w:t>
            </w:r>
            <w:r>
              <w:rPr>
                <w:color w:val="231F20"/>
                <w:w w:val="105"/>
                <w:sz w:val="18"/>
              </w:rPr>
              <w:t>if</w:t>
            </w:r>
            <w:r>
              <w:rPr>
                <w:color w:val="231F20"/>
                <w:spacing w:val="-4"/>
                <w:w w:val="105"/>
                <w:sz w:val="18"/>
              </w:rPr>
              <w:t> </w:t>
            </w:r>
            <w:r>
              <w:rPr>
                <w:color w:val="231F20"/>
                <w:w w:val="105"/>
                <w:sz w:val="18"/>
              </w:rPr>
              <w:t>needed</w:t>
            </w:r>
            <w:r>
              <w:rPr>
                <w:color w:val="231F20"/>
                <w:spacing w:val="-4"/>
                <w:w w:val="105"/>
                <w:sz w:val="18"/>
              </w:rPr>
              <w:t> </w:t>
            </w:r>
            <w:r>
              <w:rPr>
                <w:color w:val="231F20"/>
                <w:w w:val="105"/>
                <w:sz w:val="18"/>
              </w:rPr>
              <w:t>must</w:t>
            </w:r>
            <w:r>
              <w:rPr>
                <w:color w:val="231F20"/>
                <w:spacing w:val="-5"/>
                <w:w w:val="105"/>
                <w:sz w:val="18"/>
              </w:rPr>
              <w:t> </w:t>
            </w:r>
            <w:r>
              <w:rPr>
                <w:color w:val="231F20"/>
                <w:w w:val="105"/>
                <w:sz w:val="18"/>
              </w:rPr>
              <w:t>be</w:t>
            </w:r>
            <w:r>
              <w:rPr>
                <w:color w:val="231F20"/>
                <w:spacing w:val="-4"/>
                <w:w w:val="105"/>
                <w:sz w:val="18"/>
              </w:rPr>
              <w:t> </w:t>
            </w:r>
            <w:r>
              <w:rPr>
                <w:color w:val="231F20"/>
                <w:w w:val="105"/>
                <w:sz w:val="18"/>
              </w:rPr>
              <w:t>present.</w:t>
            </w:r>
          </w:p>
          <w:p>
            <w:pPr>
              <w:pStyle w:val="TableParagraph"/>
              <w:spacing w:before="10"/>
              <w:rPr>
                <w:rFonts w:ascii="Arial Black"/>
                <w:sz w:val="14"/>
              </w:rPr>
            </w:pPr>
          </w:p>
          <w:p>
            <w:pPr>
              <w:pStyle w:val="TableParagraph"/>
              <w:spacing w:before="1"/>
              <w:ind w:left="717" w:right="315"/>
              <w:rPr>
                <w:i/>
                <w:sz w:val="13"/>
              </w:rPr>
            </w:pPr>
            <w:r>
              <w:rPr>
                <w:b/>
                <w:color w:val="F47920"/>
                <w:sz w:val="14"/>
              </w:rPr>
              <w:t>Source: </w:t>
            </w:r>
            <w:r>
              <w:rPr>
                <w:i/>
                <w:color w:val="231F20"/>
                <w:sz w:val="13"/>
              </w:rPr>
              <w:t>PA Department of Public Welfare, Medical Assistance Bulletin OMHSAS-20-20, p.2-3, Feb. 20, 2020, (Accessed Feb. </w:t>
            </w:r>
            <w:r>
              <w:rPr>
                <w:i/>
                <w:color w:val="231F20"/>
                <w:sz w:val="13"/>
              </w:rPr>
              <w:t>2020).</w:t>
            </w:r>
          </w:p>
          <w:p>
            <w:pPr>
              <w:pStyle w:val="TableParagraph"/>
              <w:spacing w:before="8"/>
              <w:rPr>
                <w:rFonts w:ascii="Arial Black"/>
                <w:sz w:val="16"/>
              </w:rPr>
            </w:pPr>
          </w:p>
          <w:p>
            <w:pPr>
              <w:pStyle w:val="TableParagraph"/>
              <w:ind w:left="357"/>
              <w:rPr>
                <w:sz w:val="18"/>
              </w:rPr>
            </w:pPr>
            <w:r>
              <w:rPr>
                <w:color w:val="231F20"/>
                <w:w w:val="105"/>
                <w:sz w:val="18"/>
              </w:rPr>
              <w:t>A patient is allowed to access a telemedicine consultation at any enrolled office of the referring</w:t>
            </w:r>
            <w:r>
              <w:rPr>
                <w:color w:val="231F20"/>
                <w:spacing w:val="-14"/>
                <w:w w:val="105"/>
                <w:sz w:val="18"/>
              </w:rPr>
              <w:t> </w:t>
            </w:r>
            <w:r>
              <w:rPr>
                <w:color w:val="231F20"/>
                <w:w w:val="105"/>
                <w:sz w:val="18"/>
              </w:rPr>
              <w:t>provider</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well</w:t>
            </w:r>
            <w:r>
              <w:rPr>
                <w:color w:val="231F20"/>
                <w:spacing w:val="-14"/>
                <w:w w:val="105"/>
                <w:sz w:val="18"/>
              </w:rPr>
              <w:t> </w:t>
            </w:r>
            <w:r>
              <w:rPr>
                <w:color w:val="231F20"/>
                <w:w w:val="105"/>
                <w:sz w:val="18"/>
              </w:rPr>
              <w:t>as</w:t>
            </w:r>
            <w:r>
              <w:rPr>
                <w:color w:val="231F20"/>
                <w:spacing w:val="-13"/>
                <w:w w:val="105"/>
                <w:sz w:val="18"/>
              </w:rPr>
              <w:t> </w:t>
            </w:r>
            <w:r>
              <w:rPr>
                <w:color w:val="231F20"/>
                <w:w w:val="105"/>
                <w:sz w:val="18"/>
              </w:rPr>
              <w:t>any</w:t>
            </w:r>
            <w:r>
              <w:rPr>
                <w:color w:val="231F20"/>
                <w:spacing w:val="-13"/>
                <w:w w:val="105"/>
                <w:sz w:val="18"/>
              </w:rPr>
              <w:t> </w:t>
            </w:r>
            <w:r>
              <w:rPr>
                <w:color w:val="231F20"/>
                <w:w w:val="105"/>
                <w:sz w:val="18"/>
              </w:rPr>
              <w:t>other</w:t>
            </w:r>
            <w:r>
              <w:rPr>
                <w:color w:val="231F20"/>
                <w:spacing w:val="-14"/>
                <w:w w:val="105"/>
                <w:sz w:val="18"/>
              </w:rPr>
              <w:t> </w:t>
            </w:r>
            <w:r>
              <w:rPr>
                <w:color w:val="231F20"/>
                <w:w w:val="105"/>
                <w:sz w:val="18"/>
              </w:rPr>
              <w:t>participating</w:t>
            </w:r>
            <w:r>
              <w:rPr>
                <w:color w:val="231F20"/>
                <w:spacing w:val="-13"/>
                <w:w w:val="105"/>
                <w:sz w:val="18"/>
              </w:rPr>
              <w:t> </w:t>
            </w:r>
            <w:r>
              <w:rPr>
                <w:color w:val="231F20"/>
                <w:w w:val="105"/>
                <w:sz w:val="18"/>
              </w:rPr>
              <w:t>physicians,</w:t>
            </w:r>
            <w:r>
              <w:rPr>
                <w:color w:val="231F20"/>
                <w:spacing w:val="-13"/>
                <w:w w:val="105"/>
                <w:sz w:val="18"/>
              </w:rPr>
              <w:t> </w:t>
            </w:r>
            <w:r>
              <w:rPr>
                <w:color w:val="231F20"/>
                <w:w w:val="105"/>
                <w:sz w:val="18"/>
              </w:rPr>
              <w:t>certified</w:t>
            </w:r>
            <w:r>
              <w:rPr>
                <w:color w:val="231F20"/>
                <w:spacing w:val="-14"/>
                <w:w w:val="105"/>
                <w:sz w:val="18"/>
              </w:rPr>
              <w:t> </w:t>
            </w:r>
            <w:r>
              <w:rPr>
                <w:color w:val="231F20"/>
                <w:w w:val="105"/>
                <w:sz w:val="18"/>
              </w:rPr>
              <w:t>registered</w:t>
            </w:r>
            <w:r>
              <w:rPr>
                <w:color w:val="231F20"/>
                <w:spacing w:val="-13"/>
                <w:w w:val="105"/>
                <w:sz w:val="18"/>
              </w:rPr>
              <w:t> </w:t>
            </w:r>
            <w:r>
              <w:rPr>
                <w:color w:val="231F20"/>
                <w:w w:val="105"/>
                <w:sz w:val="18"/>
              </w:rPr>
              <w:t>nurse practitioner,</w:t>
            </w:r>
            <w:r>
              <w:rPr>
                <w:color w:val="231F20"/>
                <w:spacing w:val="-6"/>
                <w:w w:val="105"/>
                <w:sz w:val="18"/>
              </w:rPr>
              <w:t> </w:t>
            </w:r>
            <w:r>
              <w:rPr>
                <w:color w:val="231F20"/>
                <w:w w:val="105"/>
                <w:sz w:val="18"/>
              </w:rPr>
              <w:t>or</w:t>
            </w:r>
            <w:r>
              <w:rPr>
                <w:color w:val="231F20"/>
                <w:spacing w:val="-6"/>
                <w:w w:val="105"/>
                <w:sz w:val="18"/>
              </w:rPr>
              <w:t> </w:t>
            </w:r>
            <w:r>
              <w:rPr>
                <w:color w:val="231F20"/>
                <w:w w:val="105"/>
                <w:sz w:val="18"/>
              </w:rPr>
              <w:t>certified</w:t>
            </w:r>
            <w:r>
              <w:rPr>
                <w:color w:val="231F20"/>
                <w:spacing w:val="-5"/>
                <w:w w:val="105"/>
                <w:sz w:val="18"/>
              </w:rPr>
              <w:t> </w:t>
            </w:r>
            <w:r>
              <w:rPr>
                <w:color w:val="231F20"/>
                <w:w w:val="105"/>
                <w:sz w:val="18"/>
              </w:rPr>
              <w:t>nurse</w:t>
            </w:r>
            <w:r>
              <w:rPr>
                <w:color w:val="231F20"/>
                <w:spacing w:val="-6"/>
                <w:w w:val="105"/>
                <w:sz w:val="18"/>
              </w:rPr>
              <w:t> </w:t>
            </w:r>
            <w:r>
              <w:rPr>
                <w:color w:val="231F20"/>
                <w:w w:val="105"/>
                <w:sz w:val="18"/>
              </w:rPr>
              <w:t>midwife</w:t>
            </w:r>
            <w:r>
              <w:rPr>
                <w:color w:val="231F20"/>
                <w:spacing w:val="-5"/>
                <w:w w:val="105"/>
                <w:sz w:val="18"/>
              </w:rPr>
              <w:t> </w:t>
            </w:r>
            <w:r>
              <w:rPr>
                <w:color w:val="231F20"/>
                <w:w w:val="105"/>
                <w:sz w:val="18"/>
              </w:rPr>
              <w:t>(i.e.</w:t>
            </w:r>
            <w:r>
              <w:rPr>
                <w:color w:val="231F20"/>
                <w:spacing w:val="-6"/>
                <w:w w:val="105"/>
                <w:sz w:val="18"/>
              </w:rPr>
              <w:t> </w:t>
            </w:r>
            <w:r>
              <w:rPr>
                <w:color w:val="231F20"/>
                <w:w w:val="105"/>
                <w:sz w:val="18"/>
              </w:rPr>
              <w:t>other</w:t>
            </w:r>
            <w:r>
              <w:rPr>
                <w:color w:val="231F20"/>
                <w:spacing w:val="-6"/>
                <w:w w:val="105"/>
                <w:sz w:val="18"/>
              </w:rPr>
              <w:t> </w:t>
            </w:r>
            <w:r>
              <w:rPr>
                <w:color w:val="231F20"/>
                <w:w w:val="105"/>
                <w:sz w:val="18"/>
              </w:rPr>
              <w:t>than</w:t>
            </w:r>
            <w:r>
              <w:rPr>
                <w:color w:val="231F20"/>
                <w:spacing w:val="-5"/>
                <w:w w:val="105"/>
                <w:sz w:val="18"/>
              </w:rPr>
              <w:t> </w:t>
            </w:r>
            <w:r>
              <w:rPr>
                <w:color w:val="231F20"/>
                <w:w w:val="105"/>
                <w:sz w:val="18"/>
              </w:rPr>
              <w:t>the</w:t>
            </w:r>
            <w:r>
              <w:rPr>
                <w:color w:val="231F20"/>
                <w:spacing w:val="-6"/>
                <w:w w:val="105"/>
                <w:sz w:val="18"/>
              </w:rPr>
              <w:t> </w:t>
            </w:r>
            <w:r>
              <w:rPr>
                <w:color w:val="231F20"/>
                <w:w w:val="105"/>
                <w:sz w:val="18"/>
              </w:rPr>
              <w:t>referring</w:t>
            </w:r>
            <w:r>
              <w:rPr>
                <w:color w:val="231F20"/>
                <w:spacing w:val="-5"/>
                <w:w w:val="105"/>
                <w:sz w:val="18"/>
              </w:rPr>
              <w:t> </w:t>
            </w:r>
            <w:r>
              <w:rPr>
                <w:color w:val="231F20"/>
                <w:w w:val="105"/>
                <w:sz w:val="18"/>
              </w:rPr>
              <w:t>provider).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09-12-31, 31-12-31, 33-12-30, May 23, 2012 (Accessed</w:t>
            </w:r>
          </w:p>
          <w:p>
            <w:pPr>
              <w:pStyle w:val="TableParagraph"/>
              <w:spacing w:before="2"/>
              <w:ind w:left="717"/>
              <w:rPr>
                <w:i/>
                <w:sz w:val="13"/>
              </w:rPr>
            </w:pPr>
            <w:r>
              <w:rPr>
                <w:i/>
                <w:color w:val="231F20"/>
                <w:sz w:val="13"/>
              </w:rPr>
              <w:t>Feb. 2020).</w:t>
            </w:r>
          </w:p>
        </w:tc>
      </w:tr>
      <w:tr>
        <w:trPr>
          <w:trHeight w:val="265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92"/>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ight="315"/>
              <w:rPr>
                <w:sz w:val="18"/>
              </w:rPr>
            </w:pPr>
            <w:r>
              <w:rPr>
                <w:color w:val="231F20"/>
                <w:w w:val="105"/>
                <w:sz w:val="18"/>
              </w:rPr>
              <w:t>Providers</w:t>
            </w:r>
            <w:r>
              <w:rPr>
                <w:color w:val="231F20"/>
                <w:spacing w:val="-16"/>
                <w:w w:val="105"/>
                <w:sz w:val="18"/>
              </w:rPr>
              <w:t> </w:t>
            </w:r>
            <w:r>
              <w:rPr>
                <w:color w:val="231F20"/>
                <w:w w:val="105"/>
                <w:sz w:val="18"/>
              </w:rPr>
              <w:t>are</w:t>
            </w:r>
            <w:r>
              <w:rPr>
                <w:color w:val="231F20"/>
                <w:spacing w:val="-15"/>
                <w:w w:val="105"/>
                <w:sz w:val="18"/>
              </w:rPr>
              <w:t> </w:t>
            </w:r>
            <w:r>
              <w:rPr>
                <w:color w:val="231F20"/>
                <w:w w:val="105"/>
                <w:sz w:val="18"/>
              </w:rPr>
              <w:t>reminded</w:t>
            </w:r>
            <w:r>
              <w:rPr>
                <w:color w:val="231F20"/>
                <w:spacing w:val="-16"/>
                <w:w w:val="105"/>
                <w:sz w:val="18"/>
              </w:rPr>
              <w:t> </w:t>
            </w:r>
            <w:r>
              <w:rPr>
                <w:color w:val="231F20"/>
                <w:w w:val="105"/>
                <w:sz w:val="18"/>
              </w:rPr>
              <w:t>that</w:t>
            </w:r>
            <w:r>
              <w:rPr>
                <w:color w:val="231F20"/>
                <w:spacing w:val="-15"/>
                <w:w w:val="105"/>
                <w:sz w:val="18"/>
              </w:rPr>
              <w:t> </w:t>
            </w:r>
            <w:r>
              <w:rPr>
                <w:color w:val="231F20"/>
                <w:w w:val="105"/>
                <w:sz w:val="18"/>
              </w:rPr>
              <w:t>services</w:t>
            </w:r>
            <w:r>
              <w:rPr>
                <w:color w:val="231F20"/>
                <w:spacing w:val="-16"/>
                <w:w w:val="105"/>
                <w:sz w:val="18"/>
              </w:rPr>
              <w:t> </w:t>
            </w:r>
            <w:r>
              <w:rPr>
                <w:color w:val="231F20"/>
                <w:w w:val="105"/>
                <w:sz w:val="18"/>
              </w:rPr>
              <w:t>should</w:t>
            </w:r>
            <w:r>
              <w:rPr>
                <w:color w:val="231F20"/>
                <w:spacing w:val="-15"/>
                <w:w w:val="105"/>
                <w:sz w:val="18"/>
              </w:rPr>
              <w:t> </w:t>
            </w:r>
            <w:r>
              <w:rPr>
                <w:color w:val="231F20"/>
                <w:w w:val="105"/>
                <w:sz w:val="18"/>
              </w:rPr>
              <w:t>be</w:t>
            </w:r>
            <w:r>
              <w:rPr>
                <w:color w:val="231F20"/>
                <w:spacing w:val="-16"/>
                <w:w w:val="105"/>
                <w:sz w:val="18"/>
              </w:rPr>
              <w:t> </w:t>
            </w:r>
            <w:r>
              <w:rPr>
                <w:color w:val="231F20"/>
                <w:w w:val="105"/>
                <w:sz w:val="18"/>
              </w:rPr>
              <w:t>rendered</w:t>
            </w:r>
            <w:r>
              <w:rPr>
                <w:color w:val="231F20"/>
                <w:spacing w:val="-15"/>
                <w:w w:val="105"/>
                <w:sz w:val="18"/>
              </w:rPr>
              <w:t> </w:t>
            </w:r>
            <w:r>
              <w:rPr>
                <w:color w:val="231F20"/>
                <w:w w:val="105"/>
                <w:sz w:val="18"/>
              </w:rPr>
              <w:t>face-to-face</w:t>
            </w:r>
            <w:r>
              <w:rPr>
                <w:color w:val="231F20"/>
                <w:spacing w:val="-16"/>
                <w:w w:val="105"/>
                <w:sz w:val="18"/>
              </w:rPr>
              <w:t> </w:t>
            </w:r>
            <w:r>
              <w:rPr>
                <w:color w:val="231F20"/>
                <w:w w:val="105"/>
                <w:sz w:val="18"/>
              </w:rPr>
              <w:t>whenever</w:t>
            </w:r>
            <w:r>
              <w:rPr>
                <w:color w:val="231F20"/>
                <w:spacing w:val="-15"/>
                <w:w w:val="105"/>
                <w:sz w:val="18"/>
              </w:rPr>
              <w:t> </w:t>
            </w:r>
            <w:r>
              <w:rPr>
                <w:color w:val="231F20"/>
                <w:w w:val="105"/>
                <w:sz w:val="18"/>
              </w:rPr>
              <w:t>practical and</w:t>
            </w:r>
            <w:r>
              <w:rPr>
                <w:color w:val="231F20"/>
                <w:spacing w:val="-10"/>
                <w:w w:val="105"/>
                <w:sz w:val="18"/>
              </w:rPr>
              <w:t> </w:t>
            </w:r>
            <w:r>
              <w:rPr>
                <w:color w:val="231F20"/>
                <w:w w:val="105"/>
                <w:sz w:val="18"/>
              </w:rPr>
              <w:t>appropriate.</w:t>
            </w:r>
            <w:r>
              <w:rPr>
                <w:color w:val="231F20"/>
                <w:spacing w:val="-9"/>
                <w:w w:val="105"/>
                <w:sz w:val="18"/>
              </w:rPr>
              <w:t> </w:t>
            </w:r>
            <w:r>
              <w:rPr>
                <w:color w:val="231F20"/>
                <w:w w:val="105"/>
                <w:sz w:val="18"/>
              </w:rPr>
              <w:t>Some</w:t>
            </w:r>
            <w:r>
              <w:rPr>
                <w:color w:val="231F20"/>
                <w:spacing w:val="-10"/>
                <w:w w:val="105"/>
                <w:sz w:val="18"/>
              </w:rPr>
              <w:t> </w:t>
            </w:r>
            <w:r>
              <w:rPr>
                <w:color w:val="231F20"/>
                <w:w w:val="105"/>
                <w:sz w:val="18"/>
              </w:rPr>
              <w:t>situations</w:t>
            </w:r>
            <w:r>
              <w:rPr>
                <w:color w:val="231F20"/>
                <w:spacing w:val="-9"/>
                <w:w w:val="105"/>
                <w:sz w:val="18"/>
              </w:rPr>
              <w:t> </w:t>
            </w:r>
            <w:r>
              <w:rPr>
                <w:color w:val="231F20"/>
                <w:w w:val="105"/>
                <w:sz w:val="18"/>
              </w:rPr>
              <w:t>providers</w:t>
            </w:r>
            <w:r>
              <w:rPr>
                <w:color w:val="231F20"/>
                <w:spacing w:val="-10"/>
                <w:w w:val="105"/>
                <w:sz w:val="18"/>
              </w:rPr>
              <w:t> </w:t>
            </w:r>
            <w:r>
              <w:rPr>
                <w:color w:val="231F20"/>
                <w:w w:val="105"/>
                <w:sz w:val="18"/>
              </w:rPr>
              <w:t>may</w:t>
            </w:r>
            <w:r>
              <w:rPr>
                <w:color w:val="231F20"/>
                <w:spacing w:val="-9"/>
                <w:w w:val="105"/>
                <w:sz w:val="18"/>
              </w:rPr>
              <w:t> </w:t>
            </w:r>
            <w:r>
              <w:rPr>
                <w:color w:val="231F20"/>
                <w:w w:val="105"/>
                <w:sz w:val="18"/>
              </w:rPr>
              <w:t>consider</w:t>
            </w:r>
            <w:r>
              <w:rPr>
                <w:color w:val="231F20"/>
                <w:spacing w:val="-10"/>
                <w:w w:val="105"/>
                <w:sz w:val="18"/>
              </w:rPr>
              <w:t> </w:t>
            </w:r>
            <w:r>
              <w:rPr>
                <w:color w:val="231F20"/>
                <w:w w:val="105"/>
                <w:sz w:val="18"/>
              </w:rPr>
              <w:t>when</w:t>
            </w:r>
            <w:r>
              <w:rPr>
                <w:color w:val="231F20"/>
                <w:spacing w:val="-9"/>
                <w:w w:val="105"/>
                <w:sz w:val="18"/>
              </w:rPr>
              <w:t> </w:t>
            </w:r>
            <w:r>
              <w:rPr>
                <w:color w:val="231F20"/>
                <w:w w:val="105"/>
                <w:sz w:val="18"/>
              </w:rPr>
              <w:t>determining</w:t>
            </w:r>
            <w:r>
              <w:rPr>
                <w:color w:val="231F20"/>
                <w:spacing w:val="-10"/>
                <w:w w:val="105"/>
                <w:sz w:val="18"/>
              </w:rPr>
              <w:t> </w:t>
            </w:r>
            <w:r>
              <w:rPr>
                <w:color w:val="231F20"/>
                <w:w w:val="105"/>
                <w:sz w:val="18"/>
              </w:rPr>
              <w:t>if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use</w:t>
            </w:r>
          </w:p>
          <w:p>
            <w:pPr>
              <w:pStyle w:val="TableParagraph"/>
              <w:ind w:left="357" w:right="315"/>
              <w:rPr>
                <w:sz w:val="18"/>
              </w:rPr>
            </w:pPr>
            <w:r>
              <w:rPr>
                <w:color w:val="231F20"/>
                <w:w w:val="105"/>
                <w:sz w:val="18"/>
              </w:rPr>
              <w:t>of telecommunication technology to provide a consultation is practical and appropriate include,</w:t>
            </w:r>
            <w:r>
              <w:rPr>
                <w:color w:val="231F20"/>
                <w:spacing w:val="-12"/>
                <w:w w:val="105"/>
                <w:sz w:val="18"/>
              </w:rPr>
              <w:t> </w:t>
            </w:r>
            <w:r>
              <w:rPr>
                <w:color w:val="231F20"/>
                <w:w w:val="105"/>
                <w:sz w:val="18"/>
              </w:rPr>
              <w:t>but</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limited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recipient’s</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condition</w:t>
            </w:r>
            <w:r>
              <w:rPr>
                <w:color w:val="231F20"/>
                <w:spacing w:val="-11"/>
                <w:w w:val="105"/>
                <w:sz w:val="18"/>
              </w:rPr>
              <w:t> </w:t>
            </w:r>
            <w:r>
              <w:rPr>
                <w:color w:val="231F20"/>
                <w:w w:val="105"/>
                <w:sz w:val="18"/>
              </w:rPr>
              <w:t>would</w:t>
            </w:r>
            <w:r>
              <w:rPr>
                <w:color w:val="231F20"/>
                <w:spacing w:val="-12"/>
                <w:w w:val="105"/>
                <w:sz w:val="18"/>
              </w:rPr>
              <w:t> </w:t>
            </w:r>
            <w:r>
              <w:rPr>
                <w:color w:val="231F20"/>
                <w:w w:val="105"/>
                <w:sz w:val="18"/>
              </w:rPr>
              <w:t>make</w:t>
            </w:r>
            <w:r>
              <w:rPr>
                <w:color w:val="231F20"/>
                <w:spacing w:val="-12"/>
                <w:w w:val="105"/>
                <w:sz w:val="18"/>
              </w:rPr>
              <w:t> </w:t>
            </w:r>
            <w:r>
              <w:rPr>
                <w:color w:val="231F20"/>
                <w:w w:val="105"/>
                <w:sz w:val="18"/>
              </w:rPr>
              <w:t>it</w:t>
            </w:r>
            <w:r>
              <w:rPr>
                <w:color w:val="231F20"/>
                <w:spacing w:val="-11"/>
                <w:w w:val="105"/>
                <w:sz w:val="18"/>
              </w:rPr>
              <w:t> </w:t>
            </w:r>
            <w:r>
              <w:rPr>
                <w:color w:val="231F20"/>
                <w:w w:val="105"/>
                <w:sz w:val="18"/>
              </w:rPr>
              <w:t>dangerous</w:t>
            </w:r>
            <w:r>
              <w:rPr>
                <w:color w:val="231F20"/>
                <w:spacing w:val="-12"/>
                <w:w w:val="105"/>
                <w:sz w:val="18"/>
              </w:rPr>
              <w:t> </w:t>
            </w:r>
            <w:r>
              <w:rPr>
                <w:color w:val="231F20"/>
                <w:w w:val="105"/>
                <w:sz w:val="18"/>
              </w:rPr>
              <w:t>to travel,</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recipient</w:t>
            </w:r>
            <w:r>
              <w:rPr>
                <w:color w:val="231F20"/>
                <w:spacing w:val="-9"/>
                <w:w w:val="105"/>
                <w:sz w:val="18"/>
              </w:rPr>
              <w:t> </w:t>
            </w:r>
            <w:r>
              <w:rPr>
                <w:color w:val="231F20"/>
                <w:w w:val="105"/>
                <w:sz w:val="18"/>
              </w:rPr>
              <w:t>must</w:t>
            </w:r>
            <w:r>
              <w:rPr>
                <w:color w:val="231F20"/>
                <w:spacing w:val="-9"/>
                <w:w w:val="105"/>
                <w:sz w:val="18"/>
              </w:rPr>
              <w:t> </w:t>
            </w:r>
            <w:r>
              <w:rPr>
                <w:color w:val="231F20"/>
                <w:w w:val="105"/>
                <w:sz w:val="18"/>
              </w:rPr>
              <w:t>travel</w:t>
            </w:r>
            <w:r>
              <w:rPr>
                <w:color w:val="231F20"/>
                <w:spacing w:val="-9"/>
                <w:w w:val="105"/>
                <w:sz w:val="18"/>
              </w:rPr>
              <w:t> </w:t>
            </w:r>
            <w:r>
              <w:rPr>
                <w:color w:val="231F20"/>
                <w:w w:val="105"/>
                <w:sz w:val="18"/>
              </w:rPr>
              <w:t>more</w:t>
            </w:r>
            <w:r>
              <w:rPr>
                <w:color w:val="231F20"/>
                <w:spacing w:val="-9"/>
                <w:w w:val="105"/>
                <w:sz w:val="18"/>
              </w:rPr>
              <w:t> </w:t>
            </w:r>
            <w:r>
              <w:rPr>
                <w:color w:val="231F20"/>
                <w:w w:val="105"/>
                <w:sz w:val="18"/>
              </w:rPr>
              <w:t>than</w:t>
            </w:r>
            <w:r>
              <w:rPr>
                <w:color w:val="231F20"/>
                <w:spacing w:val="-9"/>
                <w:w w:val="105"/>
                <w:sz w:val="18"/>
              </w:rPr>
              <w:t> </w:t>
            </w:r>
            <w:r>
              <w:rPr>
                <w:color w:val="231F20"/>
                <w:w w:val="105"/>
                <w:sz w:val="18"/>
              </w:rPr>
              <w:t>60</w:t>
            </w:r>
            <w:r>
              <w:rPr>
                <w:color w:val="231F20"/>
                <w:spacing w:val="-10"/>
                <w:w w:val="105"/>
                <w:sz w:val="18"/>
              </w:rPr>
              <w:t> </w:t>
            </w:r>
            <w:r>
              <w:rPr>
                <w:color w:val="231F20"/>
                <w:w w:val="105"/>
                <w:sz w:val="18"/>
              </w:rPr>
              <w:t>minutes</w:t>
            </w:r>
            <w:r>
              <w:rPr>
                <w:color w:val="231F20"/>
                <w:spacing w:val="-9"/>
                <w:w w:val="105"/>
                <w:sz w:val="18"/>
              </w:rPr>
              <w:t> </w:t>
            </w:r>
            <w:r>
              <w:rPr>
                <w:color w:val="231F20"/>
                <w:w w:val="105"/>
                <w:sz w:val="18"/>
              </w:rPr>
              <w:t>in</w:t>
            </w:r>
            <w:r>
              <w:rPr>
                <w:color w:val="231F20"/>
                <w:spacing w:val="-9"/>
                <w:w w:val="105"/>
                <w:sz w:val="18"/>
              </w:rPr>
              <w:t> </w:t>
            </w:r>
            <w:r>
              <w:rPr>
                <w:color w:val="231F20"/>
                <w:w w:val="105"/>
                <w:sz w:val="18"/>
              </w:rPr>
              <w:t>a</w:t>
            </w:r>
            <w:r>
              <w:rPr>
                <w:color w:val="231F20"/>
                <w:spacing w:val="-9"/>
                <w:w w:val="105"/>
                <w:sz w:val="18"/>
              </w:rPr>
              <w:t> </w:t>
            </w:r>
            <w:r>
              <w:rPr>
                <w:color w:val="231F20"/>
                <w:w w:val="105"/>
                <w:sz w:val="18"/>
              </w:rPr>
              <w:t>rural</w:t>
            </w:r>
            <w:r>
              <w:rPr>
                <w:color w:val="231F20"/>
                <w:spacing w:val="-9"/>
                <w:w w:val="105"/>
                <w:sz w:val="18"/>
              </w:rPr>
              <w:t> </w:t>
            </w:r>
            <w:r>
              <w:rPr>
                <w:color w:val="231F20"/>
                <w:w w:val="105"/>
                <w:sz w:val="18"/>
              </w:rPr>
              <w:t>area</w:t>
            </w:r>
            <w:r>
              <w:rPr>
                <w:color w:val="231F20"/>
                <w:spacing w:val="-9"/>
                <w:w w:val="105"/>
                <w:sz w:val="18"/>
              </w:rPr>
              <w:t> </w:t>
            </w:r>
            <w:r>
              <w:rPr>
                <w:color w:val="231F20"/>
                <w:w w:val="105"/>
                <w:sz w:val="18"/>
              </w:rPr>
              <w:t>or</w:t>
            </w:r>
            <w:r>
              <w:rPr>
                <w:color w:val="231F20"/>
                <w:spacing w:val="-9"/>
                <w:w w:val="105"/>
                <w:sz w:val="18"/>
              </w:rPr>
              <w:t> </w:t>
            </w:r>
            <w:r>
              <w:rPr>
                <w:color w:val="231F20"/>
                <w:w w:val="105"/>
                <w:sz w:val="18"/>
              </w:rPr>
              <w:t>30</w:t>
            </w:r>
            <w:r>
              <w:rPr>
                <w:color w:val="231F20"/>
                <w:spacing w:val="-10"/>
                <w:w w:val="105"/>
                <w:sz w:val="18"/>
              </w:rPr>
              <w:t> </w:t>
            </w:r>
            <w:r>
              <w:rPr>
                <w:color w:val="231F20"/>
                <w:w w:val="105"/>
                <w:sz w:val="18"/>
              </w:rPr>
              <w:t>minutes</w:t>
            </w:r>
            <w:r>
              <w:rPr>
                <w:color w:val="231F20"/>
                <w:spacing w:val="-9"/>
                <w:w w:val="105"/>
                <w:sz w:val="18"/>
              </w:rPr>
              <w:t> </w:t>
            </w:r>
            <w:r>
              <w:rPr>
                <w:color w:val="231F20"/>
                <w:w w:val="105"/>
                <w:sz w:val="18"/>
              </w:rPr>
              <w:t>in</w:t>
            </w:r>
            <w:r>
              <w:rPr>
                <w:color w:val="231F20"/>
                <w:spacing w:val="-9"/>
                <w:w w:val="105"/>
                <w:sz w:val="18"/>
              </w:rPr>
              <w:t> </w:t>
            </w:r>
            <w:r>
              <w:rPr>
                <w:color w:val="231F20"/>
                <w:w w:val="105"/>
                <w:sz w:val="18"/>
              </w:rPr>
              <w:t>an</w:t>
            </w:r>
            <w:r>
              <w:rPr>
                <w:color w:val="231F20"/>
                <w:spacing w:val="-9"/>
                <w:w w:val="105"/>
                <w:sz w:val="18"/>
              </w:rPr>
              <w:t> </w:t>
            </w:r>
            <w:r>
              <w:rPr>
                <w:color w:val="231F20"/>
                <w:w w:val="105"/>
                <w:sz w:val="18"/>
              </w:rPr>
              <w:t>ur- ban</w:t>
            </w:r>
            <w:r>
              <w:rPr>
                <w:color w:val="231F20"/>
                <w:spacing w:val="-11"/>
                <w:w w:val="105"/>
                <w:sz w:val="18"/>
              </w:rPr>
              <w:t> </w:t>
            </w:r>
            <w:r>
              <w:rPr>
                <w:color w:val="231F20"/>
                <w:w w:val="105"/>
                <w:sz w:val="18"/>
              </w:rPr>
              <w:t>area,</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there</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no</w:t>
            </w:r>
            <w:r>
              <w:rPr>
                <w:color w:val="231F20"/>
                <w:spacing w:val="-10"/>
                <w:w w:val="105"/>
                <w:sz w:val="18"/>
              </w:rPr>
              <w:t> </w:t>
            </w:r>
            <w:r>
              <w:rPr>
                <w:color w:val="231F20"/>
                <w:w w:val="105"/>
                <w:sz w:val="18"/>
              </w:rPr>
              <w:t>available</w:t>
            </w:r>
            <w:r>
              <w:rPr>
                <w:color w:val="231F20"/>
                <w:spacing w:val="-11"/>
                <w:w w:val="105"/>
                <w:sz w:val="18"/>
              </w:rPr>
              <w:t> </w:t>
            </w:r>
            <w:r>
              <w:rPr>
                <w:color w:val="231F20"/>
                <w:w w:val="105"/>
                <w:sz w:val="18"/>
              </w:rPr>
              <w:t>openings</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appropriate</w:t>
            </w:r>
            <w:r>
              <w:rPr>
                <w:color w:val="231F20"/>
                <w:spacing w:val="-11"/>
                <w:w w:val="105"/>
                <w:sz w:val="18"/>
              </w:rPr>
              <w:t> </w:t>
            </w:r>
            <w:r>
              <w:rPr>
                <w:color w:val="231F20"/>
                <w:w w:val="105"/>
                <w:sz w:val="18"/>
              </w:rPr>
              <w:t>physician</w:t>
            </w:r>
            <w:r>
              <w:rPr>
                <w:color w:val="231F20"/>
                <w:spacing w:val="-11"/>
                <w:w w:val="105"/>
                <w:sz w:val="18"/>
              </w:rPr>
              <w:t> </w:t>
            </w:r>
            <w:r>
              <w:rPr>
                <w:color w:val="231F20"/>
                <w:w w:val="105"/>
                <w:sz w:val="18"/>
              </w:rPr>
              <w:t>specialist</w:t>
            </w:r>
            <w:r>
              <w:rPr>
                <w:color w:val="231F20"/>
                <w:spacing w:val="-10"/>
                <w:w w:val="105"/>
                <w:sz w:val="18"/>
              </w:rPr>
              <w:t> </w:t>
            </w:r>
            <w:r>
              <w:rPr>
                <w:color w:val="231F20"/>
                <w:w w:val="105"/>
                <w:sz w:val="18"/>
              </w:rPr>
              <w:t>locat- ed</w:t>
            </w:r>
            <w:r>
              <w:rPr>
                <w:color w:val="231F20"/>
                <w:spacing w:val="-12"/>
                <w:w w:val="105"/>
                <w:sz w:val="18"/>
              </w:rPr>
              <w:t> </w:t>
            </w:r>
            <w:r>
              <w:rPr>
                <w:color w:val="231F20"/>
                <w:w w:val="105"/>
                <w:sz w:val="18"/>
              </w:rPr>
              <w:t>within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travel</w:t>
            </w:r>
            <w:r>
              <w:rPr>
                <w:color w:val="231F20"/>
                <w:spacing w:val="-11"/>
                <w:w w:val="105"/>
                <w:sz w:val="18"/>
              </w:rPr>
              <w:t> </w:t>
            </w:r>
            <w:r>
              <w:rPr>
                <w:color w:val="231F20"/>
                <w:w w:val="105"/>
                <w:sz w:val="18"/>
              </w:rPr>
              <w:t>limits</w:t>
            </w:r>
            <w:r>
              <w:rPr>
                <w:color w:val="231F20"/>
                <w:spacing w:val="-11"/>
                <w:w w:val="105"/>
                <w:sz w:val="18"/>
              </w:rPr>
              <w:t> </w:t>
            </w:r>
            <w:r>
              <w:rPr>
                <w:color w:val="231F20"/>
                <w:w w:val="105"/>
                <w:sz w:val="18"/>
              </w:rPr>
              <w:t>within</w:t>
            </w:r>
            <w:r>
              <w:rPr>
                <w:color w:val="231F20"/>
                <w:spacing w:val="-11"/>
                <w:w w:val="105"/>
                <w:sz w:val="18"/>
              </w:rPr>
              <w:t> </w:t>
            </w:r>
            <w:r>
              <w:rPr>
                <w:color w:val="231F20"/>
                <w:w w:val="105"/>
                <w:sz w:val="18"/>
              </w:rPr>
              <w:t>a</w:t>
            </w:r>
            <w:r>
              <w:rPr>
                <w:color w:val="231F20"/>
                <w:spacing w:val="-11"/>
                <w:w w:val="105"/>
                <w:sz w:val="18"/>
              </w:rPr>
              <w:t> </w:t>
            </w:r>
            <w:r>
              <w:rPr>
                <w:color w:val="231F20"/>
                <w:w w:val="105"/>
                <w:sz w:val="18"/>
              </w:rPr>
              <w:t>timeframe</w:t>
            </w:r>
            <w:r>
              <w:rPr>
                <w:color w:val="231F20"/>
                <w:spacing w:val="-11"/>
                <w:w w:val="105"/>
                <w:sz w:val="18"/>
              </w:rPr>
              <w:t> </w:t>
            </w:r>
            <w:r>
              <w:rPr>
                <w:color w:val="231F20"/>
                <w:w w:val="105"/>
                <w:sz w:val="18"/>
              </w:rPr>
              <w:t>appropriate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treat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recipient’s</w:t>
            </w:r>
            <w:r>
              <w:rPr>
                <w:color w:val="231F20"/>
                <w:spacing w:val="-11"/>
                <w:w w:val="105"/>
                <w:sz w:val="18"/>
              </w:rPr>
              <w:t> </w:t>
            </w:r>
            <w:r>
              <w:rPr>
                <w:color w:val="231F20"/>
                <w:w w:val="105"/>
                <w:sz w:val="18"/>
              </w:rPr>
              <w:t>condition.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09-12-31, 31-12-31, 33-12-30, May 23, 2012 (Accessed</w:t>
            </w:r>
          </w:p>
          <w:p>
            <w:pPr>
              <w:pStyle w:val="TableParagraph"/>
              <w:spacing w:before="1"/>
              <w:ind w:left="717"/>
              <w:rPr>
                <w:i/>
                <w:sz w:val="13"/>
              </w:rPr>
            </w:pPr>
            <w:r>
              <w:rPr>
                <w:i/>
                <w:color w:val="231F20"/>
                <w:sz w:val="13"/>
              </w:rPr>
              <w:t>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424"/>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850" w:right="8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Telemedicine</w:t>
            </w:r>
            <w:r>
              <w:rPr>
                <w:color w:val="231F20"/>
                <w:spacing w:val="-12"/>
                <w:w w:val="105"/>
                <w:sz w:val="18"/>
              </w:rPr>
              <w:t> </w:t>
            </w:r>
            <w:r>
              <w:rPr>
                <w:color w:val="231F20"/>
                <w:w w:val="105"/>
                <w:sz w:val="18"/>
              </w:rPr>
              <w:t>does</w:t>
            </w:r>
            <w:r>
              <w:rPr>
                <w:color w:val="231F20"/>
                <w:spacing w:val="-11"/>
                <w:w w:val="105"/>
                <w:sz w:val="18"/>
              </w:rPr>
              <w:t> </w:t>
            </w:r>
            <w:r>
              <w:rPr>
                <w:color w:val="231F20"/>
                <w:w w:val="105"/>
                <w:sz w:val="18"/>
              </w:rPr>
              <w:t>not</w:t>
            </w:r>
            <w:r>
              <w:rPr>
                <w:color w:val="231F20"/>
                <w:spacing w:val="-12"/>
                <w:w w:val="105"/>
                <w:sz w:val="18"/>
              </w:rPr>
              <w:t> </w:t>
            </w:r>
            <w:r>
              <w:rPr>
                <w:color w:val="231F20"/>
                <w:w w:val="105"/>
                <w:sz w:val="18"/>
              </w:rPr>
              <w:t>include</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telephones,</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asynchronous</w:t>
            </w:r>
            <w:r>
              <w:rPr>
                <w:color w:val="231F20"/>
                <w:spacing w:val="-11"/>
                <w:w w:val="105"/>
                <w:sz w:val="18"/>
              </w:rPr>
              <w:t> </w:t>
            </w:r>
            <w:r>
              <w:rPr>
                <w:color w:val="231F20"/>
                <w:spacing w:val="-3"/>
                <w:w w:val="105"/>
                <w:sz w:val="18"/>
              </w:rPr>
              <w:t>“store</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forward” technology such as facsimile machines, electronic mail systems or remote patient moni- toring</w:t>
            </w:r>
            <w:r>
              <w:rPr>
                <w:color w:val="231F20"/>
                <w:spacing w:val="-2"/>
                <w:w w:val="105"/>
                <w:sz w:val="18"/>
              </w:rPr>
              <w:t> </w:t>
            </w:r>
            <w:r>
              <w:rPr>
                <w:color w:val="231F20"/>
                <w:w w:val="105"/>
                <w:sz w:val="18"/>
              </w:rPr>
              <w:t>devices.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09-12-31, 31-12-31, 33-12-30, May 23, 2012 (Accessed</w:t>
            </w:r>
          </w:p>
          <w:p>
            <w:pPr>
              <w:pStyle w:val="TableParagraph"/>
              <w:spacing w:before="1"/>
              <w:ind w:left="717"/>
              <w:rPr>
                <w:i/>
                <w:sz w:val="13"/>
              </w:rPr>
            </w:pPr>
            <w:r>
              <w:rPr>
                <w:i/>
                <w:color w:val="231F20"/>
                <w:sz w:val="13"/>
              </w:rPr>
              <w:t>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33" w:right="4519"/>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195" w:right="2185"/>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82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80"/>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16"/>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788"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460" w:right="2447"/>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596" w:right="585"/>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68"/>
              <w:rPr>
                <w:sz w:val="18"/>
              </w:rPr>
            </w:pPr>
            <w:r>
              <w:rPr>
                <w:color w:val="231F20"/>
                <w:w w:val="105"/>
                <w:sz w:val="18"/>
              </w:rPr>
              <w:t>Telemedicine</w:t>
            </w:r>
            <w:r>
              <w:rPr>
                <w:color w:val="231F20"/>
                <w:spacing w:val="-16"/>
                <w:w w:val="105"/>
                <w:sz w:val="18"/>
              </w:rPr>
              <w:t> </w:t>
            </w:r>
            <w:r>
              <w:rPr>
                <w:color w:val="231F20"/>
                <w:w w:val="105"/>
                <w:sz w:val="18"/>
              </w:rPr>
              <w:t>does</w:t>
            </w:r>
            <w:r>
              <w:rPr>
                <w:color w:val="231F20"/>
                <w:spacing w:val="-15"/>
                <w:w w:val="105"/>
                <w:sz w:val="18"/>
              </w:rPr>
              <w:t> </w:t>
            </w:r>
            <w:r>
              <w:rPr>
                <w:color w:val="231F20"/>
                <w:w w:val="105"/>
                <w:sz w:val="18"/>
              </w:rPr>
              <w:t>not</w:t>
            </w:r>
            <w:r>
              <w:rPr>
                <w:color w:val="231F20"/>
                <w:spacing w:val="-15"/>
                <w:w w:val="105"/>
                <w:sz w:val="18"/>
              </w:rPr>
              <w:t> </w:t>
            </w:r>
            <w:r>
              <w:rPr>
                <w:color w:val="231F20"/>
                <w:w w:val="105"/>
                <w:sz w:val="18"/>
              </w:rPr>
              <w:t>include</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use</w:t>
            </w:r>
            <w:r>
              <w:rPr>
                <w:color w:val="231F20"/>
                <w:spacing w:val="-16"/>
                <w:w w:val="105"/>
                <w:sz w:val="18"/>
              </w:rPr>
              <w:t> </w:t>
            </w:r>
            <w:r>
              <w:rPr>
                <w:color w:val="231F20"/>
                <w:w w:val="105"/>
                <w:sz w:val="18"/>
              </w:rPr>
              <w:t>of</w:t>
            </w:r>
            <w:r>
              <w:rPr>
                <w:color w:val="231F20"/>
                <w:spacing w:val="-15"/>
                <w:w w:val="105"/>
                <w:sz w:val="18"/>
              </w:rPr>
              <w:t> </w:t>
            </w:r>
            <w:r>
              <w:rPr>
                <w:color w:val="231F20"/>
                <w:w w:val="105"/>
                <w:sz w:val="18"/>
              </w:rPr>
              <w:t>telephones,</w:t>
            </w:r>
            <w:r>
              <w:rPr>
                <w:color w:val="231F20"/>
                <w:spacing w:val="-15"/>
                <w:w w:val="105"/>
                <w:sz w:val="18"/>
              </w:rPr>
              <w:t> </w:t>
            </w:r>
            <w:r>
              <w:rPr>
                <w:color w:val="231F20"/>
                <w:w w:val="105"/>
                <w:sz w:val="18"/>
              </w:rPr>
              <w:t>or</w:t>
            </w:r>
            <w:r>
              <w:rPr>
                <w:color w:val="231F20"/>
                <w:spacing w:val="-15"/>
                <w:w w:val="105"/>
                <w:sz w:val="18"/>
              </w:rPr>
              <w:t> </w:t>
            </w:r>
            <w:r>
              <w:rPr>
                <w:color w:val="231F20"/>
                <w:w w:val="105"/>
                <w:sz w:val="18"/>
              </w:rPr>
              <w:t>asynchronous</w:t>
            </w:r>
            <w:r>
              <w:rPr>
                <w:color w:val="231F20"/>
                <w:spacing w:val="-15"/>
                <w:w w:val="105"/>
                <w:sz w:val="18"/>
              </w:rPr>
              <w:t> </w:t>
            </w:r>
            <w:r>
              <w:rPr>
                <w:color w:val="231F20"/>
                <w:w w:val="105"/>
                <w:sz w:val="18"/>
              </w:rPr>
              <w:t>“store-and-forward” technology such as facsimile machines, electronic mail systems or remote patient moni- toring</w:t>
            </w:r>
            <w:r>
              <w:rPr>
                <w:color w:val="231F20"/>
                <w:spacing w:val="-2"/>
                <w:w w:val="105"/>
                <w:sz w:val="18"/>
              </w:rPr>
              <w:t> </w:t>
            </w:r>
            <w:r>
              <w:rPr>
                <w:color w:val="231F20"/>
                <w:w w:val="105"/>
                <w:sz w:val="18"/>
              </w:rPr>
              <w:t>devices.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09-12-31, 31-12-31, 33-12-30, May 23, 2012 (Accessed</w:t>
            </w:r>
          </w:p>
          <w:p>
            <w:pPr>
              <w:pStyle w:val="TableParagraph"/>
              <w:spacing w:before="1"/>
              <w:ind w:left="717"/>
              <w:rPr>
                <w:i/>
                <w:sz w:val="13"/>
              </w:rPr>
            </w:pPr>
            <w:r>
              <w:rPr>
                <w:i/>
                <w:color w:val="231F20"/>
                <w:sz w:val="13"/>
              </w:rPr>
              <w:t>Feb. 2020).</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70"/>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5"/>
              <w:rPr>
                <w:rFonts w:ascii="Arial Black"/>
                <w:sz w:val="20"/>
              </w:rPr>
            </w:pPr>
            <w:r>
              <w:rPr>
                <w:rFonts w:ascii="Arial Black"/>
                <w:color w:val="FFFFFF"/>
                <w:w w:val="75"/>
                <w:sz w:val="20"/>
              </w:rPr>
              <w:t>Provider Limitations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77" w:right="4363"/>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reimbursement for email.</w:t>
            </w:r>
          </w:p>
          <w:p>
            <w:pPr>
              <w:pStyle w:val="TableParagraph"/>
              <w:ind w:left="357" w:right="5464"/>
              <w:rPr>
                <w:sz w:val="18"/>
              </w:rPr>
            </w:pPr>
            <w:r>
              <w:rPr>
                <w:color w:val="231F20"/>
                <w:w w:val="105"/>
                <w:sz w:val="18"/>
              </w:rPr>
              <w:t>No reimbursement for telephone. No reimbursement for FAX.</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09-12-31, 31-12-31, 33-12-30, May 23, 2012 (Accessed Feb. 2020).</w:t>
            </w:r>
          </w:p>
        </w:tc>
      </w:tr>
      <w:tr>
        <w:trPr>
          <w:trHeight w:val="206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632" w:right="621"/>
              <w:jc w:val="center"/>
              <w:rPr>
                <w:rFonts w:ascii="Arial Black"/>
                <w:sz w:val="20"/>
              </w:rPr>
            </w:pPr>
            <w:r>
              <w:rPr>
                <w:rFonts w:ascii="Arial Black"/>
                <w:color w:val="FFFFFF"/>
                <w:w w:val="85"/>
                <w:sz w:val="20"/>
              </w:rPr>
              <w:t>Consent</w:t>
            </w:r>
          </w:p>
        </w:tc>
        <w:tc>
          <w:tcPr>
            <w:tcW w:w="8868" w:type="dxa"/>
            <w:shd w:val="clear" w:color="auto" w:fill="F6F4F3"/>
          </w:tcPr>
          <w:p>
            <w:pPr>
              <w:pStyle w:val="TableParagraph"/>
              <w:spacing w:before="13"/>
              <w:rPr>
                <w:rFonts w:ascii="Arial Black"/>
                <w:sz w:val="20"/>
              </w:rPr>
            </w:pPr>
          </w:p>
          <w:p>
            <w:pPr>
              <w:pStyle w:val="TableParagraph"/>
              <w:spacing w:before="1"/>
              <w:ind w:left="357" w:right="328"/>
              <w:rPr>
                <w:sz w:val="18"/>
              </w:rPr>
            </w:pPr>
            <w:r>
              <w:rPr>
                <w:color w:val="231F20"/>
                <w:w w:val="105"/>
                <w:sz w:val="18"/>
              </w:rPr>
              <w:t>Prior</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utilizing</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obtain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consent</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individual</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receive</w:t>
            </w:r>
            <w:r>
              <w:rPr>
                <w:color w:val="231F20"/>
                <w:spacing w:val="-11"/>
                <w:w w:val="105"/>
                <w:sz w:val="18"/>
              </w:rPr>
              <w:t> </w:t>
            </w:r>
            <w:r>
              <w:rPr>
                <w:color w:val="231F20"/>
                <w:w w:val="105"/>
                <w:sz w:val="18"/>
              </w:rPr>
              <w:t>services utilizing</w:t>
            </w:r>
            <w:r>
              <w:rPr>
                <w:color w:val="231F20"/>
                <w:spacing w:val="-10"/>
                <w:w w:val="105"/>
                <w:sz w:val="18"/>
              </w:rPr>
              <w:t> </w:t>
            </w:r>
            <w:r>
              <w:rPr>
                <w:color w:val="231F20"/>
                <w:w w:val="105"/>
                <w:sz w:val="18"/>
              </w:rPr>
              <w:t>telehealth.</w:t>
            </w:r>
            <w:r>
              <w:rPr>
                <w:color w:val="231F20"/>
                <w:spacing w:val="-14"/>
                <w:w w:val="105"/>
                <w:sz w:val="18"/>
              </w:rPr>
              <w:t> </w:t>
            </w:r>
            <w:r>
              <w:rPr>
                <w:color w:val="231F20"/>
                <w:w w:val="105"/>
                <w:sz w:val="18"/>
              </w:rPr>
              <w:t>The</w:t>
            </w:r>
            <w:r>
              <w:rPr>
                <w:color w:val="231F20"/>
                <w:spacing w:val="-10"/>
                <w:w w:val="105"/>
                <w:sz w:val="18"/>
              </w:rPr>
              <w:t> </w:t>
            </w:r>
            <w:r>
              <w:rPr>
                <w:color w:val="231F20"/>
                <w:w w:val="105"/>
                <w:sz w:val="18"/>
              </w:rPr>
              <w:t>individual</w:t>
            </w:r>
            <w:r>
              <w:rPr>
                <w:color w:val="231F20"/>
                <w:spacing w:val="-9"/>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informed</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all</w:t>
            </w:r>
            <w:r>
              <w:rPr>
                <w:color w:val="231F20"/>
                <w:spacing w:val="-10"/>
                <w:w w:val="105"/>
                <w:sz w:val="18"/>
              </w:rPr>
              <w:t> </w:t>
            </w:r>
            <w:r>
              <w:rPr>
                <w:color w:val="231F20"/>
                <w:w w:val="105"/>
                <w:sz w:val="18"/>
              </w:rPr>
              <w:t>persons</w:t>
            </w:r>
            <w:r>
              <w:rPr>
                <w:color w:val="231F20"/>
                <w:spacing w:val="-10"/>
                <w:w w:val="105"/>
                <w:sz w:val="18"/>
              </w:rPr>
              <w:t> </w:t>
            </w:r>
            <w:r>
              <w:rPr>
                <w:color w:val="231F20"/>
                <w:w w:val="105"/>
                <w:sz w:val="18"/>
              </w:rPr>
              <w:t>who</w:t>
            </w:r>
            <w:r>
              <w:rPr>
                <w:color w:val="231F20"/>
                <w:spacing w:val="-10"/>
                <w:w w:val="105"/>
                <w:sz w:val="18"/>
              </w:rPr>
              <w:t> </w:t>
            </w:r>
            <w:r>
              <w:rPr>
                <w:color w:val="231F20"/>
                <w:w w:val="105"/>
                <w:sz w:val="18"/>
              </w:rPr>
              <w:t>will</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present</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each</w:t>
            </w:r>
            <w:r>
              <w:rPr>
                <w:color w:val="231F20"/>
                <w:spacing w:val="-10"/>
                <w:w w:val="105"/>
                <w:sz w:val="18"/>
              </w:rPr>
              <w:t> </w:t>
            </w:r>
            <w:r>
              <w:rPr>
                <w:color w:val="231F20"/>
                <w:w w:val="105"/>
                <w:sz w:val="18"/>
              </w:rPr>
              <w:t>end of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transmission</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role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each</w:t>
            </w:r>
            <w:r>
              <w:rPr>
                <w:color w:val="231F20"/>
                <w:spacing w:val="-12"/>
                <w:w w:val="105"/>
                <w:sz w:val="18"/>
              </w:rPr>
              <w:t> </w:t>
            </w:r>
            <w:r>
              <w:rPr>
                <w:color w:val="231F20"/>
                <w:w w:val="105"/>
                <w:sz w:val="18"/>
              </w:rPr>
              <w:t>person.</w:t>
            </w:r>
            <w:r>
              <w:rPr>
                <w:color w:val="231F20"/>
                <w:spacing w:val="-11"/>
                <w:w w:val="105"/>
                <w:sz w:val="18"/>
              </w:rPr>
              <w:t> </w:t>
            </w:r>
            <w:r>
              <w:rPr>
                <w:color w:val="231F20"/>
                <w:w w:val="105"/>
                <w:sz w:val="18"/>
              </w:rPr>
              <w:t>Individuals</w:t>
            </w:r>
            <w:r>
              <w:rPr>
                <w:color w:val="231F20"/>
                <w:spacing w:val="-12"/>
                <w:w w:val="105"/>
                <w:sz w:val="18"/>
              </w:rPr>
              <w:t> </w:t>
            </w:r>
            <w:r>
              <w:rPr>
                <w:color w:val="231F20"/>
                <w:w w:val="105"/>
                <w:sz w:val="18"/>
              </w:rPr>
              <w:t>may</w:t>
            </w:r>
            <w:r>
              <w:rPr>
                <w:color w:val="231F20"/>
                <w:spacing w:val="-11"/>
                <w:w w:val="105"/>
                <w:sz w:val="18"/>
              </w:rPr>
              <w:t> </w:t>
            </w:r>
            <w:r>
              <w:rPr>
                <w:color w:val="231F20"/>
                <w:w w:val="105"/>
                <w:sz w:val="18"/>
              </w:rPr>
              <w:t>refuse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delivered</w:t>
            </w:r>
            <w:r>
              <w:rPr>
                <w:color w:val="231F20"/>
                <w:spacing w:val="-12"/>
                <w:w w:val="105"/>
                <w:sz w:val="18"/>
              </w:rPr>
              <w:t> </w:t>
            </w:r>
            <w:r>
              <w:rPr>
                <w:color w:val="231F20"/>
                <w:w w:val="105"/>
                <w:sz w:val="18"/>
              </w:rPr>
              <w:t>through telehealth.</w:t>
            </w:r>
            <w:r>
              <w:rPr>
                <w:color w:val="231F20"/>
                <w:spacing w:val="-12"/>
                <w:w w:val="105"/>
                <w:sz w:val="18"/>
              </w:rPr>
              <w:t> </w:t>
            </w:r>
            <w:r>
              <w:rPr>
                <w:color w:val="231F20"/>
                <w:w w:val="105"/>
                <w:sz w:val="18"/>
              </w:rPr>
              <w:t>Providers</w:t>
            </w:r>
            <w:r>
              <w:rPr>
                <w:color w:val="231F20"/>
                <w:spacing w:val="-11"/>
                <w:w w:val="105"/>
                <w:sz w:val="18"/>
              </w:rPr>
              <w:t> </w:t>
            </w:r>
            <w:r>
              <w:rPr>
                <w:color w:val="231F20"/>
                <w:w w:val="105"/>
                <w:sz w:val="18"/>
              </w:rPr>
              <w:t>cannot</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such</w:t>
            </w:r>
            <w:r>
              <w:rPr>
                <w:color w:val="231F20"/>
                <w:spacing w:val="-11"/>
                <w:w w:val="105"/>
                <w:sz w:val="18"/>
              </w:rPr>
              <w:t> </w:t>
            </w:r>
            <w:r>
              <w:rPr>
                <w:color w:val="231F20"/>
                <w:w w:val="105"/>
                <w:sz w:val="18"/>
              </w:rPr>
              <w:t>refusal</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2"/>
                <w:w w:val="105"/>
                <w:sz w:val="18"/>
              </w:rPr>
              <w:t> </w:t>
            </w:r>
            <w:r>
              <w:rPr>
                <w:color w:val="231F20"/>
                <w:w w:val="105"/>
                <w:sz w:val="18"/>
              </w:rPr>
              <w:t>basis</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limit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individual’s</w:t>
            </w:r>
            <w:r>
              <w:rPr>
                <w:color w:val="231F20"/>
                <w:spacing w:val="-11"/>
                <w:w w:val="105"/>
                <w:sz w:val="18"/>
              </w:rPr>
              <w:t> </w:t>
            </w:r>
            <w:r>
              <w:rPr>
                <w:color w:val="231F20"/>
                <w:w w:val="105"/>
                <w:sz w:val="18"/>
              </w:rPr>
              <w:t>access</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services delivered face to</w:t>
            </w:r>
            <w:r>
              <w:rPr>
                <w:color w:val="231F20"/>
                <w:spacing w:val="-5"/>
                <w:w w:val="105"/>
                <w:sz w:val="18"/>
              </w:rPr>
              <w:t> </w:t>
            </w:r>
            <w:r>
              <w:rPr>
                <w:color w:val="231F20"/>
                <w:w w:val="105"/>
                <w:sz w:val="18"/>
              </w:rPr>
              <w:t>face.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OMHSAS-20-20, p.3, Feb. 20,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8"/>
              <w:rPr>
                <w:rFonts w:ascii="Arial Black"/>
                <w:sz w:val="20"/>
              </w:rPr>
            </w:pPr>
            <w:r>
              <w:rPr>
                <w:rFonts w:ascii="Arial Black"/>
                <w:color w:val="FFFFFF"/>
                <w:w w:val="85"/>
                <w:sz w:val="20"/>
              </w:rPr>
              <w:t>Out</w:t>
            </w:r>
            <w:r>
              <w:rPr>
                <w:rFonts w:ascii="Arial Black"/>
                <w:color w:val="FFFFFF"/>
                <w:spacing w:val="-37"/>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13"/>
              <w:rPr>
                <w:rFonts w:ascii="Arial Black"/>
                <w:sz w:val="20"/>
              </w:rPr>
            </w:pPr>
          </w:p>
          <w:p>
            <w:pPr>
              <w:pStyle w:val="TableParagraph"/>
              <w:spacing w:before="1"/>
              <w:ind w:left="357" w:right="328"/>
              <w:rPr>
                <w:sz w:val="18"/>
              </w:rPr>
            </w:pPr>
            <w:r>
              <w:rPr>
                <w:color w:val="231F20"/>
                <w:w w:val="105"/>
                <w:sz w:val="18"/>
              </w:rPr>
              <w:t>Out-of-state practitioners providing treatment using telehealth to Pennsylvania residents must meet</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licensing</w:t>
            </w:r>
            <w:r>
              <w:rPr>
                <w:color w:val="231F20"/>
                <w:spacing w:val="-13"/>
                <w:w w:val="105"/>
                <w:sz w:val="18"/>
              </w:rPr>
              <w:t> </w:t>
            </w:r>
            <w:r>
              <w:rPr>
                <w:color w:val="231F20"/>
                <w:w w:val="105"/>
                <w:sz w:val="18"/>
              </w:rPr>
              <w:t>requirements</w:t>
            </w:r>
            <w:r>
              <w:rPr>
                <w:color w:val="231F20"/>
                <w:spacing w:val="-12"/>
                <w:w w:val="105"/>
                <w:sz w:val="18"/>
              </w:rPr>
              <w:t> </w:t>
            </w:r>
            <w:r>
              <w:rPr>
                <w:color w:val="231F20"/>
                <w:w w:val="105"/>
                <w:sz w:val="18"/>
              </w:rPr>
              <w:t>established</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Pennsylvania</w:t>
            </w:r>
            <w:r>
              <w:rPr>
                <w:color w:val="231F20"/>
                <w:spacing w:val="-12"/>
                <w:w w:val="105"/>
                <w:sz w:val="18"/>
              </w:rPr>
              <w:t> </w:t>
            </w:r>
            <w:r>
              <w:rPr>
                <w:color w:val="231F20"/>
                <w:w w:val="105"/>
                <w:sz w:val="18"/>
              </w:rPr>
              <w:t>Department</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State</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provide services in the</w:t>
            </w:r>
            <w:r>
              <w:rPr>
                <w:color w:val="231F20"/>
                <w:spacing w:val="-5"/>
                <w:w w:val="105"/>
                <w:sz w:val="18"/>
              </w:rPr>
              <w:t> </w:t>
            </w:r>
            <w:r>
              <w:rPr>
                <w:color w:val="231F20"/>
                <w:w w:val="105"/>
                <w:sz w:val="18"/>
              </w:rPr>
              <w:t>Commonwealth.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OMHSAS-20-20, p.3, Feb. 20, 2020, (Accessed Feb. 2020).</w:t>
            </w:r>
          </w:p>
        </w:tc>
      </w:tr>
      <w:tr>
        <w:trPr>
          <w:trHeight w:val="642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532" w:right="2521"/>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w w:val="105"/>
                <w:sz w:val="18"/>
              </w:rPr>
              <w:t>Technology Requirements:</w:t>
            </w:r>
          </w:p>
          <w:p>
            <w:pPr>
              <w:pStyle w:val="TableParagraph"/>
              <w:ind w:left="357" w:right="328"/>
              <w:rPr>
                <w:sz w:val="18"/>
              </w:rPr>
            </w:pPr>
            <w:r>
              <w:rPr>
                <w:color w:val="231F20"/>
                <w:w w:val="105"/>
                <w:sz w:val="18"/>
              </w:rPr>
              <w:t>Technology used for telehealth, whether fixed or mobile, should be capable of presenting sound and image in real-time and without delay. The telehealth equipment should clearly display the participants’</w:t>
            </w:r>
            <w:r>
              <w:rPr>
                <w:color w:val="231F20"/>
                <w:spacing w:val="-12"/>
                <w:w w:val="105"/>
                <w:sz w:val="18"/>
              </w:rPr>
              <w:t> </w:t>
            </w:r>
            <w:r>
              <w:rPr>
                <w:color w:val="231F20"/>
                <w:w w:val="105"/>
                <w:sz w:val="18"/>
              </w:rPr>
              <w:t>full</w:t>
            </w:r>
            <w:r>
              <w:rPr>
                <w:color w:val="231F20"/>
                <w:spacing w:val="-11"/>
                <w:w w:val="105"/>
                <w:sz w:val="18"/>
              </w:rPr>
              <w:t> </w:t>
            </w:r>
            <w:r>
              <w:rPr>
                <w:color w:val="231F20"/>
                <w:w w:val="105"/>
                <w:sz w:val="18"/>
              </w:rPr>
              <w:t>bodies</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their</w:t>
            </w:r>
            <w:r>
              <w:rPr>
                <w:color w:val="231F20"/>
                <w:spacing w:val="-12"/>
                <w:w w:val="105"/>
                <w:sz w:val="18"/>
              </w:rPr>
              <w:t> </w:t>
            </w:r>
            <w:r>
              <w:rPr>
                <w:color w:val="231F20"/>
                <w:w w:val="105"/>
                <w:sz w:val="18"/>
              </w:rPr>
              <w:t>environments.</w:t>
            </w:r>
            <w:r>
              <w:rPr>
                <w:color w:val="231F20"/>
                <w:spacing w:val="-14"/>
                <w:w w:val="105"/>
                <w:sz w:val="18"/>
              </w:rPr>
              <w:t> </w:t>
            </w:r>
            <w:r>
              <w:rPr>
                <w:color w:val="231F20"/>
                <w:w w:val="105"/>
                <w:sz w:val="18"/>
              </w:rPr>
              <w:t>The</w:t>
            </w:r>
            <w:r>
              <w:rPr>
                <w:color w:val="231F20"/>
                <w:spacing w:val="-11"/>
                <w:w w:val="105"/>
                <w:sz w:val="18"/>
              </w:rPr>
              <w:t> </w:t>
            </w:r>
            <w:r>
              <w:rPr>
                <w:color w:val="231F20"/>
                <w:w w:val="105"/>
                <w:sz w:val="18"/>
              </w:rPr>
              <w:t>telehealth</w:t>
            </w:r>
            <w:r>
              <w:rPr>
                <w:color w:val="231F20"/>
                <w:spacing w:val="-12"/>
                <w:w w:val="105"/>
                <w:sz w:val="18"/>
              </w:rPr>
              <w:t> </w:t>
            </w:r>
            <w:r>
              <w:rPr>
                <w:color w:val="231F20"/>
                <w:w w:val="105"/>
                <w:sz w:val="18"/>
              </w:rPr>
              <w:t>equipment</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meet</w:t>
            </w:r>
            <w:r>
              <w:rPr>
                <w:color w:val="231F20"/>
                <w:spacing w:val="-11"/>
                <w:w w:val="105"/>
                <w:sz w:val="18"/>
              </w:rPr>
              <w:t> </w:t>
            </w:r>
            <w:r>
              <w:rPr>
                <w:color w:val="231F20"/>
                <w:w w:val="105"/>
                <w:sz w:val="18"/>
              </w:rPr>
              <w:t>any</w:t>
            </w:r>
            <w:r>
              <w:rPr>
                <w:color w:val="231F20"/>
                <w:spacing w:val="-12"/>
                <w:w w:val="105"/>
                <w:sz w:val="18"/>
              </w:rPr>
              <w:t> </w:t>
            </w:r>
            <w:r>
              <w:rPr>
                <w:color w:val="231F20"/>
                <w:w w:val="105"/>
                <w:sz w:val="18"/>
              </w:rPr>
              <w:t>state</w:t>
            </w:r>
            <w:r>
              <w:rPr>
                <w:color w:val="231F20"/>
                <w:spacing w:val="-11"/>
                <w:w w:val="105"/>
                <w:sz w:val="18"/>
              </w:rPr>
              <w:t> </w:t>
            </w:r>
            <w:r>
              <w:rPr>
                <w:color w:val="231F20"/>
                <w:w w:val="105"/>
                <w:sz w:val="18"/>
              </w:rPr>
              <w:t>or federal requirements for the transmission or security of health</w:t>
            </w:r>
            <w:r>
              <w:rPr>
                <w:color w:val="231F20"/>
                <w:spacing w:val="-33"/>
                <w:w w:val="105"/>
                <w:sz w:val="18"/>
              </w:rPr>
              <w:t> </w:t>
            </w:r>
            <w:r>
              <w:rPr>
                <w:color w:val="231F20"/>
                <w:w w:val="105"/>
                <w:sz w:val="18"/>
              </w:rPr>
              <w:t>information.</w:t>
            </w:r>
          </w:p>
          <w:p>
            <w:pPr>
              <w:pStyle w:val="TableParagraph"/>
              <w:spacing w:before="4"/>
              <w:rPr>
                <w:rFonts w:ascii="Arial Black"/>
                <w:sz w:val="15"/>
              </w:rPr>
            </w:pPr>
          </w:p>
          <w:p>
            <w:pPr>
              <w:pStyle w:val="TableParagraph"/>
              <w:ind w:left="357" w:right="384"/>
              <w:rPr>
                <w:sz w:val="18"/>
              </w:rPr>
            </w:pPr>
            <w:r>
              <w:rPr>
                <w:color w:val="231F20"/>
                <w:w w:val="105"/>
                <w:sz w:val="18"/>
              </w:rPr>
              <w:t>Providers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responsible</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ensure</w:t>
            </w:r>
            <w:r>
              <w:rPr>
                <w:color w:val="231F20"/>
                <w:spacing w:val="-13"/>
                <w:w w:val="105"/>
                <w:sz w:val="18"/>
              </w:rPr>
              <w:t> </w:t>
            </w:r>
            <w:r>
              <w:rPr>
                <w:color w:val="231F20"/>
                <w:w w:val="105"/>
                <w:sz w:val="18"/>
              </w:rPr>
              <w:t>confidentiality</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security</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transmission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storage</w:t>
            </w:r>
            <w:r>
              <w:rPr>
                <w:color w:val="231F20"/>
                <w:spacing w:val="-13"/>
                <w:w w:val="105"/>
                <w:sz w:val="18"/>
              </w:rPr>
              <w:t> </w:t>
            </w:r>
            <w:r>
              <w:rPr>
                <w:color w:val="231F20"/>
                <w:w w:val="105"/>
                <w:sz w:val="18"/>
              </w:rPr>
              <w:t>of health</w:t>
            </w:r>
            <w:r>
              <w:rPr>
                <w:color w:val="231F20"/>
                <w:spacing w:val="-12"/>
                <w:w w:val="105"/>
                <w:sz w:val="18"/>
              </w:rPr>
              <w:t> </w:t>
            </w:r>
            <w:r>
              <w:rPr>
                <w:color w:val="231F20"/>
                <w:w w:val="105"/>
                <w:sz w:val="18"/>
              </w:rPr>
              <w:t>information,</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conduct</w:t>
            </w:r>
            <w:r>
              <w:rPr>
                <w:color w:val="231F20"/>
                <w:spacing w:val="-11"/>
                <w:w w:val="105"/>
                <w:sz w:val="18"/>
              </w:rPr>
              <w:t> </w:t>
            </w:r>
            <w:r>
              <w:rPr>
                <w:color w:val="231F20"/>
                <w:w w:val="105"/>
                <w:sz w:val="18"/>
              </w:rPr>
              <w:t>regular</w:t>
            </w:r>
            <w:r>
              <w:rPr>
                <w:color w:val="231F20"/>
                <w:spacing w:val="-12"/>
                <w:w w:val="105"/>
                <w:sz w:val="18"/>
              </w:rPr>
              <w:t> </w:t>
            </w:r>
            <w:r>
              <w:rPr>
                <w:color w:val="231F20"/>
                <w:w w:val="105"/>
                <w:sz w:val="18"/>
              </w:rPr>
              <w:t>reviews,</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least</w:t>
            </w:r>
            <w:r>
              <w:rPr>
                <w:color w:val="231F20"/>
                <w:spacing w:val="-12"/>
                <w:w w:val="105"/>
                <w:sz w:val="18"/>
              </w:rPr>
              <w:t> </w:t>
            </w:r>
            <w:r>
              <w:rPr>
                <w:color w:val="231F20"/>
                <w:w w:val="105"/>
                <w:sz w:val="18"/>
              </w:rPr>
              <w:t>annually,</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systems</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deliv- ery</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Providers</w:t>
            </w:r>
            <w:r>
              <w:rPr>
                <w:color w:val="231F20"/>
                <w:spacing w:val="-11"/>
                <w:w w:val="105"/>
                <w:sz w:val="18"/>
              </w:rPr>
              <w:t> </w:t>
            </w:r>
            <w:r>
              <w:rPr>
                <w:color w:val="231F20"/>
                <w:w w:val="105"/>
                <w:sz w:val="18"/>
              </w:rPr>
              <w:t>must</w:t>
            </w:r>
            <w:r>
              <w:rPr>
                <w:color w:val="231F20"/>
                <w:spacing w:val="-10"/>
                <w:w w:val="105"/>
                <w:sz w:val="18"/>
              </w:rPr>
              <w:t> </w:t>
            </w:r>
            <w:r>
              <w:rPr>
                <w:color w:val="231F20"/>
                <w:w w:val="105"/>
                <w:sz w:val="18"/>
              </w:rPr>
              <w:t>maintain</w:t>
            </w:r>
            <w:r>
              <w:rPr>
                <w:color w:val="231F20"/>
                <w:spacing w:val="-10"/>
                <w:w w:val="105"/>
                <w:sz w:val="18"/>
              </w:rPr>
              <w:t> </w:t>
            </w:r>
            <w:r>
              <w:rPr>
                <w:color w:val="231F20"/>
                <w:w w:val="105"/>
                <w:sz w:val="18"/>
              </w:rPr>
              <w:t>annual</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comparative</w:t>
            </w:r>
            <w:r>
              <w:rPr>
                <w:color w:val="231F20"/>
                <w:spacing w:val="-10"/>
                <w:w w:val="105"/>
                <w:sz w:val="18"/>
              </w:rPr>
              <w:t> </w:t>
            </w:r>
            <w:r>
              <w:rPr>
                <w:color w:val="231F20"/>
                <w:w w:val="105"/>
                <w:sz w:val="18"/>
              </w:rPr>
              <w:t>reports</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these</w:t>
            </w:r>
            <w:r>
              <w:rPr>
                <w:color w:val="231F20"/>
                <w:spacing w:val="-10"/>
                <w:w w:val="105"/>
                <w:sz w:val="18"/>
              </w:rPr>
              <w:t> </w:t>
            </w:r>
            <w:r>
              <w:rPr>
                <w:color w:val="231F20"/>
                <w:w w:val="105"/>
                <w:sz w:val="18"/>
              </w:rPr>
              <w:t>reviews</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be examined by OMHSAS and BH-MCOs upon request. The reports must be retained in a retrievable record, identified by date of </w:t>
            </w:r>
            <w:r>
              <w:rPr>
                <w:color w:val="231F20"/>
                <w:spacing w:val="-3"/>
                <w:w w:val="105"/>
                <w:sz w:val="18"/>
              </w:rPr>
              <w:t>review, </w:t>
            </w:r>
            <w:r>
              <w:rPr>
                <w:color w:val="231F20"/>
                <w:w w:val="105"/>
                <w:sz w:val="18"/>
              </w:rPr>
              <w:t>and include the following</w:t>
            </w:r>
            <w:r>
              <w:rPr>
                <w:color w:val="231F20"/>
                <w:spacing w:val="-30"/>
                <w:w w:val="105"/>
                <w:sz w:val="18"/>
              </w:rPr>
              <w:t> </w:t>
            </w:r>
            <w:r>
              <w:rPr>
                <w:color w:val="231F20"/>
                <w:w w:val="105"/>
                <w:sz w:val="18"/>
              </w:rPr>
              <w:t>information:</w:t>
            </w:r>
          </w:p>
          <w:p>
            <w:pPr>
              <w:pStyle w:val="TableParagraph"/>
              <w:spacing w:before="4"/>
              <w:rPr>
                <w:rFonts w:ascii="Arial Black"/>
                <w:sz w:val="15"/>
              </w:rPr>
            </w:pP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Technology provider</w:t>
            </w:r>
            <w:r>
              <w:rPr>
                <w:color w:val="231F20"/>
                <w:spacing w:val="-4"/>
                <w:w w:val="105"/>
                <w:sz w:val="18"/>
              </w:rPr>
              <w:t> </w:t>
            </w:r>
            <w:r>
              <w:rPr>
                <w:color w:val="231F20"/>
                <w:w w:val="105"/>
                <w:sz w:val="18"/>
              </w:rPr>
              <w:t>certification(s).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Manifest files of the software being</w:t>
            </w:r>
            <w:r>
              <w:rPr>
                <w:color w:val="231F20"/>
                <w:spacing w:val="-13"/>
                <w:w w:val="105"/>
                <w:sz w:val="18"/>
              </w:rPr>
              <w:t> </w:t>
            </w:r>
            <w:r>
              <w:rPr>
                <w:color w:val="231F20"/>
                <w:w w:val="105"/>
                <w:sz w:val="18"/>
              </w:rPr>
              <w:t>utilized.</w:t>
            </w:r>
          </w:p>
          <w:p>
            <w:pPr>
              <w:pStyle w:val="TableParagraph"/>
              <w:numPr>
                <w:ilvl w:val="0"/>
                <w:numId w:val="2"/>
              </w:numPr>
              <w:tabs>
                <w:tab w:pos="1077" w:val="left" w:leader="none"/>
                <w:tab w:pos="1078" w:val="left" w:leader="none"/>
              </w:tabs>
              <w:spacing w:line="240" w:lineRule="auto" w:before="0" w:after="0"/>
              <w:ind w:left="1077" w:right="374" w:hanging="360"/>
              <w:jc w:val="left"/>
              <w:rPr>
                <w:sz w:val="18"/>
              </w:rPr>
            </w:pPr>
            <w:r>
              <w:rPr>
                <w:color w:val="231F20"/>
                <w:w w:val="105"/>
                <w:sz w:val="18"/>
              </w:rPr>
              <w:t>Attestation</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systems</w:t>
            </w:r>
            <w:r>
              <w:rPr>
                <w:color w:val="231F20"/>
                <w:spacing w:val="-13"/>
                <w:w w:val="105"/>
                <w:sz w:val="18"/>
              </w:rPr>
              <w:t> </w:t>
            </w:r>
            <w:r>
              <w:rPr>
                <w:color w:val="231F20"/>
                <w:w w:val="105"/>
                <w:sz w:val="18"/>
              </w:rPr>
              <w:t>security</w:t>
            </w:r>
            <w:r>
              <w:rPr>
                <w:color w:val="231F20"/>
                <w:spacing w:val="-12"/>
                <w:w w:val="105"/>
                <w:sz w:val="18"/>
              </w:rPr>
              <w:t> </w:t>
            </w:r>
            <w:r>
              <w:rPr>
                <w:color w:val="231F20"/>
                <w:w w:val="105"/>
                <w:sz w:val="18"/>
              </w:rPr>
              <w:t>checks</w:t>
            </w:r>
            <w:r>
              <w:rPr>
                <w:color w:val="231F20"/>
                <w:spacing w:val="-13"/>
                <w:w w:val="105"/>
                <w:sz w:val="18"/>
              </w:rPr>
              <w:t> </w:t>
            </w:r>
            <w:r>
              <w:rPr>
                <w:color w:val="231F20"/>
                <w:w w:val="105"/>
                <w:sz w:val="18"/>
              </w:rPr>
              <w:t>performed</w:t>
            </w:r>
            <w:r>
              <w:rPr>
                <w:color w:val="231F20"/>
                <w:spacing w:val="-12"/>
                <w:w w:val="105"/>
                <w:sz w:val="18"/>
              </w:rPr>
              <w:t> </w:t>
            </w:r>
            <w:r>
              <w:rPr>
                <w:color w:val="231F20"/>
                <w:w w:val="105"/>
                <w:sz w:val="18"/>
              </w:rPr>
              <w:t>with</w:t>
            </w:r>
            <w:r>
              <w:rPr>
                <w:color w:val="231F20"/>
                <w:spacing w:val="-13"/>
                <w:w w:val="105"/>
                <w:sz w:val="18"/>
              </w:rPr>
              <w:t> </w:t>
            </w:r>
            <w:r>
              <w:rPr>
                <w:color w:val="231F20"/>
                <w:w w:val="105"/>
                <w:sz w:val="18"/>
              </w:rPr>
              <w:t>corresponding</w:t>
            </w:r>
            <w:r>
              <w:rPr>
                <w:color w:val="231F20"/>
                <w:spacing w:val="-12"/>
                <w:w w:val="105"/>
                <w:sz w:val="18"/>
              </w:rPr>
              <w:t> </w:t>
            </w:r>
            <w:r>
              <w:rPr>
                <w:color w:val="231F20"/>
                <w:w w:val="105"/>
                <w:sz w:val="18"/>
              </w:rPr>
              <w:t>results</w:t>
            </w:r>
            <w:r>
              <w:rPr>
                <w:color w:val="231F20"/>
                <w:spacing w:val="-13"/>
                <w:w w:val="105"/>
                <w:sz w:val="18"/>
              </w:rPr>
              <w:t> </w:t>
            </w:r>
            <w:r>
              <w:rPr>
                <w:color w:val="231F20"/>
                <w:w w:val="105"/>
                <w:sz w:val="18"/>
              </w:rPr>
              <w:t>logged</w:t>
            </w:r>
            <w:r>
              <w:rPr>
                <w:color w:val="231F20"/>
                <w:spacing w:val="-12"/>
                <w:w w:val="105"/>
                <w:sz w:val="18"/>
              </w:rPr>
              <w:t> </w:t>
            </w:r>
            <w:r>
              <w:rPr>
                <w:color w:val="231F20"/>
                <w:w w:val="105"/>
                <w:sz w:val="18"/>
              </w:rPr>
              <w:t>on</w:t>
            </w:r>
            <w:r>
              <w:rPr>
                <w:color w:val="231F20"/>
                <w:spacing w:val="-13"/>
                <w:w w:val="105"/>
                <w:sz w:val="18"/>
              </w:rPr>
              <w:t> </w:t>
            </w:r>
            <w:r>
              <w:rPr>
                <w:color w:val="231F20"/>
                <w:w w:val="105"/>
                <w:sz w:val="18"/>
              </w:rPr>
              <w:t>a regular</w:t>
            </w:r>
            <w:r>
              <w:rPr>
                <w:color w:val="231F20"/>
                <w:spacing w:val="-2"/>
                <w:w w:val="105"/>
                <w:sz w:val="18"/>
              </w:rPr>
              <w:t> </w:t>
            </w:r>
            <w:r>
              <w:rPr>
                <w:color w:val="231F20"/>
                <w:w w:val="105"/>
                <w:sz w:val="18"/>
              </w:rPr>
              <w:t>basis.</w:t>
            </w:r>
          </w:p>
          <w:p>
            <w:pPr>
              <w:pStyle w:val="TableParagraph"/>
              <w:spacing w:before="4"/>
              <w:rPr>
                <w:rFonts w:ascii="Arial Black"/>
                <w:sz w:val="15"/>
              </w:rPr>
            </w:pPr>
          </w:p>
          <w:p>
            <w:pPr>
              <w:pStyle w:val="TableParagraph"/>
              <w:ind w:left="357"/>
              <w:rPr>
                <w:b/>
                <w:sz w:val="18"/>
              </w:rPr>
            </w:pPr>
            <w:r>
              <w:rPr>
                <w:b/>
                <w:color w:val="231F20"/>
                <w:w w:val="105"/>
                <w:sz w:val="18"/>
              </w:rPr>
              <w:t>Confidentiality:</w:t>
            </w:r>
          </w:p>
          <w:p>
            <w:pPr>
              <w:pStyle w:val="TableParagraph"/>
              <w:ind w:left="357" w:right="328"/>
              <w:rPr>
                <w:sz w:val="18"/>
              </w:rPr>
            </w:pPr>
            <w:r>
              <w:rPr>
                <w:color w:val="231F20"/>
                <w:w w:val="105"/>
                <w:sz w:val="18"/>
              </w:rPr>
              <w:t>Providers</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assure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privacy</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individual</w:t>
            </w:r>
            <w:r>
              <w:rPr>
                <w:color w:val="231F20"/>
                <w:spacing w:val="-10"/>
                <w:w w:val="105"/>
                <w:sz w:val="18"/>
              </w:rPr>
              <w:t> </w:t>
            </w:r>
            <w:r>
              <w:rPr>
                <w:color w:val="231F20"/>
                <w:w w:val="105"/>
                <w:sz w:val="18"/>
              </w:rPr>
              <w:t>receiving</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comply</w:t>
            </w:r>
            <w:r>
              <w:rPr>
                <w:color w:val="231F20"/>
                <w:spacing w:val="-10"/>
                <w:w w:val="105"/>
                <w:sz w:val="18"/>
              </w:rPr>
              <w:t> </w:t>
            </w:r>
            <w:r>
              <w:rPr>
                <w:color w:val="231F20"/>
                <w:w w:val="105"/>
                <w:sz w:val="18"/>
              </w:rPr>
              <w:t>with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Health Insurance</w:t>
            </w:r>
            <w:r>
              <w:rPr>
                <w:color w:val="231F20"/>
                <w:spacing w:val="-13"/>
                <w:w w:val="105"/>
                <w:sz w:val="18"/>
              </w:rPr>
              <w:t> </w:t>
            </w:r>
            <w:r>
              <w:rPr>
                <w:color w:val="231F20"/>
                <w:w w:val="105"/>
                <w:sz w:val="18"/>
              </w:rPr>
              <w:t>Portability</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Accountability</w:t>
            </w:r>
            <w:r>
              <w:rPr>
                <w:color w:val="231F20"/>
                <w:spacing w:val="-12"/>
                <w:w w:val="105"/>
                <w:sz w:val="18"/>
              </w:rPr>
              <w:t> </w:t>
            </w:r>
            <w:r>
              <w:rPr>
                <w:color w:val="231F20"/>
                <w:w w:val="105"/>
                <w:sz w:val="18"/>
              </w:rPr>
              <w:t>Act</w:t>
            </w:r>
            <w:r>
              <w:rPr>
                <w:color w:val="231F20"/>
                <w:spacing w:val="-12"/>
                <w:w w:val="105"/>
                <w:sz w:val="18"/>
              </w:rPr>
              <w:t> </w:t>
            </w:r>
            <w:r>
              <w:rPr>
                <w:color w:val="231F20"/>
                <w:spacing w:val="-3"/>
                <w:w w:val="105"/>
                <w:sz w:val="18"/>
              </w:rPr>
              <w:t>(HIPAA)</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other</w:t>
            </w:r>
            <w:r>
              <w:rPr>
                <w:color w:val="231F20"/>
                <w:spacing w:val="-13"/>
                <w:w w:val="105"/>
                <w:sz w:val="18"/>
              </w:rPr>
              <w:t> </w:t>
            </w:r>
            <w:r>
              <w:rPr>
                <w:color w:val="231F20"/>
                <w:w w:val="105"/>
                <w:sz w:val="18"/>
              </w:rPr>
              <w:t>federal</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state</w:t>
            </w:r>
            <w:r>
              <w:rPr>
                <w:color w:val="231F20"/>
                <w:spacing w:val="-12"/>
                <w:w w:val="105"/>
                <w:sz w:val="18"/>
              </w:rPr>
              <w:t> </w:t>
            </w:r>
            <w:r>
              <w:rPr>
                <w:color w:val="231F20"/>
                <w:w w:val="105"/>
                <w:sz w:val="18"/>
              </w:rPr>
              <w:t>privacy</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confi- dentiality</w:t>
            </w:r>
            <w:r>
              <w:rPr>
                <w:color w:val="231F20"/>
                <w:spacing w:val="-2"/>
                <w:w w:val="105"/>
                <w:sz w:val="18"/>
              </w:rPr>
              <w:t> </w:t>
            </w:r>
            <w:r>
              <w:rPr>
                <w:color w:val="231F20"/>
                <w:w w:val="105"/>
                <w:sz w:val="18"/>
              </w:rPr>
              <w:t>requirements.</w:t>
            </w:r>
          </w:p>
          <w:p>
            <w:pPr>
              <w:pStyle w:val="TableParagraph"/>
              <w:spacing w:before="5"/>
              <w:rPr>
                <w:rFonts w:ascii="Arial Black"/>
                <w:sz w:val="15"/>
              </w:rPr>
            </w:pPr>
          </w:p>
          <w:p>
            <w:pPr>
              <w:pStyle w:val="TableParagraph"/>
              <w:ind w:left="357"/>
              <w:rPr>
                <w:b/>
                <w:sz w:val="18"/>
              </w:rPr>
            </w:pPr>
            <w:r>
              <w:rPr>
                <w:b/>
                <w:color w:val="231F20"/>
                <w:w w:val="105"/>
                <w:sz w:val="18"/>
              </w:rPr>
              <w:t>Delivery of Services:</w:t>
            </w:r>
          </w:p>
          <w:p>
            <w:pPr>
              <w:pStyle w:val="TableParagraph"/>
              <w:ind w:left="357" w:right="328"/>
              <w:rPr>
                <w:sz w:val="18"/>
              </w:rPr>
            </w:pPr>
            <w:r>
              <w:rPr>
                <w:color w:val="231F20"/>
                <w:w w:val="105"/>
                <w:sz w:val="18"/>
              </w:rPr>
              <w:t>The</w:t>
            </w:r>
            <w:r>
              <w:rPr>
                <w:color w:val="231F20"/>
                <w:spacing w:val="-13"/>
                <w:w w:val="105"/>
                <w:sz w:val="18"/>
              </w:rPr>
              <w:t> </w:t>
            </w:r>
            <w:r>
              <w:rPr>
                <w:color w:val="231F20"/>
                <w:w w:val="105"/>
                <w:sz w:val="18"/>
              </w:rPr>
              <w:t>participant’s</w:t>
            </w:r>
            <w:r>
              <w:rPr>
                <w:color w:val="231F20"/>
                <w:spacing w:val="-13"/>
                <w:w w:val="105"/>
                <w:sz w:val="18"/>
              </w:rPr>
              <w:t> </w:t>
            </w:r>
            <w:r>
              <w:rPr>
                <w:color w:val="231F20"/>
                <w:w w:val="105"/>
                <w:sz w:val="18"/>
              </w:rPr>
              <w:t>medical</w:t>
            </w:r>
            <w:r>
              <w:rPr>
                <w:color w:val="231F20"/>
                <w:spacing w:val="-12"/>
                <w:w w:val="105"/>
                <w:sz w:val="18"/>
              </w:rPr>
              <w:t> </w:t>
            </w:r>
            <w:r>
              <w:rPr>
                <w:color w:val="231F20"/>
                <w:w w:val="105"/>
                <w:sz w:val="18"/>
              </w:rPr>
              <w:t>record</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indicate</w:t>
            </w:r>
            <w:r>
              <w:rPr>
                <w:color w:val="231F20"/>
                <w:spacing w:val="-13"/>
                <w:w w:val="105"/>
                <w:sz w:val="18"/>
              </w:rPr>
              <w:t> </w:t>
            </w:r>
            <w:r>
              <w:rPr>
                <w:color w:val="231F20"/>
                <w:w w:val="105"/>
                <w:sz w:val="18"/>
              </w:rPr>
              <w:t>when</w:t>
            </w:r>
            <w:r>
              <w:rPr>
                <w:color w:val="231F20"/>
                <w:spacing w:val="-12"/>
                <w:w w:val="105"/>
                <w:sz w:val="18"/>
              </w:rPr>
              <w:t> </w:t>
            </w:r>
            <w:r>
              <w:rPr>
                <w:color w:val="231F20"/>
                <w:w w:val="105"/>
                <w:sz w:val="18"/>
              </w:rPr>
              <w:t>a</w:t>
            </w:r>
            <w:r>
              <w:rPr>
                <w:color w:val="231F20"/>
                <w:spacing w:val="-13"/>
                <w:w w:val="105"/>
                <w:sz w:val="18"/>
              </w:rPr>
              <w:t> </w:t>
            </w:r>
            <w:r>
              <w:rPr>
                <w:color w:val="231F20"/>
                <w:w w:val="105"/>
                <w:sz w:val="18"/>
              </w:rPr>
              <w:t>service</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provided</w:t>
            </w:r>
            <w:r>
              <w:rPr>
                <w:color w:val="231F20"/>
                <w:spacing w:val="-13"/>
                <w:w w:val="105"/>
                <w:sz w:val="18"/>
              </w:rPr>
              <w:t> </w:t>
            </w:r>
            <w:r>
              <w:rPr>
                <w:color w:val="231F20"/>
                <w:w w:val="105"/>
                <w:sz w:val="18"/>
              </w:rPr>
              <w:t>using</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includ- ing, the start and end time of</w:t>
            </w:r>
            <w:r>
              <w:rPr>
                <w:color w:val="231F20"/>
                <w:spacing w:val="-12"/>
                <w:w w:val="105"/>
                <w:sz w:val="18"/>
              </w:rPr>
              <w:t> </w:t>
            </w:r>
            <w:r>
              <w:rPr>
                <w:color w:val="231F20"/>
                <w:w w:val="105"/>
                <w:sz w:val="18"/>
              </w:rPr>
              <w:t>service.</w:t>
            </w:r>
          </w:p>
        </w:tc>
      </w:tr>
    </w:tbl>
    <w:p>
      <w:pPr>
        <w:spacing w:after="0"/>
        <w:rPr>
          <w:sz w:val="18"/>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140" w:hRule="atLeast"/>
        </w:trPr>
        <w:tc>
          <w:tcPr>
            <w:tcW w:w="1080" w:type="dxa"/>
            <w:shd w:val="clear" w:color="auto" w:fill="F47920"/>
            <w:textDirection w:val="btLr"/>
          </w:tcPr>
          <w:p>
            <w:pPr>
              <w:pStyle w:val="TableParagraph"/>
              <w:spacing w:line="204" w:lineRule="auto" w:before="293"/>
              <w:ind w:left="741" w:right="438" w:hanging="226"/>
              <w:rPr>
                <w:rFonts w:ascii="Arial Black"/>
                <w:sz w:val="26"/>
              </w:rPr>
            </w:pPr>
            <w:r>
              <w:rPr>
                <w:rFonts w:ascii="Arial Black"/>
                <w:color w:val="FFFFFF"/>
                <w:w w:val="75"/>
                <w:sz w:val="26"/>
              </w:rPr>
              <w:t>Medicaid Telehealth </w:t>
            </w:r>
            <w:r>
              <w:rPr>
                <w:rFonts w:ascii="Arial Black"/>
                <w:color w:val="FFFFFF"/>
                <w:w w:val="80"/>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994"/>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5"/>
              <w:rPr>
                <w:rFonts w:ascii="Arial Black"/>
                <w:sz w:val="21"/>
              </w:rPr>
            </w:pPr>
          </w:p>
          <w:p>
            <w:pPr>
              <w:pStyle w:val="TableParagraph"/>
              <w:ind w:left="357"/>
              <w:rPr>
                <w:b/>
                <w:sz w:val="18"/>
              </w:rPr>
            </w:pPr>
            <w:r>
              <w:rPr>
                <w:b/>
                <w:color w:val="231F20"/>
                <w:w w:val="105"/>
                <w:sz w:val="18"/>
              </w:rPr>
              <w:t>Quality of Service:</w:t>
            </w:r>
          </w:p>
          <w:p>
            <w:pPr>
              <w:pStyle w:val="TableParagraph"/>
              <w:numPr>
                <w:ilvl w:val="0"/>
                <w:numId w:val="3"/>
              </w:numPr>
              <w:tabs>
                <w:tab w:pos="717" w:val="left" w:leader="none"/>
                <w:tab w:pos="718" w:val="left" w:leader="none"/>
              </w:tabs>
              <w:spacing w:line="240" w:lineRule="auto" w:before="0" w:after="0"/>
              <w:ind w:left="717" w:right="330" w:hanging="360"/>
              <w:jc w:val="left"/>
              <w:rPr>
                <w:sz w:val="18"/>
              </w:rPr>
            </w:pPr>
            <w:r>
              <w:rPr>
                <w:color w:val="231F20"/>
                <w:w w:val="105"/>
                <w:sz w:val="18"/>
              </w:rPr>
              <w:t>The</w:t>
            </w:r>
            <w:r>
              <w:rPr>
                <w:color w:val="231F20"/>
                <w:spacing w:val="-14"/>
                <w:w w:val="105"/>
                <w:sz w:val="18"/>
              </w:rPr>
              <w:t> </w:t>
            </w:r>
            <w:r>
              <w:rPr>
                <w:color w:val="231F20"/>
                <w:w w:val="105"/>
                <w:sz w:val="18"/>
              </w:rPr>
              <w:t>provider</w:t>
            </w:r>
            <w:r>
              <w:rPr>
                <w:color w:val="231F20"/>
                <w:spacing w:val="-13"/>
                <w:w w:val="105"/>
                <w:sz w:val="18"/>
              </w:rPr>
              <w:t> </w:t>
            </w:r>
            <w:r>
              <w:rPr>
                <w:color w:val="231F20"/>
                <w:w w:val="105"/>
                <w:sz w:val="18"/>
              </w:rPr>
              <w:t>using</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must</w:t>
            </w:r>
            <w:r>
              <w:rPr>
                <w:color w:val="231F20"/>
                <w:spacing w:val="-14"/>
                <w:w w:val="105"/>
                <w:sz w:val="18"/>
              </w:rPr>
              <w:t> </w:t>
            </w:r>
            <w:r>
              <w:rPr>
                <w:color w:val="231F20"/>
                <w:w w:val="105"/>
                <w:sz w:val="18"/>
              </w:rPr>
              <w:t>maintain</w:t>
            </w:r>
            <w:r>
              <w:rPr>
                <w:color w:val="231F20"/>
                <w:spacing w:val="-13"/>
                <w:w w:val="105"/>
                <w:sz w:val="18"/>
              </w:rPr>
              <w:t> </w:t>
            </w:r>
            <w:r>
              <w:rPr>
                <w:color w:val="231F20"/>
                <w:w w:val="105"/>
                <w:sz w:val="18"/>
              </w:rPr>
              <w:t>written</w:t>
            </w:r>
            <w:r>
              <w:rPr>
                <w:color w:val="231F20"/>
                <w:spacing w:val="-13"/>
                <w:w w:val="105"/>
                <w:sz w:val="18"/>
              </w:rPr>
              <w:t> </w:t>
            </w:r>
            <w:r>
              <w:rPr>
                <w:color w:val="231F20"/>
                <w:w w:val="105"/>
                <w:sz w:val="18"/>
              </w:rPr>
              <w:t>quality</w:t>
            </w:r>
            <w:r>
              <w:rPr>
                <w:color w:val="231F20"/>
                <w:spacing w:val="-13"/>
                <w:w w:val="105"/>
                <w:sz w:val="18"/>
              </w:rPr>
              <w:t> </w:t>
            </w:r>
            <w:r>
              <w:rPr>
                <w:color w:val="231F20"/>
                <w:w w:val="105"/>
                <w:sz w:val="18"/>
              </w:rPr>
              <w:t>protocols</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operation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use of</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equipment</w:t>
            </w:r>
            <w:r>
              <w:rPr>
                <w:color w:val="231F20"/>
                <w:spacing w:val="-10"/>
                <w:w w:val="105"/>
                <w:sz w:val="18"/>
              </w:rPr>
              <w:t> </w:t>
            </w:r>
            <w:r>
              <w:rPr>
                <w:color w:val="231F20"/>
                <w:w w:val="105"/>
                <w:sz w:val="18"/>
              </w:rPr>
              <w:t>including</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provision</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periodic</w:t>
            </w:r>
            <w:r>
              <w:rPr>
                <w:color w:val="231F20"/>
                <w:spacing w:val="-10"/>
                <w:w w:val="105"/>
                <w:sz w:val="18"/>
              </w:rPr>
              <w:t> </w:t>
            </w:r>
            <w:r>
              <w:rPr>
                <w:color w:val="231F20"/>
                <w:w w:val="105"/>
                <w:sz w:val="18"/>
              </w:rPr>
              <w:t>training</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ensure</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is provided in accordance with the requirements in this bulletin as well as the provider’s estab- lished patient care</w:t>
            </w:r>
            <w:r>
              <w:rPr>
                <w:color w:val="231F20"/>
                <w:spacing w:val="-5"/>
                <w:w w:val="105"/>
                <w:sz w:val="18"/>
              </w:rPr>
              <w:t> </w:t>
            </w:r>
            <w:r>
              <w:rPr>
                <w:color w:val="231F20"/>
                <w:w w:val="105"/>
                <w:sz w:val="18"/>
              </w:rPr>
              <w:t>standards.</w:t>
            </w:r>
          </w:p>
          <w:p>
            <w:pPr>
              <w:pStyle w:val="TableParagraph"/>
              <w:numPr>
                <w:ilvl w:val="0"/>
                <w:numId w:val="3"/>
              </w:numPr>
              <w:tabs>
                <w:tab w:pos="717" w:val="left" w:leader="none"/>
                <w:tab w:pos="718" w:val="left" w:leader="none"/>
              </w:tabs>
              <w:spacing w:line="240" w:lineRule="auto" w:before="0" w:after="0"/>
              <w:ind w:left="717" w:right="0" w:hanging="361"/>
              <w:jc w:val="left"/>
              <w:rPr>
                <w:sz w:val="18"/>
              </w:rPr>
            </w:pPr>
            <w:r>
              <w:rPr>
                <w:color w:val="231F20"/>
                <w:w w:val="105"/>
                <w:sz w:val="18"/>
              </w:rPr>
              <w:t>The</w:t>
            </w:r>
            <w:r>
              <w:rPr>
                <w:color w:val="231F20"/>
                <w:spacing w:val="-10"/>
                <w:w w:val="105"/>
                <w:sz w:val="18"/>
              </w:rPr>
              <w:t> </w:t>
            </w:r>
            <w:r>
              <w:rPr>
                <w:color w:val="231F20"/>
                <w:w w:val="105"/>
                <w:sz w:val="18"/>
              </w:rPr>
              <w:t>providers</w:t>
            </w:r>
            <w:r>
              <w:rPr>
                <w:color w:val="231F20"/>
                <w:spacing w:val="-9"/>
                <w:w w:val="105"/>
                <w:sz w:val="18"/>
              </w:rPr>
              <w:t> </w:t>
            </w:r>
            <w:r>
              <w:rPr>
                <w:color w:val="231F20"/>
                <w:w w:val="105"/>
                <w:sz w:val="18"/>
              </w:rPr>
              <w:t>must</w:t>
            </w:r>
            <w:r>
              <w:rPr>
                <w:color w:val="231F20"/>
                <w:spacing w:val="-9"/>
                <w:w w:val="105"/>
                <w:sz w:val="18"/>
              </w:rPr>
              <w:t> </w:t>
            </w:r>
            <w:r>
              <w:rPr>
                <w:color w:val="231F20"/>
                <w:w w:val="105"/>
                <w:sz w:val="18"/>
              </w:rPr>
              <w:t>maintain</w:t>
            </w:r>
            <w:r>
              <w:rPr>
                <w:color w:val="231F20"/>
                <w:spacing w:val="-9"/>
                <w:w w:val="105"/>
                <w:sz w:val="18"/>
              </w:rPr>
              <w:t> </w:t>
            </w:r>
            <w:r>
              <w:rPr>
                <w:color w:val="231F20"/>
                <w:w w:val="105"/>
                <w:sz w:val="18"/>
              </w:rPr>
              <w:t>a</w:t>
            </w:r>
            <w:r>
              <w:rPr>
                <w:color w:val="231F20"/>
                <w:spacing w:val="-10"/>
                <w:w w:val="105"/>
                <w:sz w:val="18"/>
              </w:rPr>
              <w:t> </w:t>
            </w:r>
            <w:r>
              <w:rPr>
                <w:color w:val="231F20"/>
                <w:w w:val="105"/>
                <w:sz w:val="18"/>
              </w:rPr>
              <w:t>written</w:t>
            </w:r>
            <w:r>
              <w:rPr>
                <w:color w:val="231F20"/>
                <w:spacing w:val="-9"/>
                <w:w w:val="105"/>
                <w:sz w:val="18"/>
              </w:rPr>
              <w:t> </w:t>
            </w:r>
            <w:r>
              <w:rPr>
                <w:color w:val="231F20"/>
                <w:w w:val="105"/>
                <w:sz w:val="18"/>
              </w:rPr>
              <w:t>procedure</w:t>
            </w:r>
            <w:r>
              <w:rPr>
                <w:color w:val="231F20"/>
                <w:spacing w:val="-9"/>
                <w:w w:val="105"/>
                <w:sz w:val="18"/>
              </w:rPr>
              <w:t> </w:t>
            </w:r>
            <w:r>
              <w:rPr>
                <w:color w:val="231F20"/>
                <w:w w:val="105"/>
                <w:sz w:val="18"/>
              </w:rPr>
              <w:t>detailing</w:t>
            </w:r>
            <w:r>
              <w:rPr>
                <w:color w:val="231F20"/>
                <w:spacing w:val="-9"/>
                <w:w w:val="105"/>
                <w:sz w:val="18"/>
              </w:rPr>
              <w:t> </w:t>
            </w:r>
            <w:r>
              <w:rPr>
                <w:color w:val="231F20"/>
                <w:w w:val="105"/>
                <w:sz w:val="18"/>
              </w:rPr>
              <w:t>a</w:t>
            </w:r>
            <w:r>
              <w:rPr>
                <w:color w:val="231F20"/>
                <w:spacing w:val="-9"/>
                <w:w w:val="105"/>
                <w:sz w:val="18"/>
              </w:rPr>
              <w:t> </w:t>
            </w:r>
            <w:r>
              <w:rPr>
                <w:color w:val="231F20"/>
                <w:w w:val="105"/>
                <w:sz w:val="18"/>
              </w:rPr>
              <w:t>contingency</w:t>
            </w:r>
            <w:r>
              <w:rPr>
                <w:color w:val="231F20"/>
                <w:spacing w:val="-10"/>
                <w:w w:val="105"/>
                <w:sz w:val="18"/>
              </w:rPr>
              <w:t> </w:t>
            </w:r>
            <w:r>
              <w:rPr>
                <w:color w:val="231F20"/>
                <w:w w:val="105"/>
                <w:sz w:val="18"/>
              </w:rPr>
              <w:t>plan</w:t>
            </w:r>
            <w:r>
              <w:rPr>
                <w:color w:val="231F20"/>
                <w:spacing w:val="-9"/>
                <w:w w:val="105"/>
                <w:sz w:val="18"/>
              </w:rPr>
              <w:t> </w:t>
            </w:r>
            <w:r>
              <w:rPr>
                <w:color w:val="231F20"/>
                <w:w w:val="105"/>
                <w:sz w:val="18"/>
              </w:rPr>
              <w:t>for</w:t>
            </w:r>
            <w:r>
              <w:rPr>
                <w:color w:val="231F20"/>
                <w:spacing w:val="-9"/>
                <w:w w:val="105"/>
                <w:sz w:val="18"/>
              </w:rPr>
              <w:t> </w:t>
            </w:r>
            <w:r>
              <w:rPr>
                <w:color w:val="231F20"/>
                <w:w w:val="105"/>
                <w:sz w:val="18"/>
              </w:rPr>
              <w:t>transmission</w:t>
            </w:r>
          </w:p>
          <w:p>
            <w:pPr>
              <w:pStyle w:val="TableParagraph"/>
              <w:ind w:left="717"/>
              <w:rPr>
                <w:sz w:val="18"/>
              </w:rPr>
            </w:pPr>
            <w:r>
              <w:rPr>
                <w:color w:val="231F20"/>
                <w:w w:val="105"/>
                <w:sz w:val="18"/>
              </w:rPr>
              <w:t>failure or other technical difficulties that render the behavioral health service undeliverable.</w:t>
            </w:r>
          </w:p>
          <w:p>
            <w:pPr>
              <w:pStyle w:val="TableParagraph"/>
              <w:numPr>
                <w:ilvl w:val="0"/>
                <w:numId w:val="3"/>
              </w:numPr>
              <w:tabs>
                <w:tab w:pos="718" w:val="left" w:leader="none"/>
              </w:tabs>
              <w:spacing w:line="240" w:lineRule="auto" w:before="0" w:after="0"/>
              <w:ind w:left="717" w:right="385" w:hanging="360"/>
              <w:jc w:val="both"/>
              <w:rPr>
                <w:sz w:val="18"/>
              </w:rPr>
            </w:pPr>
            <w:r>
              <w:rPr>
                <w:color w:val="231F20"/>
                <w:w w:val="105"/>
                <w:sz w:val="18"/>
              </w:rPr>
              <w:t>The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periodically</w:t>
            </w:r>
            <w:r>
              <w:rPr>
                <w:color w:val="231F20"/>
                <w:spacing w:val="-11"/>
                <w:w w:val="105"/>
                <w:sz w:val="18"/>
              </w:rPr>
              <w:t> </w:t>
            </w:r>
            <w:r>
              <w:rPr>
                <w:color w:val="231F20"/>
                <w:spacing w:val="-3"/>
                <w:w w:val="105"/>
                <w:sz w:val="18"/>
              </w:rPr>
              <w:t>review,</w:t>
            </w:r>
            <w:r>
              <w:rPr>
                <w:color w:val="231F20"/>
                <w:spacing w:val="-11"/>
                <w:w w:val="105"/>
                <w:sz w:val="18"/>
              </w:rPr>
              <w:t> </w:t>
            </w:r>
            <w:r>
              <w:rPr>
                <w:color w:val="231F20"/>
                <w:w w:val="105"/>
                <w:sz w:val="18"/>
              </w:rPr>
              <w:t>at</w:t>
            </w:r>
            <w:r>
              <w:rPr>
                <w:color w:val="231F20"/>
                <w:spacing w:val="-12"/>
                <w:w w:val="105"/>
                <w:sz w:val="18"/>
              </w:rPr>
              <w:t> </w:t>
            </w:r>
            <w:r>
              <w:rPr>
                <w:color w:val="231F20"/>
                <w:w w:val="105"/>
                <w:sz w:val="18"/>
              </w:rPr>
              <w:t>least</w:t>
            </w:r>
            <w:r>
              <w:rPr>
                <w:color w:val="231F20"/>
                <w:spacing w:val="-11"/>
                <w:w w:val="105"/>
                <w:sz w:val="18"/>
              </w:rPr>
              <w:t> </w:t>
            </w:r>
            <w:r>
              <w:rPr>
                <w:color w:val="231F20"/>
                <w:w w:val="105"/>
                <w:sz w:val="18"/>
              </w:rPr>
              <w:t>annually,</w:t>
            </w:r>
            <w:r>
              <w:rPr>
                <w:color w:val="231F20"/>
                <w:spacing w:val="-11"/>
                <w:w w:val="105"/>
                <w:sz w:val="18"/>
              </w:rPr>
              <w:t> </w:t>
            </w:r>
            <w:r>
              <w:rPr>
                <w:color w:val="231F20"/>
                <w:w w:val="105"/>
                <w:sz w:val="18"/>
              </w:rPr>
              <w:t>its</w:t>
            </w:r>
            <w:r>
              <w:rPr>
                <w:color w:val="231F20"/>
                <w:spacing w:val="-12"/>
                <w:w w:val="105"/>
                <w:sz w:val="18"/>
              </w:rPr>
              <w:t> </w:t>
            </w:r>
            <w:r>
              <w:rPr>
                <w:color w:val="231F20"/>
                <w:w w:val="105"/>
                <w:sz w:val="18"/>
              </w:rPr>
              <w:t>quality</w:t>
            </w:r>
            <w:r>
              <w:rPr>
                <w:color w:val="231F20"/>
                <w:spacing w:val="-11"/>
                <w:w w:val="105"/>
                <w:sz w:val="18"/>
              </w:rPr>
              <w:t> </w:t>
            </w:r>
            <w:r>
              <w:rPr>
                <w:color w:val="231F20"/>
                <w:w w:val="105"/>
                <w:sz w:val="18"/>
              </w:rPr>
              <w:t>protocol</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delivery</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ser- vices</w:t>
            </w:r>
            <w:r>
              <w:rPr>
                <w:color w:val="231F20"/>
                <w:spacing w:val="-13"/>
                <w:w w:val="105"/>
                <w:sz w:val="18"/>
              </w:rPr>
              <w:t> </w:t>
            </w:r>
            <w:r>
              <w:rPr>
                <w:color w:val="231F20"/>
                <w:w w:val="105"/>
                <w:sz w:val="18"/>
              </w:rPr>
              <w:t>through</w:t>
            </w:r>
            <w:r>
              <w:rPr>
                <w:color w:val="231F20"/>
                <w:spacing w:val="-13"/>
                <w:w w:val="105"/>
                <w:sz w:val="18"/>
              </w:rPr>
              <w:t> </w:t>
            </w:r>
            <w:r>
              <w:rPr>
                <w:color w:val="231F20"/>
                <w:w w:val="105"/>
                <w:sz w:val="18"/>
              </w:rPr>
              <w:t>telehealth.</w:t>
            </w:r>
            <w:r>
              <w:rPr>
                <w:color w:val="231F20"/>
                <w:spacing w:val="-16"/>
                <w:w w:val="105"/>
                <w:sz w:val="18"/>
              </w:rPr>
              <w:t> </w:t>
            </w:r>
            <w:r>
              <w:rPr>
                <w:color w:val="231F20"/>
                <w:w w:val="105"/>
                <w:sz w:val="18"/>
              </w:rPr>
              <w:t>The</w:t>
            </w:r>
            <w:r>
              <w:rPr>
                <w:color w:val="231F20"/>
                <w:spacing w:val="-13"/>
                <w:w w:val="105"/>
                <w:sz w:val="18"/>
              </w:rPr>
              <w:t> </w:t>
            </w:r>
            <w:r>
              <w:rPr>
                <w:color w:val="231F20"/>
                <w:w w:val="105"/>
                <w:sz w:val="18"/>
              </w:rPr>
              <w:t>provider</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maintain</w:t>
            </w:r>
            <w:r>
              <w:rPr>
                <w:color w:val="231F20"/>
                <w:spacing w:val="-13"/>
                <w:w w:val="105"/>
                <w:sz w:val="18"/>
              </w:rPr>
              <w:t> </w:t>
            </w:r>
            <w:r>
              <w:rPr>
                <w:color w:val="231F20"/>
                <w:w w:val="105"/>
                <w:sz w:val="18"/>
              </w:rPr>
              <w:t>annual</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comparative</w:t>
            </w:r>
            <w:r>
              <w:rPr>
                <w:color w:val="231F20"/>
                <w:spacing w:val="-13"/>
                <w:w w:val="105"/>
                <w:sz w:val="18"/>
              </w:rPr>
              <w:t> </w:t>
            </w:r>
            <w:r>
              <w:rPr>
                <w:color w:val="231F20"/>
                <w:w w:val="105"/>
                <w:sz w:val="18"/>
              </w:rPr>
              <w:t>reports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these reviews</w:t>
            </w:r>
            <w:r>
              <w:rPr>
                <w:color w:val="231F20"/>
                <w:spacing w:val="-6"/>
                <w:w w:val="105"/>
                <w:sz w:val="18"/>
              </w:rPr>
              <w:t> </w:t>
            </w:r>
            <w:r>
              <w:rPr>
                <w:color w:val="231F20"/>
                <w:w w:val="105"/>
                <w:sz w:val="18"/>
              </w:rPr>
              <w:t>to</w:t>
            </w:r>
            <w:r>
              <w:rPr>
                <w:color w:val="231F20"/>
                <w:spacing w:val="-6"/>
                <w:w w:val="105"/>
                <w:sz w:val="18"/>
              </w:rPr>
              <w:t> </w:t>
            </w:r>
            <w:r>
              <w:rPr>
                <w:color w:val="231F20"/>
                <w:w w:val="105"/>
                <w:sz w:val="18"/>
              </w:rPr>
              <w:t>be</w:t>
            </w:r>
            <w:r>
              <w:rPr>
                <w:color w:val="231F20"/>
                <w:spacing w:val="-5"/>
                <w:w w:val="105"/>
                <w:sz w:val="18"/>
              </w:rPr>
              <w:t> </w:t>
            </w:r>
            <w:r>
              <w:rPr>
                <w:color w:val="231F20"/>
                <w:w w:val="105"/>
                <w:sz w:val="18"/>
              </w:rPr>
              <w:t>examined</w:t>
            </w:r>
            <w:r>
              <w:rPr>
                <w:color w:val="231F20"/>
                <w:spacing w:val="-6"/>
                <w:w w:val="105"/>
                <w:sz w:val="18"/>
              </w:rPr>
              <w:t> </w:t>
            </w:r>
            <w:r>
              <w:rPr>
                <w:color w:val="231F20"/>
                <w:w w:val="105"/>
                <w:sz w:val="18"/>
              </w:rPr>
              <w:t>by</w:t>
            </w:r>
            <w:r>
              <w:rPr>
                <w:color w:val="231F20"/>
                <w:spacing w:val="-5"/>
                <w:w w:val="105"/>
                <w:sz w:val="18"/>
              </w:rPr>
              <w:t> </w:t>
            </w:r>
            <w:r>
              <w:rPr>
                <w:color w:val="231F20"/>
                <w:w w:val="105"/>
                <w:sz w:val="18"/>
              </w:rPr>
              <w:t>OMHSAS</w:t>
            </w:r>
            <w:r>
              <w:rPr>
                <w:color w:val="231F20"/>
                <w:spacing w:val="-6"/>
                <w:w w:val="105"/>
                <w:sz w:val="18"/>
              </w:rPr>
              <w:t> </w:t>
            </w:r>
            <w:r>
              <w:rPr>
                <w:color w:val="231F20"/>
                <w:w w:val="105"/>
                <w:sz w:val="18"/>
              </w:rPr>
              <w:t>and</w:t>
            </w:r>
            <w:r>
              <w:rPr>
                <w:color w:val="231F20"/>
                <w:spacing w:val="-5"/>
                <w:w w:val="105"/>
                <w:sz w:val="18"/>
              </w:rPr>
              <w:t> </w:t>
            </w:r>
            <w:r>
              <w:rPr>
                <w:color w:val="231F20"/>
                <w:w w:val="105"/>
                <w:sz w:val="18"/>
              </w:rPr>
              <w:t>by</w:t>
            </w:r>
            <w:r>
              <w:rPr>
                <w:color w:val="231F20"/>
                <w:spacing w:val="-6"/>
                <w:w w:val="105"/>
                <w:sz w:val="18"/>
              </w:rPr>
              <w:t> </w:t>
            </w:r>
            <w:r>
              <w:rPr>
                <w:color w:val="231F20"/>
                <w:w w:val="105"/>
                <w:sz w:val="18"/>
              </w:rPr>
              <w:t>the</w:t>
            </w:r>
            <w:r>
              <w:rPr>
                <w:color w:val="231F20"/>
                <w:spacing w:val="-5"/>
                <w:w w:val="105"/>
                <w:sz w:val="18"/>
              </w:rPr>
              <w:t> </w:t>
            </w:r>
            <w:r>
              <w:rPr>
                <w:color w:val="231F20"/>
                <w:w w:val="105"/>
                <w:sz w:val="18"/>
              </w:rPr>
              <w:t>responsible</w:t>
            </w:r>
            <w:r>
              <w:rPr>
                <w:color w:val="231F20"/>
                <w:spacing w:val="-6"/>
                <w:w w:val="105"/>
                <w:sz w:val="18"/>
              </w:rPr>
              <w:t> </w:t>
            </w:r>
            <w:r>
              <w:rPr>
                <w:color w:val="231F20"/>
                <w:w w:val="105"/>
                <w:sz w:val="18"/>
              </w:rPr>
              <w:t>BH-MCOs</w:t>
            </w:r>
            <w:r>
              <w:rPr>
                <w:color w:val="231F20"/>
                <w:spacing w:val="-5"/>
                <w:w w:val="105"/>
                <w:sz w:val="18"/>
              </w:rPr>
              <w:t> </w:t>
            </w:r>
            <w:r>
              <w:rPr>
                <w:color w:val="231F20"/>
                <w:w w:val="105"/>
                <w:sz w:val="18"/>
              </w:rPr>
              <w:t>upon</w:t>
            </w:r>
            <w:r>
              <w:rPr>
                <w:color w:val="231F20"/>
                <w:spacing w:val="-6"/>
                <w:w w:val="105"/>
                <w:sz w:val="18"/>
              </w:rPr>
              <w:t> </w:t>
            </w:r>
            <w:r>
              <w:rPr>
                <w:color w:val="231F20"/>
                <w:w w:val="105"/>
                <w:sz w:val="18"/>
              </w:rPr>
              <w:t>request.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Department of Public Welfare, Medical Assistance Bulletin OMHSAS-20-20, p.2-4, Feb. 20, 2020, (Accessed Feb. 2020).</w:t>
            </w:r>
          </w:p>
        </w:tc>
      </w:tr>
      <w:tr>
        <w:trPr>
          <w:trHeight w:val="1827"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238" w:right="3238"/>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477"/>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2"/>
              <w:rPr>
                <w:rFonts w:ascii="Arial Black"/>
                <w:sz w:val="22"/>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85"/>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2"/>
              <w:rPr>
                <w:rFonts w:ascii="Arial Black"/>
                <w:sz w:val="22"/>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024" w:right="2024"/>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1"/>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35"/>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2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8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3145" w:right="3139"/>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10"/>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523"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436"/>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3"/>
              <w:rPr>
                <w:rFonts w:ascii="Arial Black"/>
                <w:sz w:val="21"/>
              </w:rPr>
            </w:pPr>
          </w:p>
          <w:p>
            <w:pPr>
              <w:pStyle w:val="TableParagraph"/>
              <w:spacing w:before="1"/>
              <w:ind w:left="357"/>
              <w:rPr>
                <w:sz w:val="18"/>
              </w:rPr>
            </w:pPr>
            <w:r>
              <w:rPr>
                <w:color w:val="231F20"/>
                <w:w w:val="105"/>
                <w:sz w:val="18"/>
              </w:rPr>
              <w:t>No reference found.</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401"/>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3"/>
              <w:rPr>
                <w:rFonts w:ascii="Arial Black"/>
                <w:sz w:val="21"/>
              </w:rPr>
            </w:pPr>
          </w:p>
          <w:p>
            <w:pPr>
              <w:pStyle w:val="TableParagraph"/>
              <w:spacing w:before="1"/>
              <w:ind w:left="357"/>
              <w:rPr>
                <w:sz w:val="18"/>
              </w:rPr>
            </w:pPr>
            <w:r>
              <w:rPr>
                <w:color w:val="231F20"/>
                <w:w w:val="105"/>
                <w:sz w:val="18"/>
              </w:rPr>
              <w:t>No reference found.</w:t>
            </w:r>
          </w:p>
        </w:tc>
      </w:tr>
      <w:tr>
        <w:trPr>
          <w:trHeight w:val="3032"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637"/>
              <w:rPr>
                <w:rFonts w:ascii="Arial Black"/>
                <w:sz w:val="20"/>
              </w:rPr>
            </w:pPr>
            <w:r>
              <w:rPr>
                <w:rFonts w:ascii="Arial Black"/>
                <w:color w:val="FFFFFF"/>
                <w:w w:val="85"/>
                <w:sz w:val="20"/>
              </w:rPr>
              <w:t>Cross-State Licensing</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Member of the Interstate Medical Licensure Compact.</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The IMLC. Interstate Medical Licensure Compact. (Accessed Feb. 2020).</w:t>
            </w:r>
          </w:p>
          <w:p>
            <w:pPr>
              <w:pStyle w:val="TableParagraph"/>
              <w:spacing w:before="10"/>
              <w:rPr>
                <w:rFonts w:ascii="Arial Black"/>
                <w:sz w:val="12"/>
              </w:rPr>
            </w:pPr>
          </w:p>
          <w:p>
            <w:pPr>
              <w:pStyle w:val="TableParagraph"/>
              <w:ind w:left="357" w:right="330"/>
              <w:rPr>
                <w:sz w:val="18"/>
              </w:rPr>
            </w:pPr>
            <w:r>
              <w:rPr>
                <w:color w:val="231F20"/>
                <w:w w:val="105"/>
                <w:sz w:val="18"/>
              </w:rPr>
              <w:t>Pennsylvania</w:t>
            </w:r>
            <w:r>
              <w:rPr>
                <w:color w:val="231F20"/>
                <w:spacing w:val="-15"/>
                <w:w w:val="105"/>
                <w:sz w:val="18"/>
              </w:rPr>
              <w:t> </w:t>
            </w:r>
            <w:r>
              <w:rPr>
                <w:color w:val="231F20"/>
                <w:w w:val="105"/>
                <w:sz w:val="18"/>
              </w:rPr>
              <w:t>issues</w:t>
            </w:r>
            <w:r>
              <w:rPr>
                <w:color w:val="231F20"/>
                <w:spacing w:val="-15"/>
                <w:w w:val="105"/>
                <w:sz w:val="18"/>
              </w:rPr>
              <w:t> </w:t>
            </w:r>
            <w:r>
              <w:rPr>
                <w:color w:val="231F20"/>
                <w:w w:val="105"/>
                <w:sz w:val="18"/>
              </w:rPr>
              <w:t>extraterritorial</w:t>
            </w:r>
            <w:r>
              <w:rPr>
                <w:color w:val="231F20"/>
                <w:spacing w:val="-15"/>
                <w:w w:val="105"/>
                <w:sz w:val="18"/>
              </w:rPr>
              <w:t> </w:t>
            </w:r>
            <w:r>
              <w:rPr>
                <w:color w:val="231F20"/>
                <w:w w:val="105"/>
                <w:sz w:val="18"/>
              </w:rPr>
              <w:t>licenses</w:t>
            </w:r>
            <w:r>
              <w:rPr>
                <w:color w:val="231F20"/>
                <w:spacing w:val="-15"/>
                <w:w w:val="105"/>
                <w:sz w:val="18"/>
              </w:rPr>
              <w:t> </w:t>
            </w:r>
            <w:r>
              <w:rPr>
                <w:color w:val="231F20"/>
                <w:w w:val="105"/>
                <w:sz w:val="18"/>
              </w:rPr>
              <w:t>that</w:t>
            </w:r>
            <w:r>
              <w:rPr>
                <w:color w:val="231F20"/>
                <w:spacing w:val="-15"/>
                <w:w w:val="105"/>
                <w:sz w:val="18"/>
              </w:rPr>
              <w:t> </w:t>
            </w:r>
            <w:r>
              <w:rPr>
                <w:color w:val="231F20"/>
                <w:w w:val="105"/>
                <w:sz w:val="18"/>
              </w:rPr>
              <w:t>allow</w:t>
            </w:r>
            <w:r>
              <w:rPr>
                <w:color w:val="231F20"/>
                <w:spacing w:val="-15"/>
                <w:w w:val="105"/>
                <w:sz w:val="18"/>
              </w:rPr>
              <w:t> </w:t>
            </w:r>
            <w:r>
              <w:rPr>
                <w:color w:val="231F20"/>
                <w:w w:val="105"/>
                <w:sz w:val="18"/>
              </w:rPr>
              <w:t>practice</w:t>
            </w:r>
            <w:r>
              <w:rPr>
                <w:color w:val="231F20"/>
                <w:spacing w:val="-15"/>
                <w:w w:val="105"/>
                <w:sz w:val="18"/>
              </w:rPr>
              <w:t> </w:t>
            </w:r>
            <w:r>
              <w:rPr>
                <w:color w:val="231F20"/>
                <w:w w:val="105"/>
                <w:sz w:val="18"/>
              </w:rPr>
              <w:t>in</w:t>
            </w:r>
            <w:r>
              <w:rPr>
                <w:color w:val="231F20"/>
                <w:spacing w:val="-15"/>
                <w:w w:val="105"/>
                <w:sz w:val="18"/>
              </w:rPr>
              <w:t> </w:t>
            </w:r>
            <w:r>
              <w:rPr>
                <w:color w:val="231F20"/>
                <w:w w:val="105"/>
                <w:sz w:val="18"/>
              </w:rPr>
              <w:t>Pennsylvania</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physicians</w:t>
            </w:r>
            <w:r>
              <w:rPr>
                <w:color w:val="231F20"/>
                <w:spacing w:val="-15"/>
                <w:w w:val="105"/>
                <w:sz w:val="18"/>
              </w:rPr>
              <w:t> </w:t>
            </w:r>
            <w:r>
              <w:rPr>
                <w:color w:val="231F20"/>
                <w:w w:val="105"/>
                <w:sz w:val="18"/>
              </w:rPr>
              <w:t>resid- ing or practicing with unrestricted licenses in an adjoining state, near the Pennsylvania boundary, and whose practice extends into</w:t>
            </w:r>
            <w:r>
              <w:rPr>
                <w:color w:val="231F20"/>
                <w:spacing w:val="-10"/>
                <w:w w:val="105"/>
                <w:sz w:val="18"/>
              </w:rPr>
              <w:t> </w:t>
            </w:r>
            <w:r>
              <w:rPr>
                <w:color w:val="231F20"/>
                <w:w w:val="105"/>
                <w:sz w:val="18"/>
              </w:rPr>
              <w:t>Pennsylvania.</w:t>
            </w:r>
          </w:p>
          <w:p>
            <w:pPr>
              <w:pStyle w:val="TableParagraph"/>
              <w:spacing w:before="5"/>
              <w:rPr>
                <w:rFonts w:ascii="Arial Black"/>
                <w:sz w:val="15"/>
              </w:rPr>
            </w:pPr>
          </w:p>
          <w:p>
            <w:pPr>
              <w:pStyle w:val="TableParagraph"/>
              <w:ind w:left="357" w:right="328"/>
              <w:rPr>
                <w:sz w:val="18"/>
              </w:rPr>
            </w:pPr>
            <w:r>
              <w:rPr>
                <w:color w:val="231F20"/>
                <w:w w:val="105"/>
                <w:sz w:val="18"/>
              </w:rPr>
              <w:t>Pennsylvania</w:t>
            </w:r>
            <w:r>
              <w:rPr>
                <w:color w:val="231F20"/>
                <w:spacing w:val="-11"/>
                <w:w w:val="105"/>
                <w:sz w:val="18"/>
              </w:rPr>
              <w:t> </w:t>
            </w:r>
            <w:r>
              <w:rPr>
                <w:color w:val="231F20"/>
                <w:w w:val="105"/>
                <w:sz w:val="18"/>
              </w:rPr>
              <w:t>bases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granting</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this</w:t>
            </w:r>
            <w:r>
              <w:rPr>
                <w:color w:val="231F20"/>
                <w:spacing w:val="-10"/>
                <w:w w:val="105"/>
                <w:sz w:val="18"/>
              </w:rPr>
              <w:t> </w:t>
            </w:r>
            <w:r>
              <w:rPr>
                <w:color w:val="231F20"/>
                <w:w w:val="105"/>
                <w:sz w:val="18"/>
              </w:rPr>
              <w:t>license</w:t>
            </w:r>
            <w:r>
              <w:rPr>
                <w:color w:val="231F20"/>
                <w:spacing w:val="-10"/>
                <w:w w:val="105"/>
                <w:sz w:val="18"/>
              </w:rPr>
              <w:t> </w:t>
            </w:r>
            <w:r>
              <w:rPr>
                <w:color w:val="231F20"/>
                <w:w w:val="105"/>
                <w:sz w:val="18"/>
              </w:rPr>
              <w:t>on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availability</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medical</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area</w:t>
            </w:r>
            <w:r>
              <w:rPr>
                <w:color w:val="231F20"/>
                <w:spacing w:val="-10"/>
                <w:w w:val="105"/>
                <w:sz w:val="18"/>
              </w:rPr>
              <w:t> </w:t>
            </w:r>
            <w:r>
              <w:rPr>
                <w:color w:val="231F20"/>
                <w:w w:val="105"/>
                <w:sz w:val="18"/>
              </w:rPr>
              <w:t>in- volved,</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whether</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adjoining</w:t>
            </w:r>
            <w:r>
              <w:rPr>
                <w:color w:val="231F20"/>
                <w:spacing w:val="-11"/>
                <w:w w:val="105"/>
                <w:sz w:val="18"/>
              </w:rPr>
              <w:t> </w:t>
            </w:r>
            <w:r>
              <w:rPr>
                <w:color w:val="231F20"/>
                <w:w w:val="105"/>
                <w:sz w:val="18"/>
              </w:rPr>
              <w:t>state</w:t>
            </w:r>
            <w:r>
              <w:rPr>
                <w:color w:val="231F20"/>
                <w:spacing w:val="-11"/>
                <w:w w:val="105"/>
                <w:sz w:val="18"/>
              </w:rPr>
              <w:t> </w:t>
            </w:r>
            <w:r>
              <w:rPr>
                <w:color w:val="231F20"/>
                <w:w w:val="105"/>
                <w:sz w:val="18"/>
              </w:rPr>
              <w:t>extends</w:t>
            </w:r>
            <w:r>
              <w:rPr>
                <w:color w:val="231F20"/>
                <w:spacing w:val="-11"/>
                <w:w w:val="105"/>
                <w:sz w:val="18"/>
              </w:rPr>
              <w:t> </w:t>
            </w:r>
            <w:r>
              <w:rPr>
                <w:color w:val="231F20"/>
                <w:w w:val="105"/>
                <w:sz w:val="18"/>
              </w:rPr>
              <w:t>similar</w:t>
            </w:r>
            <w:r>
              <w:rPr>
                <w:color w:val="231F20"/>
                <w:spacing w:val="-10"/>
                <w:w w:val="105"/>
                <w:sz w:val="18"/>
              </w:rPr>
              <w:t> </w:t>
            </w:r>
            <w:r>
              <w:rPr>
                <w:color w:val="231F20"/>
                <w:w w:val="105"/>
                <w:sz w:val="18"/>
              </w:rPr>
              <w:t>privileges</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Pennsylvania</w:t>
            </w:r>
            <w:r>
              <w:rPr>
                <w:color w:val="231F20"/>
                <w:spacing w:val="-11"/>
                <w:w w:val="105"/>
                <w:sz w:val="18"/>
              </w:rPr>
              <w:t> </w:t>
            </w:r>
            <w:r>
              <w:rPr>
                <w:color w:val="231F20"/>
                <w:w w:val="105"/>
                <w:sz w:val="18"/>
              </w:rPr>
              <w:t>physicians.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PA Statutes Annotated, Title 63 Sec. 422.34(a) and (c)(2). (Accessed Feb. 2020).</w:t>
            </w:r>
          </w:p>
        </w:tc>
      </w:tr>
      <w:tr>
        <w:trPr>
          <w:trHeight w:val="1812"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36"/>
              <w:rPr>
                <w:rFonts w:ascii="Arial Black"/>
                <w:sz w:val="20"/>
              </w:rPr>
            </w:pPr>
            <w:r>
              <w:rPr>
                <w:rFonts w:ascii="Arial Black"/>
                <w:color w:val="FFFFFF"/>
                <w:w w:val="85"/>
                <w:sz w:val="20"/>
              </w:rPr>
              <w:t>Miscellaneous</w:t>
            </w:r>
          </w:p>
        </w:tc>
        <w:tc>
          <w:tcPr>
            <w:tcW w:w="8868" w:type="dxa"/>
            <w:tcBorders>
              <w:top w:val="single" w:sz="24" w:space="0" w:color="FFFFFF"/>
              <w:bottom w:val="single" w:sz="24" w:space="0" w:color="FFFFFF"/>
            </w:tcBorders>
            <w:shd w:val="clear" w:color="auto" w:fill="F6F4F3"/>
          </w:tcPr>
          <w:p>
            <w:pPr>
              <w:pStyle w:val="TableParagraph"/>
              <w:spacing w:before="3"/>
              <w:rPr>
                <w:rFonts w:ascii="Arial Black"/>
                <w:sz w:val="21"/>
              </w:rPr>
            </w:pPr>
          </w:p>
          <w:p>
            <w:pPr>
              <w:pStyle w:val="TableParagraph"/>
              <w:spacing w:before="1"/>
              <w:ind w:left="357"/>
              <w:rPr>
                <w:sz w:val="18"/>
              </w:rPr>
            </w:pPr>
            <w:r>
              <w:rPr>
                <w:color w:val="231F20"/>
                <w:w w:val="105"/>
                <w:sz w:val="18"/>
              </w:rPr>
              <w:t>No reference found.</w:t>
            </w:r>
          </w:p>
        </w:tc>
      </w:tr>
    </w:tbl>
    <w:sectPr>
      <w:pgSz w:w="12240" w:h="15840"/>
      <w:pgMar w:header="0" w:footer="809" w:top="740" w:bottom="100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51033600">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96.503906pt;margin-top:736.529297pt;width:82.5pt;height:16.45pt;mso-position-horizontal-relative:page;mso-position-vertical-relative:page;z-index:-252281856" type="#_x0000_t202" filled="false" stroked="false">
          <v:textbox inset="0,0,0,0">
            <w:txbxContent>
              <w:p>
                <w:pPr>
                  <w:spacing w:before="38"/>
                  <w:ind w:left="20" w:right="0" w:firstLine="0"/>
                  <w:jc w:val="left"/>
                  <w:rPr>
                    <w:rFonts w:ascii="Arial Black"/>
                    <w:sz w:val="20"/>
                  </w:rPr>
                </w:pPr>
                <w:r>
                  <w:rPr>
                    <w:rFonts w:ascii="Arial Black"/>
                    <w:color w:val="BBB1AE"/>
                    <w:w w:val="75"/>
                    <w:sz w:val="20"/>
                  </w:rPr>
                  <w:t>PENNSYLVANIA / </w:t>
                </w:r>
                <w:r>
                  <w:rPr/>
                  <w:fldChar w:fldCharType="begin"/>
                </w:r>
                <w:r>
                  <w:rPr>
                    <w:rFonts w:ascii="Arial Black"/>
                    <w:color w:val="534F4C"/>
                    <w:w w:val="75"/>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280832"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17" w:hanging="360"/>
      </w:pPr>
      <w:rPr>
        <w:rFonts w:hint="default" w:ascii="Roboto" w:hAnsi="Roboto" w:eastAsia="Roboto" w:cs="Roboto"/>
        <w:color w:val="231F20"/>
        <w:w w:val="103"/>
        <w:sz w:val="18"/>
        <w:szCs w:val="18"/>
      </w:rPr>
    </w:lvl>
    <w:lvl w:ilvl="1">
      <w:start w:val="0"/>
      <w:numFmt w:val="bullet"/>
      <w:lvlText w:val="•"/>
      <w:lvlJc w:val="left"/>
      <w:pPr>
        <w:ind w:left="1530" w:hanging="360"/>
      </w:pPr>
      <w:rPr>
        <w:rFonts w:hint="default"/>
      </w:rPr>
    </w:lvl>
    <w:lvl w:ilvl="2">
      <w:start w:val="0"/>
      <w:numFmt w:val="bullet"/>
      <w:lvlText w:val="•"/>
      <w:lvlJc w:val="left"/>
      <w:pPr>
        <w:ind w:left="2340" w:hanging="360"/>
      </w:pPr>
      <w:rPr>
        <w:rFonts w:hint="default"/>
      </w:rPr>
    </w:lvl>
    <w:lvl w:ilvl="3">
      <w:start w:val="0"/>
      <w:numFmt w:val="bullet"/>
      <w:lvlText w:val="•"/>
      <w:lvlJc w:val="left"/>
      <w:pPr>
        <w:ind w:left="3150" w:hanging="360"/>
      </w:pPr>
      <w:rPr>
        <w:rFonts w:hint="default"/>
      </w:rPr>
    </w:lvl>
    <w:lvl w:ilvl="4">
      <w:start w:val="0"/>
      <w:numFmt w:val="bullet"/>
      <w:lvlText w:val="•"/>
      <w:lvlJc w:val="left"/>
      <w:pPr>
        <w:ind w:left="3961" w:hanging="360"/>
      </w:pPr>
      <w:rPr>
        <w:rFonts w:hint="default"/>
      </w:rPr>
    </w:lvl>
    <w:lvl w:ilvl="5">
      <w:start w:val="0"/>
      <w:numFmt w:val="bullet"/>
      <w:lvlText w:val="•"/>
      <w:lvlJc w:val="left"/>
      <w:pPr>
        <w:ind w:left="4771" w:hanging="360"/>
      </w:pPr>
      <w:rPr>
        <w:rFonts w:hint="default"/>
      </w:rPr>
    </w:lvl>
    <w:lvl w:ilvl="6">
      <w:start w:val="0"/>
      <w:numFmt w:val="bullet"/>
      <w:lvlText w:val="•"/>
      <w:lvlJc w:val="left"/>
      <w:pPr>
        <w:ind w:left="5581" w:hanging="360"/>
      </w:pPr>
      <w:rPr>
        <w:rFonts w:hint="default"/>
      </w:rPr>
    </w:lvl>
    <w:lvl w:ilvl="7">
      <w:start w:val="0"/>
      <w:numFmt w:val="bullet"/>
      <w:lvlText w:val="•"/>
      <w:lvlJc w:val="left"/>
      <w:pPr>
        <w:ind w:left="6392" w:hanging="360"/>
      </w:pPr>
      <w:rPr>
        <w:rFonts w:hint="default"/>
      </w:rPr>
    </w:lvl>
    <w:lvl w:ilvl="8">
      <w:start w:val="0"/>
      <w:numFmt w:val="bullet"/>
      <w:lvlText w:val="•"/>
      <w:lvlJc w:val="left"/>
      <w:pPr>
        <w:ind w:left="7202"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spacing w:before="7"/>
    </w:pPr>
    <w:rPr>
      <w:rFonts w:ascii="Roboto" w:hAnsi="Roboto" w:eastAsia="Roboto" w:cs="Roboto"/>
      <w:sz w:val="11"/>
      <w:szCs w:val="11"/>
    </w:rPr>
  </w:style>
  <w:style w:styleId="Heading1" w:type="paragraph">
    <w:name w:val="Heading 1"/>
    <w:basedOn w:val="Normal"/>
    <w:uiPriority w:val="1"/>
    <w:qFormat/>
    <w:pPr>
      <w:ind w:left="935" w:right="1029"/>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ne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2020-05-25T20:09:28Z</dcterms:created>
  <dcterms:modified xsi:type="dcterms:W3CDTF">2020-05-25T20:09:28Z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