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0"/>
        <w:ind w:left="482" w:right="450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5"/>
          <w:sz w:val="80"/>
        </w:rPr>
        <w:t>Minnesota</w:t>
      </w:r>
    </w:p>
    <w:p>
      <w:pPr>
        <w:pStyle w:val="BodyText"/>
        <w:spacing w:before="12"/>
        <w:rPr>
          <w:rFonts w:ascii="Arial Black"/>
        </w:rPr>
      </w:pPr>
    </w:p>
    <w:p>
      <w:pPr>
        <w:spacing w:before="96"/>
        <w:ind w:left="481" w:right="528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Medical</w:t>
      </w:r>
      <w:r>
        <w:rPr>
          <w:color w:val="786D6A"/>
          <w:spacing w:val="-28"/>
          <w:sz w:val="20"/>
        </w:rPr>
        <w:t> </w:t>
      </w:r>
      <w:r>
        <w:rPr>
          <w:color w:val="786D6A"/>
          <w:sz w:val="20"/>
        </w:rPr>
        <w:t>Assistance</w:t>
      </w:r>
    </w:p>
    <w:p>
      <w:pPr>
        <w:spacing w:before="120"/>
        <w:ind w:left="482" w:right="528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MN Dept. of Human Services</w:t>
      </w:r>
    </w:p>
    <w:p>
      <w:pPr>
        <w:spacing w:before="101"/>
        <w:ind w:left="482" w:right="528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Great Plains Telehealth Resource and Assistance Center </w:t>
      </w:r>
      <w:hyperlink r:id="rId6">
        <w:r>
          <w:rPr>
            <w:color w:val="F47920"/>
            <w:sz w:val="22"/>
            <w:u w:val="single" w:color="F47920"/>
          </w:rPr>
          <w:t>www.gptrac.org</w:t>
        </w:r>
      </w:hyperlink>
    </w:p>
    <w:p>
      <w:pPr>
        <w:pStyle w:val="BodyText"/>
        <w:spacing w:before="3"/>
        <w:rPr>
          <w:sz w:val="28"/>
        </w:rPr>
      </w:pPr>
    </w:p>
    <w:p>
      <w:pPr>
        <w:spacing w:before="0"/>
        <w:ind w:left="482" w:right="513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0"/>
          <w:sz w:val="28"/>
        </w:rPr>
        <w:t>Minnesota Policy At-a-Glance</w:t>
      </w:r>
    </w:p>
    <w:p>
      <w:pPr>
        <w:pStyle w:val="BodyText"/>
        <w:spacing w:before="7"/>
        <w:rPr>
          <w:rFonts w:ascii="Arial Black"/>
          <w:sz w:val="5"/>
        </w:rPr>
      </w:pPr>
    </w:p>
    <w:tbl>
      <w:tblPr>
        <w:tblW w:w="0" w:type="auto"/>
        <w:jc w:val="left"/>
        <w:tblInd w:w="181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4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45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134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403" w:right="212" w:hanging="12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36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28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365" w:firstLine="14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CONSENT </w:t>
            </w:r>
            <w:r>
              <w:rPr>
                <w:rFonts w:ascii="Lucida Sans"/>
                <w:color w:val="231F20"/>
                <w:w w:val="95"/>
                <w:sz w:val="12"/>
              </w:rPr>
              <w:t>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714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8" cy="113919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8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01"/>
              <w:ind w:left="629" w:right="56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IMLC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spacing w:before="6"/>
        <w:rPr>
          <w:rFonts w:ascii="Arial Black"/>
          <w:sz w:val="51"/>
        </w:rPr>
      </w:pPr>
    </w:p>
    <w:p>
      <w:pPr>
        <w:spacing w:before="0" w:after="54"/>
        <w:ind w:left="482" w:right="527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Minnesota Detailed Policy</w:t>
      </w: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999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6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0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Minnesota Medicaid provides reimbursement for live video and store-and-forward through their Medical Assistance program for certain providers when patients are located at specific originat- 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sites.</w:t>
            </w:r>
            <w:r>
              <w:rPr>
                <w:color w:val="231F20"/>
                <w:spacing w:val="2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own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unique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 reimbursement.</w:t>
            </w:r>
            <w:r>
              <w:rPr>
                <w:color w:val="231F20"/>
                <w:spacing w:val="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Additionally,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tele-home-care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(remote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monitoring)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authori- zation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Elderly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Waiver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(EW)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Alternative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(AC)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program, but specific reimbursement criteria is 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listed.</w:t>
            </w:r>
          </w:p>
        </w:tc>
      </w:tr>
      <w:tr>
        <w:trPr>
          <w:trHeight w:val="549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224" w:right="222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43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 is at an originating site and the licensed health care provider is at a distant site. A communica- 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 consists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e-mail,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constitute telemedicine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</w:t>
            </w:r>
          </w:p>
          <w:p>
            <w:pPr>
              <w:pStyle w:val="TableParagraph"/>
              <w:ind w:left="357" w:right="300"/>
              <w:rPr>
                <w:sz w:val="18"/>
              </w:rPr>
            </w:pPr>
            <w:r>
              <w:rPr>
                <w:color w:val="231F20"/>
                <w:spacing w:val="-4"/>
                <w:w w:val="105"/>
                <w:sz w:val="18"/>
              </w:rPr>
              <w:t>way,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visual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confer- encing or store-and-forward technology to provide or support health care delivery, which facilitate 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 health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spacing w:val="-4"/>
                <w:w w:val="105"/>
                <w:sz w:val="18"/>
              </w:rPr>
              <w:t>care.”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Statute 256B.0625.Subdivision 3b(d)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 is defined as the delivery of health care services or consultations while the patient is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at an originating site and the licensed health care provider is at a distant site.”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30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Services, Provider Manual, Physician and Professional Services, As revised Jan. 28 2020.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  <w:p>
            <w:pPr>
              <w:pStyle w:val="TableParagraph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357"/>
              <w:jc w:val="both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Chemical Dependency Treatment</w:t>
            </w:r>
          </w:p>
          <w:p>
            <w:pPr>
              <w:pStyle w:val="TableParagraph"/>
              <w:ind w:left="357" w:right="309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“Telemedicine”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disorder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 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 254B.05, subdivision 5, paragraph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(f).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Statute Sec. 245G.01 (Accessed Mar.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809" w:top="420" w:bottom="1000" w:left="580" w:right="560"/>
          <w:pgNumType w:start="1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5697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417" w:right="341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414" w:right="341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545" w:right="254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manner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de- 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in-person.</w:t>
            </w:r>
            <w:r>
              <w:rPr>
                <w:color w:val="231F20"/>
                <w:spacing w:val="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week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enrollee. Telemedicine services are paid at the full allowable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Statute Sec. 256B.0625, Subdivision 3b(a)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calendar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week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 not apply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tuberculosis;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2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services are provided in a manner consistent with the recommendations and best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Disease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Prevention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commissioner 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Statute Sec 256B.0625, Subdivision 3b.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Minnesota’s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Assistance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fee-for-service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pro- grams.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8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self-attest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 of the MHCP telemedicine policy by completing the Provider Assurance Statement for Telemedicine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form.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8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</w:t>
            </w:r>
            <w:r>
              <w:rPr>
                <w:b/>
                <w:color w:val="F47920"/>
                <w:spacing w:val="-3"/>
                <w:sz w:val="14"/>
              </w:rPr>
              <w:t> </w:t>
            </w:r>
            <w:r>
              <w:rPr>
                <w:i/>
                <w:color w:val="231F20"/>
                <w:sz w:val="13"/>
              </w:rPr>
              <w:t>MN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Dept.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of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Human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Services,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Provider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Manual,</w:t>
            </w:r>
            <w:r>
              <w:rPr>
                <w:i/>
                <w:color w:val="231F20"/>
                <w:spacing w:val="-1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Physician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and</w:t>
            </w:r>
            <w:r>
              <w:rPr>
                <w:i/>
                <w:color w:val="231F20"/>
                <w:spacing w:val="-1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Professional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Services,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As</w:t>
            </w:r>
            <w:r>
              <w:rPr>
                <w:i/>
                <w:color w:val="231F20"/>
                <w:spacing w:val="-1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revised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Jan.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28,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2020. </w:t>
            </w:r>
            <w:r>
              <w:rPr>
                <w:i/>
                <w:color w:val="231F20"/>
                <w:sz w:val="13"/>
              </w:rPr>
              <w:t>(Accessed </w:t>
            </w:r>
            <w:r>
              <w:rPr>
                <w:i/>
                <w:color w:val="231F20"/>
                <w:spacing w:val="-3"/>
                <w:sz w:val="13"/>
              </w:rPr>
              <w:t>Mar.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  <w:tr>
        <w:trPr>
          <w:trHeight w:val="556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56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Examples of eligible services: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Consultations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consults: emergency department or initial inpatient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8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Subsequent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 every 30 days per eligible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2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Subsequent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 visit every 30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days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End-stage renal disease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Individual and group medical nutrition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6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group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diabetes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self-management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minimum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 hour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instruction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furnished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initial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year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period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ensure effective injection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Smoking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cessation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2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Alcohol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abuse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(other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tobacco)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structured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intervention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Two-way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emergency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room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(ER)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 physician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staff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 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CPT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place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02.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 consults are limited to three per calendar week per patient. Payment is not available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sending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materials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facility.</w:t>
            </w:r>
            <w:r>
              <w:rPr>
                <w:color w:val="231F20"/>
                <w:spacing w:val="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Poli- cy section above for exception or tuberculosis control and</w:t>
            </w:r>
            <w:r>
              <w:rPr>
                <w:color w:val="231F20"/>
                <w:spacing w:val="-3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3104" w:hRule="atLeast"/>
        </w:trPr>
        <w:tc>
          <w:tcPr>
            <w:tcW w:w="1080" w:type="dxa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317" w:right="431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314" w:right="431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315" w:right="431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Non-covered services: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4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over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encrypted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website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 specified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Portability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&amp;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Accountability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1996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Privacy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&amp; Security rules (e.g.,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Skype)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renewals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Scheduling a test 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appointment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Clarification of issues from a previous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Reporting test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results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Non-clinical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Communication via telephone, email 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Day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Partial hospitalization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Residential treatment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Case management face-to-face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</w:p>
          <w:p>
            <w:pPr>
              <w:pStyle w:val="TableParagraph"/>
              <w:spacing w:before="9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 w:right="38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Services, Provider Manual, Physician and Professional Services, As revised Jan. 28, 2020. (Ac- </w:t>
            </w:r>
            <w:r>
              <w:rPr>
                <w:i/>
                <w:color w:val="231F20"/>
                <w:sz w:val="13"/>
              </w:rPr>
              <w:t>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Mental health telemedicine - Mental health services that are otherwise covered by medical assistance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 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person being served. Reimbursement is at the same rates and under the same conditions that would otherwise apply to the service. The interactive video equipment and connection must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Medicare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effect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Statute Sec. 256B.0625, Subd. 46 (Accessed 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520"/>
              <w:rPr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Assertive Community Treatment and Intensive Residential Treatment Services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separately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 telemedicine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intensive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residential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Statute Sec 256B.0622, subdivision 8(e). (Accessed Mar.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Individualized Education Program (IEP)</w:t>
            </w:r>
          </w:p>
          <w:p>
            <w:pPr>
              <w:pStyle w:val="TableParagraph"/>
              <w:ind w:left="285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youth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IEP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ser- 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identified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-8"/>
                <w:w w:val="105"/>
                <w:sz w:val="18"/>
              </w:rPr>
              <w:t>IEP.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 documented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child’s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record.</w:t>
            </w:r>
            <w:r>
              <w:rPr>
                <w:color w:val="231F20"/>
                <w:spacing w:val="3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three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week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youth.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85" w:right="231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To </w:t>
            </w:r>
            <w:r>
              <w:rPr>
                <w:color w:val="231F20"/>
                <w:w w:val="105"/>
                <w:sz w:val="18"/>
              </w:rPr>
              <w:t>be eligible for reimbursement, the school or school district must self-attest that the telemedicine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either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contracted by the school meet all of the conditions of the MHCP telemedicine policy by completing the Provider Assurance Statement for Telemedicine (DHS-6806)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(PDF).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Non-Covered Services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26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less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effective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 face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Supervision evaluations 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Personal 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Nursing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Transportation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50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Electronic connections that are conducted over a website that is not secure and encrypted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Portability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&amp;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Accountability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1996 Privacy &amp; Security rules (for example,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Skype)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renewals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Scheduling a test 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appointment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Clarification of issues from a previous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Reporting test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results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Non-clinical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Communication via telephone, email 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fax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pgSz w:w="12240" w:h="15840"/>
          <w:pgMar w:header="0" w:footer="809" w:top="72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2600" w:hRule="atLeast"/>
        </w:trPr>
        <w:tc>
          <w:tcPr>
            <w:tcW w:w="1080" w:type="dxa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070" w:right="405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067" w:right="405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068" w:right="405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Use GT modifier and 02 place of service code. See IEP manual for specific documentation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and billing requirements.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Provider Manual, IEP Services, Revised 11/16/17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Mental Health Services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 telemedicine,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except: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pacing w:val="-3"/>
                <w:w w:val="105"/>
                <w:sz w:val="18"/>
              </w:rPr>
              <w:t>Children’s </w:t>
            </w:r>
            <w:r>
              <w:rPr>
                <w:color w:val="231F20"/>
                <w:w w:val="105"/>
                <w:sz w:val="18"/>
              </w:rPr>
              <w:t>day treatment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Partial hospitalization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Mental health residential treatment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480" w:lineRule="auto" w:before="0" w:after="0"/>
              <w:ind w:left="357" w:right="3099" w:firstLine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Case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children Providers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place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02.</w:t>
            </w:r>
          </w:p>
          <w:p>
            <w:pPr>
              <w:pStyle w:val="TableParagraph"/>
              <w:spacing w:line="150" w:lineRule="exact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Provider Manual, Telemedicine Delivery of Mental Health Services, Revised 10/19/18</w:t>
            </w: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i/>
                <w:color w:val="231F20"/>
                <w:sz w:val="13"/>
              </w:rPr>
              <w:t>(Accessed Mar. 2020).</w:t>
            </w:r>
          </w:p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Alcohol and Drug Abuse Services</w:t>
            </w:r>
          </w:p>
          <w:p>
            <w:pPr>
              <w:pStyle w:val="TableParagraph"/>
              <w:ind w:left="357" w:right="3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Individual,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non-residential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disorder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 when delivered via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23" w:right="598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Non-covered Services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3" w:val="left" w:leader="none"/>
                <w:tab w:pos="1078" w:val="left" w:leader="none"/>
              </w:tabs>
              <w:spacing w:line="240" w:lineRule="auto" w:before="0" w:after="0"/>
              <w:ind w:left="1077" w:right="0" w:hanging="915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connections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over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encrypted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web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</w:p>
          <w:p>
            <w:pPr>
              <w:pStyle w:val="TableParagraph"/>
              <w:ind w:left="323" w:right="82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as specified by the Health Insurance Portability &amp; Accountability Act of 1996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renewals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Scheduling a test 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appointment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Reporting test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results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Non-clinical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Communication via telephone, email 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2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three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week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recipient.</w:t>
            </w:r>
            <w:r>
              <w:rPr>
                <w:color w:val="231F20"/>
                <w:spacing w:val="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providers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sending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materials.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requirements.</w:t>
            </w:r>
            <w:r>
              <w:rPr>
                <w:color w:val="231F20"/>
                <w:spacing w:val="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GT </w:t>
            </w:r>
            <w:r>
              <w:rPr>
                <w:color w:val="231F20"/>
                <w:spacing w:val="-3"/>
                <w:w w:val="105"/>
                <w:sz w:val="18"/>
              </w:rPr>
              <w:t>modifier.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Substance Use Disorder Telemedicine, Oct. 19, 2017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Dental</w:t>
            </w:r>
          </w:p>
          <w:p>
            <w:pPr>
              <w:pStyle w:val="TableParagraph"/>
              <w:ind w:left="357" w:right="39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Payment is allowed for interactive audio and video telecommunications that permit both real-time and </w:t>
            </w:r>
            <w:r>
              <w:rPr>
                <w:color w:val="231F20"/>
                <w:spacing w:val="-3"/>
                <w:w w:val="105"/>
                <w:sz w:val="18"/>
              </w:rPr>
              <w:t>“store </w:t>
            </w:r>
            <w:r>
              <w:rPr>
                <w:color w:val="231F20"/>
                <w:w w:val="105"/>
                <w:sz w:val="18"/>
              </w:rPr>
              <w:t>and forward” communication between the distant site dentist or practitioner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member.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Teledentistry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MHCP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fee-for- 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programs.</w:t>
            </w:r>
            <w:r>
              <w:rPr>
                <w:color w:val="231F20"/>
                <w:spacing w:val="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require- ments in provider manual. A provider must self-attest to meet all the conditions of the MHCP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Assurance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telemedi- cine.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Covered Services (See manual for exact CDT codes):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Periodic oral evaluation (with an established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Limited oral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Oral evaluation for a patient under 3 years of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Comprehensive oral evaluation (new or established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Intraoral</w:t>
            </w:r>
            <w:r>
              <w:rPr>
                <w:color w:val="231F20"/>
                <w:spacing w:val="-2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radiographic</w:t>
            </w:r>
            <w:r>
              <w:rPr>
                <w:color w:val="231F20"/>
                <w:spacing w:val="-2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Bitewing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radiographic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Intraoral—occlusal radiographic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Panoramic radiographic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Medical dental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pgSz w:w="12240" w:h="15840"/>
          <w:pgMar w:header="0" w:footer="809" w:top="74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3741" w:hRule="atLeast"/>
        </w:trPr>
        <w:tc>
          <w:tcPr>
            <w:tcW w:w="1080" w:type="dxa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41" w:right="4627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638" w:right="462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639" w:right="462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4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Noncovered Services: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5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over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encrypted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website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 specified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Portability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&amp;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Accountability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1996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Privacy &amp; Security rules (for example,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Skype)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renewals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Scheduling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appointment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Clarification of issues from a previous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Reporting diagnostic</w:t>
            </w:r>
            <w:r>
              <w:rPr>
                <w:color w:val="231F20"/>
                <w:spacing w:val="-3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results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Non-clinical 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communication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Communication via telephone, email 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fax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 (Dental): </w:t>
            </w:r>
            <w:r>
              <w:rPr>
                <w:i/>
                <w:color w:val="231F20"/>
                <w:sz w:val="13"/>
              </w:rPr>
              <w:t>MN Dept. of Human Svcs., Provider Manual, Dental Svcs. Sept. 3, 2019 (Accessed Mar.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302"/>
              <w:rPr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Early Intensive Developmental and Behavioral Intervention (EIDBI) EIDBI Services </w:t>
            </w:r>
            <w:r>
              <w:rPr>
                <w:color w:val="231F20"/>
                <w:w w:val="105"/>
                <w:sz w:val="18"/>
              </w:rPr>
              <w:t>Telemedicine is an option for Early Intensive Developmental and Behavioral Intervention (EIDBI) EIDBI services. Either the person or his/her family must be present via two-way interactive video while the provider delivers EIDBI telemedicine services. Use 02 place of service code. Coverage is limited to three telemedicine services per recipient per calendar week.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services include: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Comprehensive multi-disciplinary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Coordinated 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conference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Family/caregiver training 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Individual treatment plan (ITP) development and progress</w:t>
            </w:r>
            <w:r>
              <w:rPr>
                <w:color w:val="231F20"/>
                <w:spacing w:val="-2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Intervention observation 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direction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EIDBI Benefits grid for more information.</w:t>
            </w:r>
          </w:p>
          <w:p>
            <w:pPr>
              <w:pStyle w:val="TableParagraph"/>
              <w:spacing w:before="160"/>
              <w:ind w:left="717" w:right="38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EIDBI ServicesBenefits grid, June 2019 (Accessed Mar. 2020) &amp; MN Dept. of Human </w:t>
            </w:r>
            <w:r>
              <w:rPr>
                <w:i/>
                <w:color w:val="231F20"/>
                <w:sz w:val="13"/>
              </w:rPr>
              <w:t>Services, EIDBI Benefit Policy Manual, EIDBI Telemedicine Services. 2/11/20.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Rehabilitation Services</w:t>
            </w:r>
          </w:p>
          <w:p>
            <w:pPr>
              <w:pStyle w:val="TableParagraph"/>
              <w:ind w:left="357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MHCP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rehabilitation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  <w:r>
              <w:rPr>
                <w:color w:val="231F20"/>
                <w:spacing w:val="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occupational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speech-language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pathologists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audiologists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telemed- icine to deliver certain covered rehabilitation therapy services that they can appropriately deliver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method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rehabilitation therapy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adhere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ethics as they would if the service was provided face-to-face. Must use GT or GQ modifiers. Pro- viders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self-attest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MHCP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 completing the “Provider Assurance Statement for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Telemedicine”.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6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Limited to three sessions per week per </w:t>
            </w:r>
            <w:r>
              <w:rPr>
                <w:color w:val="231F20"/>
                <w:spacing w:val="-3"/>
                <w:w w:val="105"/>
                <w:sz w:val="18"/>
              </w:rPr>
              <w:t>member. </w:t>
            </w:r>
            <w:r>
              <w:rPr>
                <w:color w:val="231F20"/>
                <w:w w:val="105"/>
                <w:sz w:val="18"/>
              </w:rPr>
              <w:t>Payment not available for sending mate- rials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facilities.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reading 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interpretation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diagnostic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tests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x-rays,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lab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tests,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diagnostic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Noncovered services: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connections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over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encrypted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website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specified by HIPAA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Scheduling a test 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appointment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Clarification of issues from a previous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Reporting test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results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Non-clinical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Communication via telephone, email 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fax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Provider Manual, Rehabilitation Svcs. Apr. 12, 2019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Medication Therapy Management Services (MTMS)</w:t>
            </w:r>
          </w:p>
          <w:p>
            <w:pPr>
              <w:pStyle w:val="TableParagraph"/>
              <w:ind w:left="357" w:right="247"/>
              <w:rPr>
                <w:sz w:val="18"/>
              </w:rPr>
            </w:pPr>
            <w:r>
              <w:rPr>
                <w:color w:val="231F20"/>
                <w:sz w:val="18"/>
              </w:rPr>
              <w:t>Under certain circumstances MTMS can be delivered via interactive video. See section on “eligible sites” for more information. To be eligible providers must submit a provider assur- ance statement, use equipment compliant with HIPAA (see manual for details) and use the GT modifier and 02 POS code.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3716" w:hRule="atLeast"/>
        </w:trPr>
        <w:tc>
          <w:tcPr>
            <w:tcW w:w="1080" w:type="dxa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23" w:right="462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620" w:right="462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621" w:right="462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sz w:val="18"/>
              </w:rPr>
              <w:t>Noncovered services: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Encounters by telephone or by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email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Encounters in skilled nursing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facilities</w:t>
            </w: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35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Provider Manual, Medication Therapy Management Svcs. Mar. 8, 2018 (Accessed Mar. 2020).</w:t>
            </w:r>
          </w:p>
          <w:p>
            <w:pPr>
              <w:pStyle w:val="TableParagraph"/>
              <w:spacing w:line="430" w:lineRule="atLeast" w:before="12"/>
              <w:ind w:left="357" w:right="372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 must use the place of service code 02. Eligible providers: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2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midwife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 nurse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specialist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Registered dietitian or nutrition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Dentist, dental hygienist, dental therapist, advanced dental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limitations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Pharmacist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Certified genetic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Podiatrist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Speech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Occupational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Audiologist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Public health nursing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organizations</w:t>
            </w:r>
          </w:p>
          <w:p>
            <w:pPr>
              <w:pStyle w:val="TableParagraph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7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Services, Provider Manual, Physician and Professional Services, As revised Jan. 28, 2020. </w:t>
            </w:r>
            <w:r>
              <w:rPr>
                <w:i/>
                <w:color w:val="231F20"/>
                <w:sz w:val="13"/>
              </w:rPr>
              <w:t>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4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Medical assistance covers medically necessary services and consultations delivered by licensed health care providers, which includes a licensed health care provider under sec- tion 62A.671, subdivision 6, a community paramedic as defined under section 144E.001, subdivision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5f,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245.462,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subdivision 17,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245.4871,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subdivision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26,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general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professional,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criteria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subdivision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49, paragraph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(a).</w:t>
            </w:r>
          </w:p>
          <w:p>
            <w:pPr>
              <w:pStyle w:val="TableParagraph"/>
              <w:spacing w:before="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Statute Sec. 256B.0625, Subd. 3b.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Individualized Education Program (IEP)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providers include the following: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Charter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Education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districts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Intermediate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districts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Public school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districts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Tribal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(schools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funding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Bureau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Affairs-BIA)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cooperatives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Special education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cooperatives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academies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Provider Manual, IEP Services, Revised 11/16/17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Early Intensive Developmental and Behavioral Intervention (EIDBI) EIDBI services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Providers: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 social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worker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Speech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Occupational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therapist.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pgSz w:w="12240" w:h="15840"/>
          <w:pgMar w:header="0" w:footer="809" w:top="72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9554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774" w:right="476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771" w:right="476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950" w:right="393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66"/>
              <w:ind w:left="227" w:right="18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 also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eligible.</w:t>
            </w:r>
            <w:r>
              <w:rPr>
                <w:color w:val="231F20"/>
                <w:spacing w:val="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comprehensive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multi-disciplinary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pro- fessional,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(Level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Level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II)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EIDBI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apply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EI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DBI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telemedi- 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qualifications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Assurance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Statement.</w:t>
            </w:r>
          </w:p>
          <w:p>
            <w:pPr>
              <w:pStyle w:val="TableParagraph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58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Services, EIDBI Benefit Policy Manual, EIDBI Telemedicine Services. 2/11/20.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2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Mental Health Services</w:t>
            </w:r>
          </w:p>
          <w:p>
            <w:pPr>
              <w:pStyle w:val="TableParagraph"/>
              <w:ind w:left="22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 providers eligible to deliver mental health services may deliver the same services via telemedicine.</w:t>
            </w:r>
            <w:r>
              <w:rPr>
                <w:color w:val="231F20"/>
                <w:spacing w:val="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delivering 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  <w:r>
              <w:rPr>
                <w:color w:val="231F20"/>
                <w:spacing w:val="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47" w:val="left" w:leader="none"/>
                <w:tab w:pos="948" w:val="left" w:leader="none"/>
              </w:tabs>
              <w:spacing w:line="207" w:lineRule="exact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spacing w:val="-3"/>
                <w:w w:val="105"/>
                <w:sz w:val="18"/>
              </w:rPr>
              <w:t>Children’s </w:t>
            </w:r>
            <w:r>
              <w:rPr>
                <w:color w:val="231F20"/>
                <w:w w:val="105"/>
                <w:sz w:val="18"/>
              </w:rPr>
              <w:t>day treatment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47" w:val="left" w:leader="none"/>
                <w:tab w:pos="948" w:val="left" w:leader="none"/>
              </w:tabs>
              <w:spacing w:line="210" w:lineRule="exact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Partial hospitalization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47" w:val="left" w:leader="none"/>
                <w:tab w:pos="948" w:val="left" w:leader="none"/>
              </w:tabs>
              <w:spacing w:line="210" w:lineRule="exact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Residential treatment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47" w:val="left" w:leader="none"/>
                <w:tab w:pos="948" w:val="left" w:leader="none"/>
              </w:tabs>
              <w:spacing w:line="213" w:lineRule="exact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Case Management, face-to-face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</w:p>
          <w:p>
            <w:pPr>
              <w:pStyle w:val="TableParagraph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587" w:right="38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Provider Manual, Telemedicine Delivery of Mental Health Services, Revised 10/19/18 (Ac- </w:t>
            </w:r>
            <w:r>
              <w:rPr>
                <w:i/>
                <w:color w:val="231F20"/>
                <w:sz w:val="13"/>
              </w:rPr>
              <w:t>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2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Alcohol and Drug Abuse Services</w:t>
            </w:r>
          </w:p>
          <w:p>
            <w:pPr>
              <w:pStyle w:val="TableParagraph"/>
              <w:ind w:left="22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 providers eligible to deliver the same services they are authorized to provide via telemed- icine as long as they self-attest to meeting all of the conditions of the MHCP telemedicine policy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completing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Assurance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Statement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  <w:r>
              <w:rPr>
                <w:color w:val="231F20"/>
                <w:spacing w:val="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non-resi- dential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disorder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currently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telemed- icine.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58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Provider Manual, Substance Use Disorder Telemedicine, Oct. 19, 2017 (Accessed Mar.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2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Rehabilitation Services</w:t>
            </w:r>
          </w:p>
          <w:p>
            <w:pPr>
              <w:pStyle w:val="TableParagraph"/>
              <w:ind w:left="22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providers: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47" w:val="left" w:leader="none"/>
                <w:tab w:pos="948" w:val="left" w:leader="none"/>
              </w:tabs>
              <w:spacing w:line="240" w:lineRule="auto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Speech-language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pathologists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47" w:val="left" w:leader="none"/>
                <w:tab w:pos="948" w:val="left" w:leader="none"/>
              </w:tabs>
              <w:spacing w:line="240" w:lineRule="auto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47" w:val="left" w:leader="none"/>
                <w:tab w:pos="948" w:val="left" w:leader="none"/>
              </w:tabs>
              <w:spacing w:line="240" w:lineRule="auto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Physical therapist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47" w:val="left" w:leader="none"/>
                <w:tab w:pos="948" w:val="left" w:leader="none"/>
              </w:tabs>
              <w:spacing w:line="240" w:lineRule="auto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Occupational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47" w:val="left" w:leader="none"/>
                <w:tab w:pos="948" w:val="left" w:leader="none"/>
              </w:tabs>
              <w:spacing w:line="240" w:lineRule="auto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Occupational therapy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47" w:val="left" w:leader="none"/>
                <w:tab w:pos="948" w:val="left" w:leader="none"/>
              </w:tabs>
              <w:spacing w:line="240" w:lineRule="auto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Audiologists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27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Physical therapist assistants and occupational therapy assistants providing services via 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indicated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“Rehabilitation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 Practitioners”. No distant site limitations beyond provider types. Providers must self-attest 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MHCP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“Provider Assurance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Statement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Telemedicine”.</w:t>
            </w:r>
            <w:r>
              <w:rPr>
                <w:color w:val="231F20"/>
                <w:spacing w:val="2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58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Provider Manual, Rehabilitation Svcs. Apr. 26, 2019 (Accessed Mar. 2020).</w:t>
            </w:r>
          </w:p>
        </w:tc>
      </w:tr>
      <w:tr>
        <w:trPr>
          <w:trHeight w:val="440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580" w:right="156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line="213" w:lineRule="exact" w:before="166"/>
              <w:ind w:left="22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Authorized originating sites include: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47" w:val="left" w:leader="none"/>
                <w:tab w:pos="948" w:val="left" w:leader="none"/>
              </w:tabs>
              <w:spacing w:line="210" w:lineRule="exact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Office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47" w:val="left" w:leader="none"/>
                <w:tab w:pos="948" w:val="left" w:leader="none"/>
              </w:tabs>
              <w:spacing w:line="210" w:lineRule="exact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(inpatient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47" w:val="left" w:leader="none"/>
                <w:tab w:pos="948" w:val="left" w:leader="none"/>
              </w:tabs>
              <w:spacing w:line="210" w:lineRule="exact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Critical access hospital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(CAH)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47" w:val="left" w:leader="none"/>
                <w:tab w:pos="948" w:val="left" w:leader="none"/>
              </w:tabs>
              <w:spacing w:line="210" w:lineRule="exact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(RHC)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Federally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(FQHC)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47" w:val="left" w:leader="none"/>
                <w:tab w:pos="948" w:val="left" w:leader="none"/>
              </w:tabs>
              <w:spacing w:line="210" w:lineRule="exact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Hospital-based or CAH-based renal dialysis center (including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satellites)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47" w:val="left" w:leader="none"/>
                <w:tab w:pos="948" w:val="left" w:leader="none"/>
              </w:tabs>
              <w:spacing w:line="210" w:lineRule="exact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Skilled nursing facility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(SNF)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47" w:val="left" w:leader="none"/>
                <w:tab w:pos="948" w:val="left" w:leader="none"/>
              </w:tabs>
              <w:spacing w:line="210" w:lineRule="exact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End-stage renal disease (ESRD)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facilities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47" w:val="left" w:leader="none"/>
                <w:tab w:pos="948" w:val="left" w:leader="none"/>
              </w:tabs>
              <w:spacing w:line="210" w:lineRule="exact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mental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47" w:val="left" w:leader="none"/>
                <w:tab w:pos="948" w:val="left" w:leader="none"/>
              </w:tabs>
              <w:spacing w:line="210" w:lineRule="exact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Dental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47" w:val="left" w:leader="none"/>
                <w:tab w:pos="948" w:val="left" w:leader="none"/>
              </w:tabs>
              <w:spacing w:line="232" w:lineRule="auto" w:before="2" w:after="0"/>
              <w:ind w:left="947" w:right="68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Residential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facilities,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group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living,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shelter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group housing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47" w:val="left" w:leader="none"/>
                <w:tab w:pos="948" w:val="left" w:leader="none"/>
              </w:tabs>
              <w:spacing w:line="209" w:lineRule="exact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facilitate</w:t>
            </w:r>
          </w:p>
          <w:p>
            <w:pPr>
              <w:pStyle w:val="TableParagraph"/>
              <w:spacing w:line="210" w:lineRule="exact"/>
              <w:ind w:left="94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delivery of telemedicine services provided in a private home)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47" w:val="left" w:leader="none"/>
                <w:tab w:pos="948" w:val="left" w:leader="none"/>
              </w:tabs>
              <w:spacing w:line="210" w:lineRule="exact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47" w:val="left" w:leader="none"/>
                <w:tab w:pos="948" w:val="left" w:leader="none"/>
              </w:tabs>
              <w:spacing w:line="210" w:lineRule="exact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Correctional facility-based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office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47" w:val="left" w:leader="none"/>
                <w:tab w:pos="948" w:val="left" w:leader="none"/>
              </w:tabs>
              <w:spacing w:line="213" w:lineRule="exact" w:before="0" w:after="0"/>
              <w:ind w:left="94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Mobile Stroke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Unit</w:t>
            </w:r>
          </w:p>
          <w:p>
            <w:pPr>
              <w:pStyle w:val="TableParagraph"/>
              <w:spacing w:before="160"/>
              <w:ind w:left="587" w:right="2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Services, Provider Manual, Physician and Professional Services, As revised Jan. 28, 2020. (Accessed </w:t>
            </w:r>
            <w:r>
              <w:rPr>
                <w:i/>
                <w:color w:val="231F20"/>
                <w:sz w:val="13"/>
              </w:rPr>
              <w:t>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62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2333" w:hRule="atLeast"/>
        </w:trPr>
        <w:tc>
          <w:tcPr>
            <w:tcW w:w="1080" w:type="dxa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931" w:right="392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928" w:right="392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929" w:right="392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5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Individualized Education Program (IEP)</w:t>
            </w:r>
          </w:p>
          <w:p>
            <w:pPr>
              <w:pStyle w:val="TableParagraph"/>
              <w:ind w:left="357" w:right="3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youth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provid- ed. Document in the </w:t>
            </w:r>
            <w:r>
              <w:rPr>
                <w:color w:val="231F20"/>
                <w:spacing w:val="-3"/>
                <w:w w:val="105"/>
                <w:sz w:val="18"/>
              </w:rPr>
              <w:t>child’s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</w:t>
            </w: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Provider Manual, Individualized Education Program, 11/16/17 (Accessed Mar.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Medication Therapy Management Services (MTMS)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Qualified members who must travel more than twenty miles for enrolled MHCP MTMS 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ambulatory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which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MTMS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trade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area.</w:t>
            </w:r>
            <w:r>
              <w:rPr>
                <w:color w:val="231F20"/>
                <w:spacing w:val="3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following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criteria: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Both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pharmacist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pharmacy,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clinic,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 or other ambulatory care site;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0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MTMS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privacy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space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except that the space would need to seat only two people</w:t>
            </w:r>
            <w:r>
              <w:rPr>
                <w:color w:val="231F20"/>
                <w:spacing w:val="-3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comfortably;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6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 residence if the service is performed during a covered home care visit by an MHCP enrolled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6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pharmacist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pharmacy,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other ambulatory care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</w:p>
          <w:p>
            <w:pPr>
              <w:pStyle w:val="TableParagraph"/>
              <w:spacing w:before="3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manual for privacy, equipment and reimbursement requirements.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8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Provider Manual, Medication Therapy Management Svcs. Mar. 8, 2018 (Accessed Mar. </w:t>
            </w:r>
            <w:r>
              <w:rPr>
                <w:i/>
                <w:color w:val="231F20"/>
                <w:sz w:val="13"/>
              </w:rPr>
              <w:t>2020)..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Alcohol and Drug Abuse Services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originating sites: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Substance abuse disorder treatment facility (residential or</w:t>
            </w:r>
            <w:r>
              <w:rPr>
                <w:color w:val="231F20"/>
                <w:spacing w:val="-3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Office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(inpatient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Withdrawal management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Drug court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office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Correctional facility-based office (including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jails)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mental health center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(CCBHC)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Residential facility such as a group home and assisted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5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facili- tate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private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home)</w:t>
            </w:r>
          </w:p>
          <w:p>
            <w:pPr>
              <w:pStyle w:val="TableParagraph"/>
              <w:spacing w:before="159"/>
              <w:ind w:left="717" w:right="38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sz w:val="13"/>
              </w:rPr>
              <w:t>MN Dept. of Human Svcs., Provider Manual, Substance Use Disorder Telemedicine, Oct. 19, 2017 (Accessed Mar. </w:t>
            </w:r>
            <w:r>
              <w:rPr>
                <w:i/>
                <w:sz w:val="13"/>
              </w:rPr>
              <w:t>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Dental</w:t>
            </w:r>
          </w:p>
          <w:p>
            <w:pPr>
              <w:pStyle w:val="TableParagraph"/>
              <w:ind w:left="357" w:right="3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Affiliate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Minnesota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Dentistry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prac- tice must be present at 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Dentist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Advanced dental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Dental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Dental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hygienists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dental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 licensed health care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professionals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 (dental): </w:t>
            </w:r>
            <w:r>
              <w:rPr>
                <w:i/>
                <w:color w:val="231F20"/>
                <w:sz w:val="13"/>
              </w:rPr>
              <w:t>MN Dept. of Human Svcs., Provider Manual, Dental Svcs. Sept. 3, 2019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64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643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204" w:right="320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201" w:right="320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588" w:right="258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5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Rehabilitation Services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originating sites: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1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Office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(inpatient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Critical access hospital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(CAH)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(RHC)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Federally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(FQHC)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Hospital-based or CAH-based renal dialysis center (including</w:t>
            </w:r>
            <w:r>
              <w:rPr>
                <w:color w:val="231F20"/>
                <w:spacing w:val="-2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satellites)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Skilled nursing facility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(SNF)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End-stage renal disease (ESRD)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facilities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mental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Dental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Residential facilities, such as a group home and assisted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living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5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facili- tate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private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Provider Manual, Rehabilitation Svcs. Apr. 26, 2019 (Accessed 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Tribal Facilities</w:t>
            </w:r>
          </w:p>
          <w:p>
            <w:pPr>
              <w:pStyle w:val="TableParagraph"/>
              <w:ind w:left="357" w:right="433"/>
              <w:rPr>
                <w:sz w:val="18"/>
              </w:rPr>
            </w:pPr>
            <w:r>
              <w:rPr>
                <w:color w:val="231F20"/>
                <w:sz w:val="18"/>
              </w:rPr>
              <w:t>Outpatient telemedicine services are reimbursable at the IHS outpatient reimbursement rate when provided through a tribal facility. An encounter for a tribal or IHS facility means a face- to-face visit between a member eligible for MA and any health professional at or through an IHS or tribal service location for the provision of MA covered services within a 24-hour period ending at midnight.</w:t>
            </w:r>
          </w:p>
          <w:p>
            <w:pPr>
              <w:pStyle w:val="TableParagraph"/>
              <w:spacing w:before="151"/>
              <w:ind w:left="717" w:right="38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Provider Manual, Tribal and Federal Indian Health Svcs., Nov. 22, 2019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  <w:tr>
        <w:trPr>
          <w:trHeight w:val="205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9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5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Medication Therapy Management Services (MTMS)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Qualified members who must travel more than twenty miles for enrolled MHCP MTMS 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ambulatory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which there is no enrolled MTMS provider in the local trade</w:t>
            </w:r>
            <w:r>
              <w:rPr>
                <w:color w:val="231F20"/>
                <w:spacing w:val="-3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area.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38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Provider Manual, Medication Therapy Management Svcs. Mar. 8, 2018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5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Early Intensive Developmental and Behavioral Intervention (EIDBI) EIDBI services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MHCP does not reimburse for connection charges or origination, set-up or site fees.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52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Services, EIDBI Benefit Policy Manual, EIDBI Telemedicine Services. 2/11/20.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2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9442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353" w:right="435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350" w:right="435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417" w:right="441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visual communications, including the application of secure video conferencing or store-and-for- ward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assessment, diagnosis, consultation, treatment, education, and care management of a patient’s health care.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Statute Sec. 256B.0625 Subd. 3b(d)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MHCP allows payment for store-and-forward.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“Store and Forward”: The asynchronous transmission of medical information to be re- viewed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later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 may include, but is not limited to, video clips, still images, x-rays, MRIs, EKGs, laboratory results,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clips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text.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forward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substitutes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patient present; the patient is not present in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7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Services, Provider Manual, Physician and Professional Services, As revised Jan. 28, 2020. </w:t>
            </w:r>
            <w:r>
              <w:rPr>
                <w:i/>
                <w:color w:val="231F20"/>
                <w:sz w:val="13"/>
              </w:rPr>
              <w:t>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line="480" w:lineRule="auto"/>
              <w:ind w:left="357" w:right="372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 must use the place of service code 02. Eligible providers: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midwife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 nurse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specialist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Registered dietitian or nutrition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Dentist, dental hygienist, dental therapist, advanced dental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limitations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Pharmacist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Certified genetic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Podiatrist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Speech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Occupational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Audiologist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Public health nursing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organizations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7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Services, Provider Manual, Physician and Professional Services, As revised Jan. 28, 2020. </w:t>
            </w:r>
            <w:r>
              <w:rPr>
                <w:i/>
                <w:color w:val="231F20"/>
                <w:sz w:val="13"/>
              </w:rPr>
              <w:t>(Accessed Mar. 2020).</w:t>
            </w:r>
          </w:p>
        </w:tc>
      </w:tr>
      <w:tr>
        <w:trPr>
          <w:trHeight w:val="3689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8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8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357" w:right="3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examples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 well as noncovered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Dental</w:t>
            </w:r>
          </w:p>
          <w:p>
            <w:pPr>
              <w:pStyle w:val="TableParagraph"/>
              <w:ind w:left="357" w:right="3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Teledentistry services through store-and-forward is allowed. “Store and forward” is when the electronic transmission of medical information through secure transmissions lacks direct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dedicated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intermediary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trans- mitted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final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destination.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sufficient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visual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fidelity 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clarity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functionally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equivalent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</w:p>
          <w:p>
            <w:pPr>
              <w:pStyle w:val="TableParagraph"/>
              <w:ind w:left="357" w:right="2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 teledentistry is the same as face-to-face encounters and only a distant site can bill for services. Teledentistry coverage applies to MHCP members in FFS and managed care programs. A provider must self-attest to meet all the conditions of the MHCP telemedicine policy by completing the Provider Assurance Statement for telemedicine. See manual for list of covered codes, documentation and billing requirements.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2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1828" w:hRule="atLeast"/>
        </w:trPr>
        <w:tc>
          <w:tcPr>
            <w:tcW w:w="1080" w:type="dxa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679" w:right="367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675" w:right="367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676" w:right="367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8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Noncovered Services: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5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over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encrypted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website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 specified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Portability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&amp;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Accountability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1996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Privacy &amp; Security rules (for example,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Skype)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renewals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Scheduling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appointment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Clarification of issues from a previous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Reporting diagnostic</w:t>
            </w:r>
            <w:r>
              <w:rPr>
                <w:color w:val="231F20"/>
                <w:spacing w:val="-3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results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Non-clinical 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communication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Communication via telephone, email 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fax</w:t>
            </w: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 (dental): </w:t>
            </w:r>
            <w:r>
              <w:rPr>
                <w:i/>
                <w:color w:val="231F20"/>
                <w:sz w:val="13"/>
              </w:rPr>
              <w:t>MN Dept. of Human Svcs., Provider Manual, Dental Svcs. Sept. 3, 2019 (Accessed Mar.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Rehabilitation Services</w:t>
            </w:r>
          </w:p>
          <w:p>
            <w:pPr>
              <w:pStyle w:val="TableParagraph"/>
              <w:spacing w:line="244" w:lineRule="auto" w:before="4"/>
              <w:ind w:left="357" w:right="23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MHCP allows payment for some rehabilitation services through telemedicine. Physical and occupational therapists, speech-language pathologists and audiologists may use telemed- icine to deliver certain covered rehabilitation therapy services that they can appropriately deliver via telemedicine. Service delivered by this method must meet all other rehabilita- tion therapy service requirements and providers must adhere to the same standards and ethics as they would if the service was provided face-to-face. Must use GQ modifier for store-and-forward. Providers must self-attest that they meet all of the conditions of MHCP telemedicine policy by completing the “Provider Assurance Statement for Telemedicine”.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line="244" w:lineRule="auto"/>
              <w:ind w:left="357" w:right="31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Limited to three sessions per week per recipient. Payment not available for sending mate- rials to a recipient, other providers or other facilities.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Noncovered services: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connections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over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encrypted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website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specified by HIPAA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Scheduling a test 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appointment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Clarification of issues from a previous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Reporting test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results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Non-clinical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480" w:lineRule="auto" w:before="0" w:after="0"/>
              <w:ind w:left="357" w:right="3578" w:firstLine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email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fax Eligible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Speech-language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pathologists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Physical therapist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Occupational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Occupational therapy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Audiologists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53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Physical therapist assistants and occupational therapy assistants providing services 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indicated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“Rehabilitation</w:t>
            </w:r>
          </w:p>
          <w:p>
            <w:pPr>
              <w:pStyle w:val="TableParagraph"/>
              <w:ind w:left="357" w:right="48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 Practitioners”. No distant site limitations beyond provider types. See manual for documentation requirements.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Provider Manual, Rehabilitation Svcs. Apr. 26, 2019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66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462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492" w:right="447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488" w:right="447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vMerge w:val="restart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958" w:right="494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Authorized originating sites include: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Office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(inpatient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Critical access hospital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(CAH)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(RHC)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Federally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(FQHC)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Hospital-based or CAH-based renal dialysis center (including</w:t>
            </w:r>
            <w:r>
              <w:rPr>
                <w:color w:val="231F20"/>
                <w:spacing w:val="-2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satellites)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Skilled nursing facility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(SNF)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End-stage renal disease (ESRD)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facilities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mental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Dental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62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Residential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facilities,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group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living,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shelter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group housing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42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facili- tate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private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Correctional facility-based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office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Mobile Stroke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Unit</w:t>
            </w:r>
          </w:p>
          <w:p>
            <w:pPr>
              <w:pStyle w:val="TableParagraph"/>
              <w:spacing w:before="159"/>
              <w:ind w:left="645" w:right="38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Services, Provider Manual, Physician and Professional Services, As revised Jan. 28, 2020. (Ac- </w:t>
            </w:r>
            <w:r>
              <w:rPr>
                <w:i/>
                <w:color w:val="231F20"/>
                <w:sz w:val="13"/>
              </w:rPr>
              <w:t>cessed Mar. 2020).</w:t>
            </w:r>
          </w:p>
        </w:tc>
      </w:tr>
      <w:tr>
        <w:trPr>
          <w:trHeight w:val="6979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  <w:shd w:val="clear" w:color="auto" w:fill="C0B7B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4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Dental</w:t>
            </w:r>
          </w:p>
          <w:p>
            <w:pPr>
              <w:pStyle w:val="TableParagraph"/>
              <w:ind w:left="357" w:right="3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Affiliate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Minnesota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Dentistry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prac- tice must be present at 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Dentist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Advanced dental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Dental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Dental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hygienists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dental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 licensed health care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professionals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 (dental): </w:t>
            </w:r>
            <w:r>
              <w:rPr>
                <w:i/>
                <w:color w:val="231F20"/>
                <w:sz w:val="13"/>
              </w:rPr>
              <w:t>MN Dept. of Human Svcs., Provider Manual, Dental Svcs. Sept. 3, 2019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Rehabilitation Services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originating sites: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Office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(inpatient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Critical access hospital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(CAH)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(RHC)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Federally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(FQHC)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Hospital-based or CAH-based renal dialysis center (including</w:t>
            </w:r>
            <w:r>
              <w:rPr>
                <w:color w:val="231F20"/>
                <w:spacing w:val="-2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satellites)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Skilled nursing facility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(SNF)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End-stage renal disease (ESRD)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facilities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mental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Dental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Residential facilities, such as a group home and assisted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living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5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facili- tate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private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Provider Manual, Rehabilitation Svcs. Apr. 12, 2019 (Accessed Mar. 2020).</w:t>
            </w:r>
          </w:p>
        </w:tc>
      </w:tr>
      <w:tr>
        <w:trPr>
          <w:trHeight w:val="175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8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0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344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378" w:right="4375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280" w:right="322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68" w:right="86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“tele-homecare”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Elderly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Waiver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(EW)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Alternative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 (AC)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2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Provider Manual, Elderly Waiver (EW) and Alternative Care (AC) Program, As revised Jan. 7, </w:t>
            </w:r>
            <w:r>
              <w:rPr>
                <w:i/>
                <w:color w:val="231F20"/>
                <w:sz w:val="13"/>
              </w:rPr>
              <w:t>2020, (Accessed Mar. 2020)..</w:t>
            </w:r>
          </w:p>
          <w:p>
            <w:pPr>
              <w:pStyle w:val="TableParagraph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Prior authorization for home care services is required for all tele-home-care visits.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Provider Manual, Home Care Svcs., As revised Oct. 5, 2018 (Accessed Mar. 2020).</w:t>
            </w:r>
          </w:p>
        </w:tc>
      </w:tr>
      <w:tr>
        <w:trPr>
          <w:trHeight w:val="197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5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3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0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414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28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Fax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588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email No reimbursement for phone No reimbursement for fax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30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Services, Provider Manual, Physician and Professional Services, As revised Jan. 28, 2020.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  <w:p>
            <w:pPr>
              <w:pStyle w:val="TableParagraph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357" w:right="376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w w:val="105"/>
                <w:sz w:val="18"/>
              </w:rPr>
              <w:t>“A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consists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e-mail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 constitute a telemedicine consultation 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service.”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Statute Sec. 256B.0625, Subsection 3(b)(d).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0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Case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Welfare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Transitional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Case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 telephone in certain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circumstances.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0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Provider Manual, Child Welfare Case Management Services, As revised Jul. 17, 2017.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2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1538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837" w:right="1823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4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0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disorder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over telemedicine.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Svcs., Provider Manual, Substance Use Disorder Telemedicine, Oct. 19, 2017 (Accessed Mar. 2020).</w:t>
            </w:r>
          </w:p>
        </w:tc>
      </w:tr>
      <w:tr>
        <w:trPr>
          <w:trHeight w:val="211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5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Out of State Providers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0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Out-of-state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applies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out-of-state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provid- ers section 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manual.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line="256" w:lineRule="auto"/>
              <w:ind w:left="717" w:right="62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Services, Provider Manual, Physician and Professional Services, As revised Jan. 28, 2020 &amp; MN Dept of </w:t>
            </w:r>
            <w:r>
              <w:rPr>
                <w:i/>
                <w:color w:val="231F20"/>
                <w:sz w:val="13"/>
              </w:rPr>
              <w:t>Human Services, Provider Manual, Provider Basics: Out-of-State Providers. Revised 12/6/12 (Accessed Mar. 2020).</w:t>
            </w:r>
          </w:p>
        </w:tc>
      </w:tr>
      <w:tr>
        <w:trPr>
          <w:trHeight w:val="439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514" w:right="150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Clinical Supervision of Outpatient Mental Health Services</w:t>
            </w:r>
          </w:p>
          <w:p>
            <w:pPr>
              <w:pStyle w:val="TableParagraph"/>
              <w:ind w:left="357" w:right="30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group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both) supervision.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group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commu- nications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utilize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minimum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 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supervisee,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line="321" w:lineRule="auto"/>
              <w:ind w:left="717" w:right="43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Services, Provider Manual, Clinical Supervision of Outpatient Mental Health Services, 8/4/2016, (Accessed </w:t>
            </w:r>
            <w:r>
              <w:rPr>
                <w:i/>
                <w:color w:val="231F20"/>
                <w:sz w:val="13"/>
              </w:rPr>
              <w:t>Mar. 2020).</w:t>
            </w:r>
          </w:p>
          <w:p>
            <w:pPr>
              <w:pStyle w:val="TableParagraph"/>
              <w:spacing w:before="6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Early Intensive Developmental and Behavioral Intervention (EIDBI) services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must be: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Compliant with </w:t>
            </w:r>
            <w:r>
              <w:rPr>
                <w:color w:val="231F20"/>
                <w:spacing w:val="-3"/>
                <w:w w:val="105"/>
                <w:sz w:val="18"/>
              </w:rPr>
              <w:t>HIPAA </w:t>
            </w:r>
            <w:r>
              <w:rPr>
                <w:color w:val="231F20"/>
                <w:w w:val="105"/>
                <w:sz w:val="18"/>
              </w:rPr>
              <w:t>and security requirements 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and/or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family.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family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provid-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er delivers EIDBI telemedicine services.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Dept. of Human Services, EIDBI Benefit Policy Manual, EIDBI Telemedicine Services. 2/11/20. (Accessed Mar. 2020).</w:t>
            </w:r>
          </w:p>
        </w:tc>
      </w:tr>
      <w:tr>
        <w:trPr>
          <w:trHeight w:val="3139" w:hRule="atLeast"/>
        </w:trPr>
        <w:tc>
          <w:tcPr>
            <w:tcW w:w="1080" w:type="dxa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583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54" w:right="104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62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“Telemedicine”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 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</w:p>
          <w:p>
            <w:pPr>
              <w:pStyle w:val="TableParagraph"/>
              <w:ind w:left="357" w:right="33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consists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e-mail,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facsimile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constitute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communica- tion between a licensed health care provider and a patient that consists solely of an e-mail or fac- simile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constitute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 be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visual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 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conferencing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 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facilitate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education, and care management of a patient’s 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Statute Sec. 62A.67.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580" w:right="560"/>
        </w:sectPr>
      </w:pPr>
    </w:p>
    <w:tbl>
      <w:tblPr>
        <w:tblW w:w="0" w:type="auto"/>
        <w:jc w:val="left"/>
        <w:tblInd w:w="15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4435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932" w:right="293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551" w:right="155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43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sold,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issued,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renewed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carrier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begins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 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after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January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2017,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manner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 any other benefits covered under the policy, plan, or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0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carrier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exclude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because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 telemedicine and is not provided through in-person consultation or contact between a licensed health care provider and 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0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health carrier can establish criteria that a health care provider must meet to demonstrate the safety or efficacy of delivering a particular service via telemedicine for which the health carrier does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already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 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criteria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unduly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burdensome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unreasonable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particular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0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health carrier can require a health care provider to agree to certain documentation or billing practices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designed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protect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carrier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fraudulent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claims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practices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unduly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burdensome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unreasonable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particular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Statute Sec. 62A.672. (Accessed Mar. 2020).</w:t>
            </w:r>
          </w:p>
        </w:tc>
      </w:tr>
      <w:tr>
        <w:trPr>
          <w:trHeight w:val="187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585" w:right="158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6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carrier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 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carrier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would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been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distant site licensed health 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Statute Sec. 62A.672. (Accessed Mar. 2020).</w:t>
            </w:r>
          </w:p>
        </w:tc>
      </w:tr>
      <w:tr>
        <w:trPr>
          <w:trHeight w:val="1843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0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carrier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 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carrier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would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been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distant site licensed health 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Statute Sec. 62A.672(b)(3). (Accessed Mar. 2020).</w:t>
            </w:r>
          </w:p>
        </w:tc>
      </w:tr>
      <w:tr>
        <w:trPr>
          <w:trHeight w:val="3132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12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0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42" w:right="104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62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“Telemedicine”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 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</w:p>
          <w:p>
            <w:pPr>
              <w:pStyle w:val="TableParagraph"/>
              <w:ind w:left="357" w:right="33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consists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e-mail,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facsimile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constitute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communica- tion between a licensed health care provider and a patient that consists solely of an e-mail or fac- simile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constitute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 be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visual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 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conferencing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 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facilitate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education, and care management of a patient’s 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Statute Sec 147.033. (Accessed Mar. 2020).</w:t>
            </w:r>
          </w:p>
        </w:tc>
      </w:tr>
      <w:tr>
        <w:trPr>
          <w:trHeight w:val="1740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3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9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2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6171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082" w:right="308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210" w:right="221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physician-patient relationship may be established through telemedicine.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Statute 147.033.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0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valid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 was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adequate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diagnosis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underlying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contraindications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0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requirement for an examination shall be met if the referring practitioner has performed an examination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pro- viding services by means 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Statute Sec. 151.37 Subd. 2(d). (Accessed 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 w:right="70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ophthalmic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goods,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provid- er-patient relationship through one of the following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methods: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Face-to-face interactive, two-way, real-time communication;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0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Through store-and-forward technologies when all of the following conditions are met: The provider obtains an updated medical history and makes a diagnosis at the time of prescribing;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conforms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expected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care;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ophthalmic prescription is not determined solely by use of an online questionnaire; the provider is licensed and authorized to issue an ophthalmic prescription in MN; and upon request, the provider provides patient records in a timely</w:t>
            </w:r>
            <w:r>
              <w:rPr>
                <w:color w:val="231F20"/>
                <w:spacing w:val="-29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manner.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Statute Sec. 145.713, Subd. 4, (Accessed Mar. 2020).</w:t>
            </w:r>
          </w:p>
        </w:tc>
      </w:tr>
      <w:tr>
        <w:trPr>
          <w:trHeight w:val="3022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62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9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Minnesota 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never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revoked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restricted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agree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open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Minnesota,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Minnesota,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calls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Minnesota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</w:p>
          <w:p>
            <w:pPr>
              <w:pStyle w:val="TableParagraph"/>
              <w:ind w:left="357" w:right="30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register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state’s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board.</w:t>
            </w:r>
            <w:r>
              <w:rPr>
                <w:color w:val="231F20"/>
                <w:spacing w:val="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emergency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 conditions,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irregular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infrequent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interstate telemedicine services in consultation with a physician licensed in</w:t>
            </w:r>
            <w:r>
              <w:rPr>
                <w:color w:val="231F20"/>
                <w:spacing w:val="-3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Minnesota.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MN Statute Sec. 147.032.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Minnesota is a member of the interstate medical licensure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Interstate Medical Licensure Compact. (Accessed Mar. 2020).</w:t>
            </w:r>
          </w:p>
        </w:tc>
      </w:tr>
      <w:tr>
        <w:trPr>
          <w:trHeight w:val="1740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9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sectPr>
      <w:pgSz w:w="12240" w:h="15840"/>
      <w:pgMar w:header="0" w:footer="809" w:top="720" w:bottom="1000" w:left="5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Arial Black">
    <w:altName w:val="Arial Black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455040">
          <wp:simplePos x="0" y="0"/>
          <wp:positionH relativeFrom="page">
            <wp:posOffset>457319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063507pt;margin-top:736.529297pt;width:68.95pt;height:16.45pt;mso-position-horizontal-relative:page;mso-position-vertical-relative:page;z-index:-252860416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75"/>
                    <w:sz w:val="20"/>
                  </w:rPr>
                  <w:t>MINNESOTA /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7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852001pt;margin-top:741.753662pt;width:165.85pt;height:8.450pt;mso-position-horizontal-relative:page;mso-position-vertical-relative:page;z-index:-25285939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decimal"/>
      <w:lvlText w:val="%1."/>
      <w:lvlJc w:val="left"/>
      <w:pPr>
        <w:ind w:left="1077" w:hanging="360"/>
        <w:jc w:val="left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94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5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0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28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94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5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0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28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spacing w:val="-2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5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14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8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6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4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3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12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gptrac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2020-05-25T20:06:30Z</dcterms:created>
  <dcterms:modified xsi:type="dcterms:W3CDTF">2020-05-25T20:06:30Z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