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1"/>
        <w:ind w:left="1219" w:right="1207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Maryland</w:t>
      </w:r>
    </w:p>
    <w:p>
      <w:pPr>
        <w:spacing w:before="137"/>
        <w:ind w:left="1217" w:right="1285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MD Medicaid Assistance Program</w:t>
      </w:r>
    </w:p>
    <w:p>
      <w:pPr>
        <w:spacing w:before="120"/>
        <w:ind w:left="1218" w:right="1285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MD Dept. of Social Services</w:t>
      </w:r>
    </w:p>
    <w:p>
      <w:pPr>
        <w:spacing w:before="101"/>
        <w:ind w:left="1219" w:right="1285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Mid-Atlantic Telehealth Resource Center </w:t>
      </w:r>
      <w:hyperlink r:id="rId6">
        <w:r>
          <w:rPr>
            <w:color w:val="F47920"/>
            <w:sz w:val="22"/>
            <w:u w:val="single" w:color="F47920"/>
          </w:rPr>
          <w:t>www.matrc.org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26"/>
        <w:ind w:left="1219" w:right="1270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Maryland Policy At-a-Glance</w:t>
      </w:r>
    </w:p>
    <w:p>
      <w:pPr>
        <w:pStyle w:val="BodyText"/>
        <w:spacing w:before="7"/>
        <w:rPr>
          <w:rFonts w:ascii="Arial Black"/>
          <w:sz w:val="5"/>
        </w:rPr>
      </w:pPr>
    </w:p>
    <w:tbl>
      <w:tblPr>
        <w:tblW w:w="0" w:type="auto"/>
        <w:jc w:val="left"/>
        <w:tblInd w:w="201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374"/>
              <w:rPr>
                <w:sz w:val="12"/>
              </w:rPr>
            </w:pPr>
            <w:r>
              <w:rPr>
                <w:color w:val="231F20"/>
                <w:sz w:val="12"/>
              </w:rPr>
              <w:t>IMLC, 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3"/>
        <w:rPr>
          <w:rFonts w:ascii="Arial Black"/>
          <w:sz w:val="56"/>
        </w:rPr>
      </w:pPr>
    </w:p>
    <w:p>
      <w:pPr>
        <w:spacing w:before="0" w:after="44"/>
        <w:ind w:left="1219" w:right="1284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Maryland Detailed Policy</w:t>
      </w: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53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711" w:right="170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Maryland Medicaid covers live video telehealth conducted by specific providers and in specific originating sites. Although the Medicaid program does not reimburse for store-and-forward, derma- </w:t>
            </w:r>
            <w:r>
              <w:rPr>
                <w:color w:val="231F20"/>
                <w:spacing w:val="-3"/>
                <w:w w:val="105"/>
                <w:sz w:val="18"/>
              </w:rPr>
              <w:t>tology,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ophthalmology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store-and-forward.</w:t>
            </w:r>
            <w:r>
              <w:rPr>
                <w:color w:val="231F20"/>
                <w:spacing w:val="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Maryland Medicaid does reimburse for remote patient monitoring for patients with certain chronic conditions and exhibiting certain risk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factors.</w:t>
            </w:r>
          </w:p>
        </w:tc>
      </w:tr>
      <w:tr>
        <w:trPr>
          <w:trHeight w:val="397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66" w:right="146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2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 video, or other telecommunications or electronic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0" w:after="0"/>
              <w:ind w:left="1005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</w:p>
          <w:p>
            <w:pPr>
              <w:pStyle w:val="TableParagraph"/>
              <w:ind w:left="100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 the health care provider at a site other than the site at which the patient is located; 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0" w:after="0"/>
              <w:ind w:left="1005" w:right="621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enables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health care service is provided to 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ind w:left="285" w:right="68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patient;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 transmission between a healthcare provider and a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Health General Code 15-105.2.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 means the delivery of medically necessary somatic or behavioral health services to a 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technology-assisted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commu- nication.”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10.09.49.02.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3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44" w:right="84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 for telehealth is required for services appropriately delivered through tele- 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registration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 required for the processing of 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General Health Code Sec. 15-105.2 &amp; Insurance Code 15-139.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29" w:top="400" w:bottom="1020" w:left="580" w:right="54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07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50" w:right="454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47" w:right="454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32" w:right="173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Managed Care</w:t>
            </w: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MCOs shall provide coverage for medically necessary telemedicine services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10.67.06.31.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Maryland Medicaid provides a telehealth program that employs a “hub-and-spoke” model. Communication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telepresenter.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Program. Telehealth Program Manual, p. 1. Updated Oct., 2019.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</w:t>
            </w:r>
          </w:p>
          <w:p>
            <w:pPr>
              <w:pStyle w:val="TableParagraph"/>
              <w:ind w:left="249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telemental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 State or federal funds for providing interactive telemental health services if the provider meets requirements of this chapter and for outpatient mental health centers; or if the tele- mental heath provider is an individual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10.21.30.03. (Accessed Mar. 2020).</w:t>
            </w:r>
          </w:p>
        </w:tc>
      </w:tr>
      <w:tr>
        <w:trPr>
          <w:trHeight w:val="708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976" w:right="197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Somatic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services: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par- ticipant’s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Healthchoice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MCO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authori- zation requirements for telehealth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Program. Telehealth Program Manual, p. 2. Updated Oct., 2019. (Accessed Mar. 2020). 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Maryland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Distinct from services provided by the originating site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Able to be delivered using technology-assisted communication;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Clinically appropriate to be delivered 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telehealth;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credentialing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 must be within the scope of a provider’s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practice.</w:t>
            </w:r>
          </w:p>
          <w:p>
            <w:pPr>
              <w:pStyle w:val="TableParagraph"/>
              <w:spacing w:before="4"/>
              <w:rPr>
                <w:rFonts w:ascii="Arial Black"/>
                <w:sz w:val="23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10.09.49.04.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should be billed with the GT modifier.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10.09.49.10.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 Health Eligible Services: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interview;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Group therapy, up to 8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 evaluation 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Outpatient office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consultation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Initial inpatient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Emergency department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10.21.30.09. (Accessed Mar. 2020).</w:t>
            </w:r>
          </w:p>
        </w:tc>
      </w:tr>
      <w:tr>
        <w:trPr>
          <w:trHeight w:val="232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Expires in two years at the end of September 30, 2020</w:t>
            </w:r>
          </w:p>
          <w:p>
            <w:pPr>
              <w:pStyle w:val="TableParagraph"/>
              <w:ind w:left="249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Department may specify by regulation the types of health care providers eligible to receive reimbursement for health care services. If the Department specifies by regulation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providers shall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Primary care providers;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43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Psychiatrists,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assertive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com- munity treatment or mobile treatment services to program recipients located in a home or community-based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setting.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29" w:top="700" w:bottom="102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890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88" w:right="467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85" w:right="467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626" w:right="36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equivalent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645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MD General Health Code Sec. 15-105.2(b)(4)(ii) &amp; HB 605 (2019 Session)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Effective October 7, 2019, all distant site providers enrolled in Maryland Medicaid may 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rendering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rendering services via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HIPAA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vices rendered via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MD Medicaid Telehealth Program. Telehealth Provider Manual, p. 2-3. Updated Oct., 2019. &amp; Code of Maryland </w:t>
            </w:r>
            <w:r>
              <w:rPr>
                <w:i/>
                <w:color w:val="231F20"/>
                <w:sz w:val="14"/>
              </w:rPr>
              <w:t>Admin. Regs. Sec. 10.09.49.06. (Accessed Mar. 2020).</w:t>
            </w:r>
          </w:p>
          <w:p>
            <w:pPr>
              <w:pStyle w:val="TableParagraph"/>
              <w:spacing w:before="2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Distant site providers may use secure space/areas in the provider’s home to engage in telehealth. Telehealth providers must meet the minimum requirements for privacy as well 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 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include: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hospi- tal,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independent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ind w:left="285" w:right="30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(FQHC),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center,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non-residential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abuse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facility, end-stage renal disease treatment facility, public health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 FAQs. p. 2, Updated Oct., 2019.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Telemental health providers who are individual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4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Telemental health providers may be private practice, part of a hospital, academic, health or mental health care system. Public Mental Health System (PMHS) approved communi-</w:t>
            </w:r>
          </w:p>
          <w:p>
            <w:pPr>
              <w:pStyle w:val="TableParagraph"/>
              <w:ind w:left="285" w:right="2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ty-based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TMH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 for services. Fee-for-service reimbursement shall be at an enhanced rate, as stipulated by the Department, provided all applicable provisions of this chapter are met and funds are available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10.21.30.03 &amp; Sec. 10.21.30.04. (Accessed Mar. 2020).</w:t>
            </w:r>
          </w:p>
        </w:tc>
      </w:tr>
      <w:tr>
        <w:trPr>
          <w:trHeight w:val="488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18" w:right="180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originating sites: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College or university student health or counseling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Community-based substance use disorder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9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Deaf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the participant 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Elementary,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middle,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sz w:val="18"/>
              </w:rPr>
              <w:t>medical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office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Local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FQHC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Hospital, including emergency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 practitioner, or nurse midwife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Opioid treatment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Renal dialysis center;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Residential crisis services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 w:right="4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Program. Telehealth Provider Manual, p. 2. Updated Oct., 2019. &amp; Code of Maryland Admin. </w:t>
            </w:r>
            <w:r>
              <w:rPr>
                <w:i/>
                <w:color w:val="231F20"/>
                <w:sz w:val="13"/>
              </w:rPr>
              <w:t>Regs. Sec. 10.09.49.06.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29" w:top="740" w:bottom="102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600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127" w:right="411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36" w:right="462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379" w:right="236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school may still serve as the originating site for a telehealth interaction if the service is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performed outside of an SBHC with an FQHC or local health department sponsor.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reg- ulations.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Maryland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 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</w:t>
            </w:r>
            <w:r>
              <w:rPr>
                <w:color w:val="231F20"/>
                <w:spacing w:val="-3"/>
                <w:w w:val="105"/>
                <w:sz w:val="18"/>
              </w:rPr>
              <w:t>er’s </w:t>
            </w:r>
            <w:r>
              <w:rPr>
                <w:color w:val="231F20"/>
                <w:w w:val="105"/>
                <w:sz w:val="18"/>
              </w:rPr>
              <w:t>scope of practice. Providers should consult their licensing board prior to rendering services via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52"/>
              <w:ind w:left="717" w:right="44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 FAQs. p. 2, Updated Oct., 2019 &amp; School-based Health Center Provider Manual, p. </w:t>
            </w:r>
            <w:r>
              <w:rPr>
                <w:i/>
                <w:color w:val="231F20"/>
                <w:sz w:val="13"/>
              </w:rPr>
              <w:t>24, Revised Nov. 1, 2019,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Originating Sites: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County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government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Physician’s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office;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Elementary,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middle,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 medical office; 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College or university student health or counseling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10.21.30.05. (Accessed Mar.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To be eligible a beneficiary must reside in one of the designated rural geographic areas or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whose situation makes person-to-person psychiatric services unavailable.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10.21.30.05.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Hospital Billing Instructions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Facility charges related to the use of telemedicine services. This revenue code is payable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dates of service 10/1/13 forward.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Maryland Dept. of Health Medical Assistance, UB04 Hospital Billing Instructions, 3/4/2020, p. 95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245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0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27" w:right="91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8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store-and-for- ward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Health General Code 15-105.2.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Maryland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store-and-forward,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dermatology,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ophthalmolo- gy and radiology are covered under Physician services of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COMAR.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Program. Telehealth Provider Manual. p. 4, Updated Oct., 2019.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29" w:top="740" w:bottom="102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78" w:right="426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51" w:right="204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653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store-and-forward.</w:t>
            </w:r>
            <w:r>
              <w:rPr>
                <w:color w:val="231F20"/>
                <w:spacing w:val="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dermatology,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ophthalmology 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store-and-forward.</w:t>
            </w:r>
            <w:r>
              <w:rPr>
                <w:color w:val="231F20"/>
                <w:spacing w:val="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these services according to COMAR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10.09.02.07.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10.09.49.09. (Accessed Mar. 2020).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17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350" w:right="233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288" w:right="127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monitoring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Health General Code 15-105.2.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conditions. Preauthorization requirements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Remote Patient Monitoring. MD Department of Health.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home health monitoring services under telehealth manual.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Program. Telehealth Provider Manual. Updated Oct., 2019. p. 3, (Accessed Mar. 2020).</w:t>
            </w:r>
          </w:p>
        </w:tc>
      </w:tr>
      <w:tr>
        <w:trPr>
          <w:trHeight w:val="400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91" w:right="148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Medicaid recipients diagnosed with one of the following conditions qualify: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Chronic Obstructive Pulmonary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Congestive Heart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Diabetes (Type 1 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2)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RPM,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 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tools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scenarios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most recent 12-month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34" w:hanging="360"/>
              <w:jc w:val="left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Two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admissions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prima- ry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03" w:hanging="360"/>
              <w:jc w:val="left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Two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condi- tion as the primary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9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admission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quali- fying medical condition as the primary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Home Health Transmittal No. 64. Jan. 10, 2018.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29" w:top="740" w:bottom="102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492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67" w:right="466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4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3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Managed 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 Professionals (Physicians, Nurses, Physician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Assistants)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Remote Patient Monitoring. MD Department of Health. (Accessed Mar. 2020).</w:t>
            </w:r>
          </w:p>
        </w:tc>
      </w:tr>
      <w:tr>
        <w:trPr>
          <w:trHeight w:val="270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Preauthorization required.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59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RPM reimbursement rate is an all-inclusive rate of $125 per 30 days of monitoring 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daily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abnormal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measurements.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RPM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upgrades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RPM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 service for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Home Health Transmittal No. 64. Jan. 10, 2018. (Accessed Mar. 2020).</w:t>
            </w:r>
          </w:p>
        </w:tc>
      </w:tr>
      <w:tr>
        <w:trPr>
          <w:trHeight w:val="249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email.</w:t>
            </w:r>
          </w:p>
          <w:p>
            <w:pPr>
              <w:pStyle w:val="TableParagraph"/>
              <w:ind w:left="357" w:right="54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for FAX.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 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telecommu- nication between providers without the participant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Program. Telehealth Provider Manual. Updated Oct., 2019. p. 4, (Accessed Mar. 2020).</w:t>
            </w:r>
          </w:p>
        </w:tc>
      </w:tr>
      <w:tr>
        <w:trPr>
          <w:trHeight w:val="381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06" w:right="150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documented in the medical record. If the participant is unable to provide consent, the medical record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explanation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services rendered via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Program. Telehealth Provider Manual. Updated Oct., 2019. p. 1-2,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Consent is required unless there is an emergency.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10.09.49.05.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</w:t>
            </w: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voluntarily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the individual’s medical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10.21.30.05. (Accessed Mar. 2020).</w:t>
            </w:r>
          </w:p>
        </w:tc>
      </w:tr>
      <w:tr>
        <w:trPr>
          <w:trHeight w:val="211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Out of State 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29" w:top="720" w:bottom="102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7440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808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</w:t>
            </w:r>
            <w:r>
              <w:rPr>
                <w:rFonts w:ascii="Arial Black"/>
                <w:color w:val="FFFFFF"/>
                <w:spacing w:val="-54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039" w:right="302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Technology requirements for providers: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9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camera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ability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manually,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multiple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views of a patient with the capability of altering the resolution, focus, and zoom requirements according to 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display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size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8" w:val="left" w:leader="none"/>
              </w:tabs>
              <w:spacing w:line="240" w:lineRule="auto" w:before="0" w:after="0"/>
              <w:ind w:left="1077" w:right="496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Bandwidth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resolution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mini- mum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15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frames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second,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higher,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industry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change;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8" w:val="left" w:leader="none"/>
              </w:tabs>
              <w:spacing w:line="240" w:lineRule="auto" w:before="0" w:after="0"/>
              <w:ind w:left="1077" w:right="463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deaf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hard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hearing,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ensures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clear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echo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cancella- tion;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8" w:val="left" w:leader="none"/>
              </w:tabs>
              <w:spacing w:line="240" w:lineRule="auto" w:before="0" w:after="0"/>
              <w:ind w:left="1077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Creates audio transmission with less than 300 millisecond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delay;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8" w:val="left" w:leader="none"/>
              </w:tabs>
              <w:spacing w:line="240" w:lineRule="auto" w:before="0" w:after="0"/>
              <w:ind w:left="1077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Secure and </w:t>
            </w:r>
            <w:r>
              <w:rPr>
                <w:color w:val="231F20"/>
                <w:spacing w:val="-3"/>
                <w:w w:val="105"/>
                <w:sz w:val="18"/>
              </w:rPr>
              <w:t>HIPAA </w:t>
            </w:r>
            <w:r>
              <w:rPr>
                <w:color w:val="231F20"/>
                <w:w w:val="105"/>
                <w:sz w:val="18"/>
              </w:rPr>
              <w:t>compliant 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communication;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3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dedicated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bandwidth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preferable for services delivered via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480" w:lineRule="auto"/>
              <w:ind w:left="357" w:right="173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HIPAA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compliance. Provider manual outlines various telehealth provider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scenarios.</w:t>
            </w:r>
          </w:p>
          <w:p>
            <w:pPr>
              <w:pStyle w:val="TableParagraph"/>
              <w:spacing w:line="160" w:lineRule="exact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Medicaid Telehealth Program. Telehealth Provider Manual. Updated Oct., 2019. p. 3 &amp; 7-8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transmis- sion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300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millisecond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delay.</w:t>
            </w:r>
            <w:r>
              <w:rPr>
                <w:color w:val="231F20"/>
                <w:spacing w:val="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10.09.49.07. (Accessed Mar. 2020) .</w:t>
            </w:r>
          </w:p>
          <w:p>
            <w:pPr>
              <w:pStyle w:val="TableParagraph"/>
              <w:spacing w:before="1"/>
              <w:rPr>
                <w:rFonts w:ascii="Arial Black"/>
                <w:sz w:val="21"/>
              </w:rPr>
            </w:pPr>
          </w:p>
          <w:p>
            <w:pPr>
              <w:pStyle w:val="TableParagraph"/>
              <w:spacing w:before="1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services for future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10.09.49.08.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69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 video or other telecommunications or electronic technology by a licensed health care provider to deliver a health care service within the scope of practice of the health care provider at a location other than the location of the patient. Telehealth does not include audio-only telephone conver- sation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Insurance Code 15-139. (Accessed Mar. 2020).</w:t>
            </w:r>
          </w:p>
        </w:tc>
      </w:tr>
      <w:tr>
        <w:trPr>
          <w:trHeight w:val="357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25" w:right="111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appro- priately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through telehealth and not in-person. The health care services appropriately provided through telehealth must include counseling for substance use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insurer can undertake utilization </w:t>
            </w:r>
            <w:r>
              <w:rPr>
                <w:color w:val="231F20"/>
                <w:spacing w:val="-3"/>
                <w:w w:val="105"/>
                <w:sz w:val="18"/>
              </w:rPr>
              <w:t>review, </w:t>
            </w:r>
            <w:r>
              <w:rPr>
                <w:color w:val="231F20"/>
                <w:w w:val="105"/>
                <w:sz w:val="18"/>
              </w:rPr>
              <w:t>including preauthorization to determine the appropriateness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appropriateness is determined in the same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manner.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9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distinguish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urban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loca- 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telehealth.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Insurance Code Annotated Sec. 15-139.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29" w:top="740" w:bottom="102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412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74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</w:t>
            </w:r>
            <w:r>
              <w:rPr>
                <w:rFonts w:ascii="Arial Black"/>
                <w:color w:val="FFFFFF"/>
                <w:spacing w:val="-6"/>
                <w:w w:val="85"/>
                <w:sz w:val="26"/>
              </w:rPr>
              <w:t>Payer</w:t>
            </w:r>
            <w:r>
              <w:rPr>
                <w:rFonts w:ascii="Arial Black"/>
                <w:color w:val="FFFFFF"/>
                <w:spacing w:val="-60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Laws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40" w:right="144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treat- 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Insurance Code Annotated Sec. 15-139(c)(1). (Accessed Mar. 2020).</w:t>
            </w:r>
          </w:p>
        </w:tc>
      </w:tr>
      <w:tr>
        <w:trPr>
          <w:trHeight w:val="201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9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explicit payment parity.</w:t>
            </w:r>
          </w:p>
        </w:tc>
      </w:tr>
      <w:tr>
        <w:trPr>
          <w:trHeight w:val="9110" w:hRule="atLeast"/>
        </w:trPr>
        <w:tc>
          <w:tcPr>
            <w:tcW w:w="1080" w:type="dxa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108" w:right="211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05" w:right="21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Audiologists, Hearing Aid Dispensers and Speech Language Pathologists</w:t>
            </w:r>
          </w:p>
          <w:p>
            <w:pPr>
              <w:pStyle w:val="TableParagraph"/>
              <w:ind w:left="357" w:right="43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 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vider through hardwire or Internet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connection.”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Health Occupations Annotated Sec. 2-101(u).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Board of Physicians:</w:t>
            </w:r>
          </w:p>
          <w:p>
            <w:pPr>
              <w:pStyle w:val="TableParagraph"/>
              <w:ind w:left="357" w:right="3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means the use of interactive audio, video, audio-visual, or other telecommunications or electronic technology by a Maryland licensed physician or licensed allied health practitioner to deliver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Maryland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 allied health practitioner at a location other than the location of the patient. “Telehealth” does not include(i) An audio-only telephone conversation between a Maryland licensed physician or li- 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(ii)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Maryland 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(iii)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transmis- sion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Maryland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allied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10.32.05.02.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Perinatal and Neonatal Referral Center Standards:</w:t>
            </w:r>
          </w:p>
          <w:p>
            <w:pPr>
              <w:pStyle w:val="TableParagraph"/>
              <w:ind w:left="357" w:right="3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electron- 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practice of the health care provider at a site other than the site at which the patient is located, in compliance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COMAR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10.32.05.and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30.08.12.01.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Board of Professional Counselors and Therapists</w:t>
            </w: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“Teletherapy”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 media by a counselor or therapist to deliver counseling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Within the scope of practice of the counselor or therapist;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At a location other than the location of the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client;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“Teletherapy” does not include: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client;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9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client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short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multimedia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10.58.06.02.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29" w:top="720" w:bottom="1020" w:left="580" w:right="540"/>
        </w:sectPr>
      </w:pPr>
    </w:p>
    <w:tbl>
      <w:tblPr>
        <w:tblW w:w="0" w:type="auto"/>
        <w:jc w:val="left"/>
        <w:tblInd w:w="15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6316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70" w:right="445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42" w:right="263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Board of Examiners or Psychologists</w:t>
            </w: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“Telepsychology” means the use of interactive audio, video, or other telecommunications or elec- 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 at a location other than the location of 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“Telepsychology” does not include: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0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 and 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client;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5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 associate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multimedia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10.36.10.02.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Board of Nursing</w:t>
            </w:r>
          </w:p>
          <w:p>
            <w:pPr>
              <w:pStyle w:val="TableParagraph"/>
              <w:ind w:left="357" w:right="3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“Teletherapy” means the delivery of behavioral health services by a CRNP/PMH or a PMH/APRN 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 video, audio-visual, or other telecommunications or electronic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“Teletherapy” does not include: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CRNP/PMH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PMH/APRN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client;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CRNP/PMH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PMH/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APRN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client;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CRNP/PMH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PMH/APRN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10.27.17.02 (Accessed Mar. 2020).</w:t>
            </w:r>
          </w:p>
        </w:tc>
      </w:tr>
      <w:tr>
        <w:trPr>
          <w:trHeight w:val="3610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07" w:right="139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Board of Examiners for Audiologists, Hearing Aid Dispensers and Speech Language Pathologists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providers must inform patients and consultants of the following: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4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be- tween telehealth and direct in-person service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5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knowledge, experiences, and qualifications of the consultant providing data and in- formation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known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understood by 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affect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2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changes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impossible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 delivery of telehealth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services may not be provided by correspondence only.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10.41.06.04. (Accessed Mar. 2020).</w:t>
            </w:r>
          </w:p>
        </w:tc>
      </w:tr>
      <w:tr>
        <w:trPr>
          <w:trHeight w:val="3773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4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3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proce- dure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Verify the identification of the patient receiving telehealth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0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Except for interpretive services, obtain oral or written acknowledgement from a patient 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interest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Health-General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Article,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§4-301(m),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Annotated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Maryland, to perform telehealth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Prevent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unauthorized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Notify patients in the event of a data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breach;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 that complies with federal and state privacy laws;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safety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protocols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rule for additional requirements when the service is not an asynchronous telehealth 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10.32.05.04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29" w:top="740" w:bottom="1020" w:left="580" w:right="540"/>
        </w:sectPr>
      </w:pPr>
    </w:p>
    <w:tbl>
      <w:tblPr>
        <w:tblW w:w="0" w:type="auto"/>
        <w:jc w:val="left"/>
        <w:tblInd w:w="18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3887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538" w:right="353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9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telehealth practitioner shall perform a synchronous, audio-visual patient evaluation adequate 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underlying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contraindications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recommended treatment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 may use surrogate examiner; or a patient evaluation performed by another licensed health care practitioner providing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10.32.05.05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 questionnaire.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telehealth practitioner may not prescribe opioids for the treatment of pain through telehealth except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Health-General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Article,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§19-114(d)(1), Annotated Code 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Maryland.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10.32.05.06 (Accessed Mar. 2020).</w:t>
            </w:r>
          </w:p>
        </w:tc>
      </w:tr>
      <w:tr>
        <w:trPr>
          <w:trHeight w:val="533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30" w:right="162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Interstate Medical Licensure Compact. The IMLC. SB 234 (2018).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Nurse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Nurse Licensure Compact. Current NLC States and Status. NCSBN.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Physical Therapy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PT Compact. Compact Map.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MD has exceptions to its MD-only licensed physicians for physicians practicing in the adjoining states of Delaware, Virginia, West Virginia, and Pennsylvania if the physician does not have an office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regularly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privileges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extended to licensed physicians in Maryland by the adjoining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MD Health Occupations Code Annotated Sec. 14-302 (2012).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telehealth practitioner may practice telehealth if one or both of the following occurs: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individual practicing telehealth is physically located in Maryland;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patient is 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Maryland.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Maryland Admin. Regs. Sec. 10.32.05.03. (Accessed Mar. 2020).</w:t>
            </w:r>
          </w:p>
        </w:tc>
      </w:tr>
      <w:tr>
        <w:trPr>
          <w:trHeight w:val="261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3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Telehealth-Specific Regulations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62" w:hanging="360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Language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Pa- thologists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Code of Maryland Admin. Regs. Sec. 10.41.06) (Accessed Mar.</w:t>
            </w:r>
            <w:r>
              <w:rPr>
                <w:i/>
                <w:color w:val="231F20"/>
                <w:spacing w:val="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 of Physicians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Code of Maryland Admin. Regs. Sec. 10.32.05) (Accessed Mar.</w:t>
            </w:r>
            <w:r>
              <w:rPr>
                <w:i/>
                <w:color w:val="231F20"/>
                <w:spacing w:val="-2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23" w:lineRule="auto" w:before="11" w:after="0"/>
              <w:ind w:left="1077" w:right="535" w:hanging="360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Examiners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12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</w:t>
            </w:r>
            <w:r>
              <w:rPr>
                <w:i/>
                <w:color w:val="231F20"/>
                <w:spacing w:val="-1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of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Maryland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Admin.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Regs.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10.36.10.02)</w:t>
            </w:r>
            <w:r>
              <w:rPr>
                <w:i/>
                <w:color w:val="231F20"/>
                <w:spacing w:val="-11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Mar.</w:t>
            </w:r>
            <w:r>
              <w:rPr>
                <w:i/>
                <w:color w:val="231F20"/>
                <w:spacing w:val="-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14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 of Nursing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MD COMAR Sec. 10.27.17) (Accessed Mar.</w:t>
            </w:r>
            <w:r>
              <w:rPr>
                <w:i/>
                <w:color w:val="231F20"/>
                <w:spacing w:val="2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23" w:lineRule="auto" w:before="12" w:after="0"/>
              <w:ind w:left="1077" w:right="363" w:hanging="360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11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of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Maryland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Regs,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10.58.06) </w:t>
            </w:r>
            <w:r>
              <w:rPr>
                <w:i/>
                <w:color w:val="231F20"/>
                <w:w w:val="105"/>
                <w:sz w:val="13"/>
              </w:rPr>
              <w:t>(Accessed Mar.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14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4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of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Maryland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Admin.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Regs.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10.42.10)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Mar.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</w:tc>
      </w:tr>
    </w:tbl>
    <w:sectPr>
      <w:pgSz w:w="12240" w:h="15840"/>
      <w:pgMar w:header="0" w:footer="829" w:top="720" w:bottom="1020" w:left="5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725376">
          <wp:simplePos x="0" y="0"/>
          <wp:positionH relativeFrom="page">
            <wp:posOffset>461894</wp:posOffset>
          </wp:positionH>
          <wp:positionV relativeFrom="page">
            <wp:posOffset>9349182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147400pt;margin-top:735.533997pt;width:67.25pt;height:16.45pt;mso-position-horizontal-relative:page;mso-position-vertical-relative:page;z-index:-252590080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75"/>
                    <w:sz w:val="20"/>
                  </w:rPr>
                  <w:t>MARYLAND /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7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0.2122pt;margin-top:740.758484pt;width:165.85pt;height:8.450pt;mso-position-horizontal-relative:page;mso-position-vertical-relative:page;z-index:-2525890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5" w:hanging="360"/>
        <w:jc w:val="left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2020-05-25T20:02:54Z</dcterms:created>
  <dcterms:modified xsi:type="dcterms:W3CDTF">2020-05-25T20:02:54Z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