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097" w:lineRule="exact" w:before="154"/>
        <w:ind w:left="482" w:right="451" w:firstLine="0"/>
        <w:jc w:val="center"/>
        <w:rPr>
          <w:rFonts w:ascii="Arial Black"/>
          <w:sz w:val="80"/>
        </w:rPr>
      </w:pPr>
      <w:r>
        <w:rPr>
          <w:rFonts w:ascii="Arial Black"/>
          <w:color w:val="F47920"/>
          <w:w w:val="80"/>
          <w:sz w:val="80"/>
        </w:rPr>
        <w:t>Iowa</w:t>
      </w:r>
    </w:p>
    <w:p>
      <w:pPr>
        <w:spacing w:line="208" w:lineRule="exact" w:before="0"/>
        <w:ind w:left="481" w:right="528" w:firstLine="0"/>
        <w:jc w:val="center"/>
        <w:rPr>
          <w:sz w:val="20"/>
        </w:rPr>
      </w:pPr>
      <w:r>
        <w:rPr>
          <w:b/>
          <w:color w:val="534F4C"/>
          <w:sz w:val="20"/>
        </w:rPr>
        <w:t>Medicaid Program: </w:t>
      </w:r>
      <w:r>
        <w:rPr>
          <w:color w:val="786D6A"/>
          <w:sz w:val="20"/>
        </w:rPr>
        <w:t>Iowa Medicaid Enterprise (IME)</w:t>
      </w:r>
    </w:p>
    <w:p>
      <w:pPr>
        <w:spacing w:before="80"/>
        <w:ind w:left="482" w:right="528" w:firstLine="0"/>
        <w:jc w:val="center"/>
        <w:rPr>
          <w:sz w:val="20"/>
        </w:rPr>
      </w:pPr>
      <w:r>
        <w:rPr>
          <w:b/>
          <w:color w:val="534F4C"/>
          <w:sz w:val="20"/>
        </w:rPr>
        <w:t>Program Administrator: </w:t>
      </w:r>
      <w:r>
        <w:rPr>
          <w:color w:val="786D6A"/>
          <w:sz w:val="20"/>
        </w:rPr>
        <w:t>Iowa Dept. of Human Services</w:t>
      </w:r>
    </w:p>
    <w:p>
      <w:pPr>
        <w:spacing w:before="61"/>
        <w:ind w:left="482" w:right="528" w:firstLine="0"/>
        <w:jc w:val="center"/>
        <w:rPr>
          <w:sz w:val="22"/>
        </w:rPr>
      </w:pPr>
      <w:r>
        <w:rPr>
          <w:b/>
          <w:color w:val="534F4C"/>
          <w:sz w:val="20"/>
        </w:rPr>
        <w:t>Regional Telehealth Resource Center: </w:t>
      </w:r>
      <w:r>
        <w:rPr>
          <w:color w:val="786D6A"/>
          <w:sz w:val="20"/>
        </w:rPr>
        <w:t>Great Plains Telehealth Resource and Assistance Center </w:t>
      </w:r>
      <w:hyperlink r:id="rId6">
        <w:r>
          <w:rPr>
            <w:color w:val="F47920"/>
            <w:sz w:val="22"/>
            <w:u w:val="single" w:color="F47920"/>
          </w:rPr>
          <w:t>www.gptrac.org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Heading1"/>
        <w:spacing w:before="127"/>
      </w:pPr>
      <w:r>
        <w:rPr>
          <w:color w:val="534F4C"/>
          <w:w w:val="80"/>
        </w:rPr>
        <w:t>Iowa Policy At-a-Glance</w:t>
      </w:r>
    </w:p>
    <w:p>
      <w:pPr>
        <w:pStyle w:val="BodyText"/>
        <w:spacing w:before="6"/>
        <w:rPr>
          <w:rFonts w:ascii="Arial Black"/>
          <w:sz w:val="5"/>
        </w:rPr>
      </w:pPr>
    </w:p>
    <w:tbl>
      <w:tblPr>
        <w:tblW w:w="0" w:type="auto"/>
        <w:jc w:val="left"/>
        <w:tblInd w:w="175" w:type="dxa"/>
        <w:tblBorders>
          <w:top w:val="single" w:sz="24" w:space="0" w:color="D5CFCD"/>
          <w:left w:val="single" w:sz="24" w:space="0" w:color="D5CFCD"/>
          <w:bottom w:val="single" w:sz="24" w:space="0" w:color="D5CFCD"/>
          <w:right w:val="single" w:sz="24" w:space="0" w:color="D5CFCD"/>
          <w:insideH w:val="single" w:sz="24" w:space="0" w:color="D5CFCD"/>
          <w:insideV w:val="single" w:sz="24" w:space="0" w:color="D5CF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540"/>
        <w:gridCol w:w="1540"/>
        <w:gridCol w:w="1540"/>
        <w:gridCol w:w="1540"/>
        <w:gridCol w:w="1540"/>
        <w:gridCol w:w="1540"/>
      </w:tblGrid>
      <w:tr>
        <w:trPr>
          <w:trHeight w:val="338" w:hRule="atLeast"/>
        </w:trPr>
        <w:tc>
          <w:tcPr>
            <w:tcW w:w="4620" w:type="dxa"/>
            <w:gridSpan w:val="3"/>
            <w:tcBorders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134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MEDICAID REIMBURSEMENT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85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PRIVATE PAYER LAW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46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PROFESSIONAL REQUIREMENTS</w:t>
            </w:r>
          </w:p>
        </w:tc>
      </w:tr>
      <w:tr>
        <w:trPr>
          <w:trHeight w:val="374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445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LIVE VIDEO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134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STORE-AND-FORWARD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line="244" w:lineRule="auto" w:before="44"/>
              <w:ind w:left="403" w:right="212" w:hanging="12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REMOTE PATIENT MONITORING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436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LAW EXISTS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28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PAYMENT PARITY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99" w:hanging="27"/>
              <w:rPr>
                <w:sz w:val="12"/>
              </w:rPr>
            </w:pPr>
            <w:r>
              <w:rPr>
                <w:color w:val="231F20"/>
                <w:sz w:val="12"/>
              </w:rPr>
              <w:t>LICENSING COMPACT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1DDDB"/>
          </w:tcPr>
          <w:p>
            <w:pPr>
              <w:pStyle w:val="TableParagraph"/>
              <w:spacing w:line="244" w:lineRule="auto" w:before="44"/>
              <w:ind w:left="365" w:firstLine="14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CONSENT </w:t>
            </w:r>
            <w:r>
              <w:rPr>
                <w:rFonts w:ascii="Lucida Sans"/>
                <w:color w:val="231F20"/>
                <w:w w:val="95"/>
                <w:sz w:val="12"/>
              </w:rPr>
              <w:t>REQUIREMENT</w:t>
            </w:r>
          </w:p>
        </w:tc>
      </w:tr>
      <w:tr>
        <w:trPr>
          <w:trHeight w:val="320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1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14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2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9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6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0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0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01"/>
              <w:ind w:left="374"/>
              <w:rPr>
                <w:sz w:val="12"/>
              </w:rPr>
            </w:pPr>
            <w:r>
              <w:rPr>
                <w:color w:val="231F20"/>
                <w:sz w:val="12"/>
              </w:rPr>
              <w:t>IMLC, NLC, PTC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24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</w:tr>
    </w:tbl>
    <w:p>
      <w:pPr>
        <w:pStyle w:val="BodyText"/>
        <w:spacing w:before="10"/>
        <w:rPr>
          <w:rFonts w:ascii="Arial Black"/>
          <w:sz w:val="47"/>
        </w:rPr>
      </w:pPr>
    </w:p>
    <w:p>
      <w:pPr>
        <w:spacing w:before="1"/>
        <w:ind w:left="482" w:right="499" w:firstLine="0"/>
        <w:jc w:val="center"/>
        <w:rPr>
          <w:rFonts w:ascii="Arial Black"/>
          <w:sz w:val="28"/>
        </w:rPr>
      </w:pPr>
      <w:r>
        <w:rPr>
          <w:rFonts w:ascii="Arial Black"/>
          <w:color w:val="534F4C"/>
          <w:w w:val="80"/>
          <w:sz w:val="28"/>
        </w:rPr>
        <w:t>Iowa Detailed Policy</w:t>
      </w:r>
    </w:p>
    <w:p>
      <w:pPr>
        <w:pStyle w:val="BodyText"/>
        <w:spacing w:before="7"/>
        <w:rPr>
          <w:rFonts w:ascii="Arial Black"/>
          <w:sz w:val="5"/>
        </w:r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458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963" w:right="1958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4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Summary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 w:right="18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Iowa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accepted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standards. The Medicaid program does not have a definition for telehealth, and therefore it is unknown if the term encompasses store-and-forward or remote patient monitoring. Managed care plans in </w:t>
            </w:r>
            <w:r>
              <w:rPr>
                <w:color w:val="231F20"/>
                <w:spacing w:val="-3"/>
                <w:w w:val="105"/>
                <w:sz w:val="18"/>
              </w:rPr>
              <w:t>Iowa’s </w:t>
            </w:r>
            <w:r>
              <w:rPr>
                <w:color w:val="231F20"/>
                <w:w w:val="105"/>
                <w:sz w:val="18"/>
              </w:rPr>
              <w:t>Healthy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Kids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Iowa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(Hawki)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 do not appear to be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mandated.</w:t>
            </w:r>
          </w:p>
        </w:tc>
      </w:tr>
      <w:tr>
        <w:trPr>
          <w:trHeight w:val="1035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8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5811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427" w:right="242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427" w:right="242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 w:right="38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Department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Human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adopt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rules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un- 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Medicaid.</w:t>
            </w:r>
            <w:r>
              <w:rPr>
                <w:color w:val="231F20"/>
                <w:spacing w:val="2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Such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rules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profes- sional and a patient is not required as a prerequisite for</w:t>
            </w:r>
            <w:r>
              <w:rPr>
                <w:color w:val="231F20"/>
                <w:spacing w:val="-3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payment.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IA Senate File 505 (2015), Sec. 12(23), pg. 32-33. (Accessed Feb.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 w:right="34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 in-person contact between a health care professional and a patient is not required as a prerequisite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payment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otherwise-covered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appropriately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 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accordance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generally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accepted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prevailing 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applicable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community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provided.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 services provided through in-person consultations or through telehealth shall be treated as equivalent services for the purposes of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IA Admin Code Sec. 441, 78.55 (249A).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Managed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Iowa’s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Kids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Iowa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(Hawki)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 telehealth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appear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mandated.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IA Hawki Benefits. (Accessed Feb.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/>
              <w:jc w:val="both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Crisis Response Services and Subacute Mental Health Services</w:t>
            </w:r>
          </w:p>
          <w:p>
            <w:pPr>
              <w:pStyle w:val="TableParagraph"/>
              <w:ind w:left="249" w:right="522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Payment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member.</w:t>
            </w:r>
            <w:r>
              <w:rPr>
                <w:color w:val="231F20"/>
                <w:spacing w:val="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“Face-to- face”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conformance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 Insurance Portability and Accountability Act </w:t>
            </w:r>
            <w:r>
              <w:rPr>
                <w:color w:val="231F20"/>
                <w:spacing w:val="-3"/>
                <w:w w:val="105"/>
                <w:sz w:val="18"/>
              </w:rPr>
              <w:t>(HIPAA) </w:t>
            </w:r>
            <w:r>
              <w:rPr>
                <w:color w:val="231F20"/>
                <w:w w:val="105"/>
                <w:sz w:val="18"/>
              </w:rPr>
              <w:t>privacy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rules.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 w:right="343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Iowa Dep. of Human Services. Provider Manual. Ch. III Provider Specific Policies. Crisis Response Services, p. 3 &amp; 19, </w:t>
            </w:r>
            <w:r>
              <w:rPr>
                <w:i/>
                <w:color w:val="231F20"/>
                <w:sz w:val="13"/>
              </w:rPr>
              <w:t>May 1, 2018, p. 19; Subacute Mental Health Services. May 1, 2018, p. 9. (Accessed Feb. 2020).</w:t>
            </w:r>
          </w:p>
        </w:tc>
      </w:tr>
    </w:tbl>
    <w:p>
      <w:pPr>
        <w:spacing w:after="0"/>
        <w:rPr>
          <w:sz w:val="13"/>
        </w:rPr>
        <w:sectPr>
          <w:footerReference w:type="default" r:id="rId5"/>
          <w:type w:val="continuous"/>
          <w:pgSz w:w="12240" w:h="15840"/>
          <w:pgMar w:footer="809" w:top="400" w:bottom="1000" w:left="580" w:right="560"/>
          <w:pgNumType w:start="1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885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402" w:right="4399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399" w:right="439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2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Eligible Services / 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4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31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456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448" w:right="144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Providers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following providers may serve as the distant site provider: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17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Nurse-Midwives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Clinical Nurse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Specialists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Certified Registered Nurse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Anesthetists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Psychologists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Clinical Social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Workers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Federally Qualified Health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Behavioral Health Service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437" w:val="left" w:leader="none"/>
                <w:tab w:pos="1438" w:val="left" w:leader="none"/>
              </w:tabs>
              <w:spacing w:line="240" w:lineRule="auto" w:before="0" w:after="0"/>
              <w:ind w:left="143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Independent Social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Workers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437" w:val="left" w:leader="none"/>
                <w:tab w:pos="1438" w:val="left" w:leader="none"/>
              </w:tabs>
              <w:spacing w:line="240" w:lineRule="auto" w:before="0" w:after="0"/>
              <w:ind w:left="143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Master Social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Workers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437" w:val="left" w:leader="none"/>
                <w:tab w:pos="1438" w:val="left" w:leader="none"/>
              </w:tabs>
              <w:spacing w:line="240" w:lineRule="auto" w:before="0" w:after="0"/>
              <w:ind w:left="143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Marital and Family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Therapists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437" w:val="left" w:leader="none"/>
                <w:tab w:pos="1438" w:val="left" w:leader="none"/>
              </w:tabs>
              <w:spacing w:line="240" w:lineRule="auto" w:before="0" w:after="0"/>
              <w:ind w:left="143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Mental Health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Counselors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437" w:val="left" w:leader="none"/>
                <w:tab w:pos="1438" w:val="left" w:leader="none"/>
              </w:tabs>
              <w:spacing w:line="240" w:lineRule="auto" w:before="0" w:after="0"/>
              <w:ind w:left="143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Certified Alcohol and Drug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Counselors</w:t>
            </w:r>
          </w:p>
          <w:p>
            <w:pPr>
              <w:pStyle w:val="TableParagraph"/>
              <w:spacing w:before="16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Iowa Dep. of Human Services. Informational Letter No. 2103-MC-FFS. (Feb. 20, 2020). (Accessed Feb. 2020).</w:t>
            </w:r>
          </w:p>
        </w:tc>
      </w:tr>
      <w:tr>
        <w:trPr>
          <w:trHeight w:val="3399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070" w:right="106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following locations may serve as the originating site:</w:t>
            </w:r>
          </w:p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8" w:val="left" w:leader="none"/>
              </w:tabs>
              <w:spacing w:line="244" w:lineRule="auto" w:before="0" w:after="0"/>
              <w:ind w:left="1077" w:right="552" w:hanging="36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offices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(psychologists,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social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workers, behavioral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habilitation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advanced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regis- tered nurse practitioners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(ARNPs)).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8" w:val="left" w:leader="none"/>
              </w:tabs>
              <w:spacing w:line="215" w:lineRule="exact" w:before="0" w:after="0"/>
              <w:ind w:left="1077" w:right="0" w:hanging="361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Hospitals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4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Critical Access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4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Community Mental Health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4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Federally Qualified Health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4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Rural Health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4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Area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Agencies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(AEAs)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Local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Agencies</w:t>
            </w:r>
          </w:p>
          <w:p>
            <w:pPr>
              <w:pStyle w:val="TableParagraph"/>
              <w:spacing w:before="1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Iowa Dep. of Human Services. Informational Letter No. 2103-MC-FFS. (Feb. 20, 2020). (Accessed Feb.</w:t>
            </w:r>
            <w:r>
              <w:rPr>
                <w:i/>
                <w:color w:val="231F20"/>
                <w:spacing w:val="-3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0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4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697" w:right="4683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014" w:right="400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1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Facility/Transmission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4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paid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FQHCs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RHCs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would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 bill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Q3014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separate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because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costs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would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occur through the annual cost settlement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process.</w:t>
            </w:r>
          </w:p>
          <w:p>
            <w:pPr>
              <w:pStyle w:val="TableParagraph"/>
              <w:spacing w:before="17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Iowa Dep. of Human Services. Informational Letter No. 2103-MC-FFS. (Feb. 20, 2020). (Accessed Feb. 2020).</w:t>
            </w:r>
          </w:p>
        </w:tc>
      </w:tr>
      <w:tr>
        <w:trPr>
          <w:trHeight w:val="125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9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9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18"/>
              </w:rPr>
              <w:t>Eligible Services/Special</w:t>
            </w:r>
            <w:r>
              <w:rPr>
                <w:rFonts w:ascii="Arial Black"/>
                <w:color w:val="FFFFFF"/>
                <w:w w:val="75"/>
                <w:sz w:val="20"/>
              </w:rPr>
              <w:t>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82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8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82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1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4134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99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769" w:right="175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Managed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Iowa’s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Kids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Iowa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(Hawki)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 telehealth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appear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mandated.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</w:t>
            </w:r>
            <w:r>
              <w:rPr>
                <w:b/>
                <w:color w:val="F47920"/>
                <w:spacing w:val="-6"/>
                <w:sz w:val="14"/>
              </w:rPr>
              <w:t> </w:t>
            </w:r>
            <w:r>
              <w:rPr>
                <w:i/>
                <w:color w:val="231F20"/>
                <w:sz w:val="13"/>
              </w:rPr>
              <w:t>IA</w:t>
            </w:r>
            <w:r>
              <w:rPr>
                <w:i/>
                <w:color w:val="231F20"/>
                <w:spacing w:val="-4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Hawki</w:t>
            </w:r>
            <w:r>
              <w:rPr>
                <w:i/>
                <w:color w:val="231F20"/>
                <w:spacing w:val="-5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Benefits.</w:t>
            </w:r>
            <w:r>
              <w:rPr>
                <w:i/>
                <w:color w:val="231F20"/>
                <w:spacing w:val="-4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(Accessed</w:t>
            </w:r>
            <w:r>
              <w:rPr>
                <w:i/>
                <w:color w:val="231F20"/>
                <w:spacing w:val="-5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Feb.</w:t>
            </w:r>
            <w:r>
              <w:rPr>
                <w:i/>
                <w:color w:val="231F20"/>
                <w:spacing w:val="-4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Medical</w:t>
            </w:r>
            <w:r>
              <w:rPr>
                <w:b/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Equipment</w:t>
            </w:r>
            <w:r>
              <w:rPr>
                <w:b/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and</w:t>
            </w:r>
            <w:r>
              <w:rPr>
                <w:b/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Supply</w:t>
            </w:r>
            <w:r>
              <w:rPr>
                <w:b/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Dealer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Telephone monitoring may be allowed when all the following conditions are met: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17" w:val="left" w:leader="none"/>
                <w:tab w:pos="718" w:val="left" w:leader="none"/>
              </w:tabs>
              <w:spacing w:line="240" w:lineRule="auto" w:before="0" w:after="0"/>
              <w:ind w:left="717" w:right="428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medications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member’s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necessitate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medica- tion be taken at a certain time to avoid complications,</w:t>
            </w:r>
            <w:r>
              <w:rPr>
                <w:color w:val="231F20"/>
                <w:spacing w:val="-2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17" w:val="left" w:leader="none"/>
                <w:tab w:pos="718" w:val="left" w:leader="none"/>
              </w:tabs>
              <w:spacing w:line="240" w:lineRule="auto" w:before="0" w:after="0"/>
              <w:ind w:left="717" w:right="568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alone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unable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 assistance,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17" w:val="left" w:leader="none"/>
                <w:tab w:pos="718" w:val="left" w:leader="none"/>
              </w:tabs>
              <w:spacing w:line="240" w:lineRule="auto" w:before="0" w:after="0"/>
              <w:ind w:left="717" w:right="572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frequency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insuffi- cient.</w:t>
            </w:r>
          </w:p>
          <w:p>
            <w:pPr>
              <w:pStyle w:val="TableParagraph"/>
              <w:spacing w:before="12"/>
              <w:rPr>
                <w:rFonts w:ascii="Arial Black"/>
                <w:sz w:val="19"/>
              </w:rPr>
            </w:pPr>
          </w:p>
          <w:p>
            <w:pPr>
              <w:pStyle w:val="TableParagraph"/>
              <w:ind w:left="717" w:right="343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Iowa Dep. of Human Services. Provider Manual. Ch. III Provider Specific Policies. Medical Equipment and Supply </w:t>
            </w:r>
            <w:r>
              <w:rPr>
                <w:i/>
                <w:color w:val="231F20"/>
                <w:sz w:val="13"/>
              </w:rPr>
              <w:t>Dealer. May 1, 2014, p. 7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10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665" w:right="4651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58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2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Conditions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4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Provider Limitations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82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7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Other Restrictions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448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4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Email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4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w w:val="95"/>
                <w:sz w:val="20"/>
              </w:rPr>
              <w:t>Phone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4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spacing w:val="-3"/>
                <w:w w:val="95"/>
                <w:sz w:val="20"/>
              </w:rPr>
              <w:t>Fax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Note that in almost all program-specific manuals, telephonic interpretive services are allowed.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76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Iowa Dep. of Human Services. Provider Manual. Ch. III Provider Specific Policies. Physician Services. July 1, 2014, p. 6 &amp; For </w:t>
            </w:r>
            <w:r>
              <w:rPr>
                <w:i/>
                <w:color w:val="231F20"/>
                <w:sz w:val="13"/>
              </w:rPr>
              <w:t>other manuals, see: Medicaid Provider Manual. Provider Specific Manuals. (Accessed Feb. 2020).</w:t>
            </w:r>
          </w:p>
          <w:p>
            <w:pPr>
              <w:pStyle w:val="TableParagraph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Arial Black"/>
                <w:sz w:val="1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Case management can occur by face-to-face contact, telephone, letter, email or fax.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76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Iowa Dep. of Human Services. Provider Manual. Ch. III Provider Specific Policies. Targeted Case Management. May 1, 2018, p. </w:t>
            </w:r>
            <w:r>
              <w:rPr>
                <w:i/>
                <w:color w:val="231F20"/>
                <w:sz w:val="13"/>
              </w:rPr>
              <w:t>10 (Accessed Feb. 2020).</w:t>
            </w:r>
          </w:p>
        </w:tc>
      </w:tr>
      <w:tr>
        <w:trPr>
          <w:trHeight w:val="1251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9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4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Out</w:t>
            </w:r>
            <w:r>
              <w:rPr>
                <w:rFonts w:ascii="Arial Black"/>
                <w:color w:val="FFFFFF"/>
                <w:spacing w:val="-37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of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State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Providers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7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Iowa Medicaid uses the POS 02 code adopted by Medicare.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59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Iowa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recognize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Modifier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95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–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Synchronous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Rendered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Re- al-Time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informational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only.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182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IA Admin Code, 441-79.1(7)b(1) &amp; Iowa Dep. of Human Services. Informational Letter No. 2103-MC-FFS. (Feb. 20, 2020). (Ac- </w:t>
            </w:r>
            <w:r>
              <w:rPr>
                <w:i/>
                <w:color w:val="231F20"/>
                <w:sz w:val="13"/>
              </w:rPr>
              <w:t>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316" w:right="3305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1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18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 means the delivery of health care services through the use of interactive audio and video.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audio-only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 phone, electronic mail message, or facsimile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IA Code 514C.34(1)(c)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9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Requirements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7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Policies, contracts, or plans providing third-party payment or prepayment of health or medical ex- penses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discriminate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 in-person and the same health care services provided through</w:t>
            </w:r>
            <w:r>
              <w:rPr>
                <w:color w:val="231F20"/>
                <w:spacing w:val="-2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IA Code 514C.34(2)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867" w:right="185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Parity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58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Service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5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 in accordance with applicable law and generally accepted health care practices and standards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prevailing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rules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adopted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oversight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 professional providing the health 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IA Code 514C.34(3) (Accessed Feb. 2020).</w:t>
            </w:r>
          </w:p>
        </w:tc>
      </w:tr>
      <w:tr>
        <w:trPr>
          <w:trHeight w:val="1971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7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Payment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explicit payment parity.</w:t>
            </w:r>
          </w:p>
        </w:tc>
      </w:tr>
      <w:tr>
        <w:trPr>
          <w:trHeight w:val="2288" w:hRule="atLeast"/>
        </w:trPr>
        <w:tc>
          <w:tcPr>
            <w:tcW w:w="1080" w:type="dxa"/>
            <w:vMerge w:val="restart"/>
            <w:tcBorders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48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7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1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tcBorders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Telecommunications and Technology Commission</w:t>
            </w:r>
          </w:p>
          <w:p>
            <w:pPr>
              <w:pStyle w:val="TableParagraph"/>
              <w:ind w:left="357" w:right="37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 means use of a telecommunications system for diagnostic, clinical, consultative, data,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activi- ties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staff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function under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direction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 of developing a comprehensive, statewide telemedicine network or</w:t>
            </w:r>
            <w:r>
              <w:rPr>
                <w:color w:val="231F20"/>
                <w:spacing w:val="-3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IA Admin. Code, 751 7.1(8D). (Accessed Feb. 2020).</w:t>
            </w:r>
          </w:p>
        </w:tc>
      </w:tr>
      <w:tr>
        <w:trPr>
          <w:trHeight w:val="2244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24" w:right="71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6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4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2807" w:hRule="atLeast"/>
        </w:trPr>
        <w:tc>
          <w:tcPr>
            <w:tcW w:w="1080" w:type="dxa"/>
            <w:vMerge w:val="restart"/>
            <w:tcBorders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2940" w:right="2938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</w:t>
            </w:r>
            <w:r>
              <w:rPr>
                <w:rFonts w:ascii="Arial Black"/>
                <w:color w:val="FFFFFF"/>
                <w:spacing w:val="-51"/>
                <w:w w:val="85"/>
                <w:sz w:val="26"/>
              </w:rPr>
              <w:t> </w:t>
            </w:r>
            <w:r>
              <w:rPr>
                <w:rFonts w:ascii="Arial Black"/>
                <w:color w:val="FFFFFF"/>
                <w:w w:val="85"/>
                <w:sz w:val="26"/>
              </w:rPr>
              <w:t>Safety</w:t>
            </w: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65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Online Prescribing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43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Pharmacists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prohibited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dispensing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drugs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pharmacist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knows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should have known that the prescription was issued solely on the basis of an Internet-based question- naire,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Internet-based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completed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pre-existing patient-provider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IA Admin. Code, 657 8.19(5).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18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physically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woman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abortion-inducing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drug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 provided.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IA Admin. Code, 653 13.10(3) (Accessed Feb. 2020).</w:t>
            </w:r>
          </w:p>
        </w:tc>
      </w:tr>
      <w:tr>
        <w:trPr>
          <w:trHeight w:val="2725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7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Cross-State Licensing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Interstate Medical Licensure Compact.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Interstate Medical Licensure Compact. The IMLC. (Accessed Feb.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Physical Therapy Compact.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Physical Therapy Compact. Compact Map. (Accessed Feb.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Nurse Licensure Compact.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Current NLC States and Status. NCSBN. (Accessed Feb. 2020).</w:t>
            </w:r>
          </w:p>
        </w:tc>
      </w:tr>
      <w:tr>
        <w:trPr>
          <w:trHeight w:val="5066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847" w:right="184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Iowa provides a list of persons and entities authorized to use the fiber optic network to provide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services via telemedicine. The list includes: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670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function under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direction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collaboration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Hospital or physician clinic staff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members;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Professional boards on which health professionals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serve;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749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employees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facilities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contractual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agreement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hospital or physician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Employees of health care associations for various health care</w:t>
            </w:r>
            <w:r>
              <w:rPr>
                <w:color w:val="231F20"/>
                <w:spacing w:val="-3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employees;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30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the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board.</w:t>
            </w:r>
          </w:p>
          <w:p>
            <w:pPr>
              <w:pStyle w:val="TableParagraph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IA Admin. Code, 751 7.11(8D). (Accessed Feb.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Professional Board Telehealth-Specific Regulations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1" w:after="0"/>
              <w:ind w:left="1077" w:right="0" w:hanging="361"/>
              <w:jc w:val="left"/>
              <w:rPr>
                <w:i/>
                <w:sz w:val="14"/>
              </w:rPr>
            </w:pPr>
            <w:r>
              <w:rPr>
                <w:color w:val="231F20"/>
                <w:w w:val="105"/>
                <w:sz w:val="18"/>
              </w:rPr>
              <w:t>IA Board of Dentistry </w:t>
            </w:r>
            <w:r>
              <w:rPr>
                <w:color w:val="231F20"/>
                <w:w w:val="105"/>
                <w:sz w:val="14"/>
              </w:rPr>
              <w:t>(</w:t>
            </w:r>
            <w:r>
              <w:rPr>
                <w:b/>
                <w:color w:val="F47920"/>
                <w:w w:val="105"/>
                <w:sz w:val="14"/>
              </w:rPr>
              <w:t>Source: </w:t>
            </w:r>
            <w:r>
              <w:rPr>
                <w:i/>
                <w:color w:val="231F20"/>
                <w:w w:val="105"/>
                <w:sz w:val="14"/>
              </w:rPr>
              <w:t>IA Admin Code 650-27.12(153). (Accessed Feb.</w:t>
            </w:r>
            <w:r>
              <w:rPr>
                <w:i/>
                <w:color w:val="231F20"/>
                <w:spacing w:val="2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4"/>
              </w:rPr>
              <w:t>2020).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i/>
                <w:sz w:val="14"/>
              </w:rPr>
            </w:pPr>
            <w:r>
              <w:rPr>
                <w:color w:val="231F20"/>
                <w:w w:val="105"/>
                <w:sz w:val="18"/>
              </w:rPr>
              <w:t>IA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4"/>
              </w:rPr>
              <w:t>(</w:t>
            </w:r>
            <w:r>
              <w:rPr>
                <w:b/>
                <w:color w:val="F47920"/>
                <w:w w:val="105"/>
                <w:sz w:val="14"/>
              </w:rPr>
              <w:t>Source:</w:t>
            </w:r>
            <w:r>
              <w:rPr>
                <w:b/>
                <w:color w:val="F47920"/>
                <w:spacing w:val="-2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4"/>
              </w:rPr>
              <w:t>IA</w:t>
            </w:r>
            <w:r>
              <w:rPr>
                <w:i/>
                <w:color w:val="231F20"/>
                <w:spacing w:val="-3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4"/>
              </w:rPr>
              <w:t>Admin</w:t>
            </w:r>
            <w:r>
              <w:rPr>
                <w:i/>
                <w:color w:val="231F20"/>
                <w:spacing w:val="-2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4"/>
              </w:rPr>
              <w:t>Code</w:t>
            </w:r>
            <w:r>
              <w:rPr>
                <w:i/>
                <w:color w:val="231F20"/>
                <w:spacing w:val="-3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4"/>
              </w:rPr>
              <w:t>Sec.</w:t>
            </w:r>
            <w:r>
              <w:rPr>
                <w:i/>
                <w:color w:val="231F20"/>
                <w:spacing w:val="-2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4"/>
              </w:rPr>
              <w:t>653.13.11)</w:t>
            </w:r>
            <w:r>
              <w:rPr>
                <w:i/>
                <w:color w:val="231F20"/>
                <w:spacing w:val="-3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4"/>
              </w:rPr>
              <w:t>(Accessed</w:t>
            </w:r>
            <w:r>
              <w:rPr>
                <w:i/>
                <w:color w:val="231F20"/>
                <w:spacing w:val="-2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4"/>
              </w:rPr>
              <w:t>Feb.</w:t>
            </w:r>
            <w:r>
              <w:rPr>
                <w:i/>
                <w:color w:val="231F20"/>
                <w:spacing w:val="-3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4"/>
              </w:rPr>
              <w:t>2020).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25" w:lineRule="auto" w:before="10" w:after="0"/>
              <w:ind w:left="1077" w:right="713" w:hanging="360"/>
              <w:jc w:val="left"/>
              <w:rPr>
                <w:i/>
                <w:sz w:val="14"/>
              </w:rPr>
            </w:pPr>
            <w:r>
              <w:rPr>
                <w:color w:val="231F20"/>
                <w:w w:val="105"/>
                <w:sz w:val="18"/>
              </w:rPr>
              <w:t>IA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Occupational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Therapists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4"/>
              </w:rPr>
              <w:t>(</w:t>
            </w:r>
            <w:r>
              <w:rPr>
                <w:b/>
                <w:color w:val="F47920"/>
                <w:w w:val="105"/>
                <w:sz w:val="14"/>
              </w:rPr>
              <w:t>Source:</w:t>
            </w:r>
            <w:r>
              <w:rPr>
                <w:b/>
                <w:color w:val="F47920"/>
                <w:spacing w:val="-10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4"/>
              </w:rPr>
              <w:t>IA</w:t>
            </w:r>
            <w:r>
              <w:rPr>
                <w:i/>
                <w:color w:val="231F20"/>
                <w:spacing w:val="-10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4"/>
              </w:rPr>
              <w:t>Admin</w:t>
            </w:r>
            <w:r>
              <w:rPr>
                <w:i/>
                <w:color w:val="231F20"/>
                <w:spacing w:val="-10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4"/>
              </w:rPr>
              <w:t>Code</w:t>
            </w:r>
            <w:r>
              <w:rPr>
                <w:i/>
                <w:color w:val="231F20"/>
                <w:spacing w:val="-9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4"/>
              </w:rPr>
              <w:t>Sec.</w:t>
            </w:r>
            <w:r>
              <w:rPr>
                <w:i/>
                <w:color w:val="231F20"/>
                <w:spacing w:val="-10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4"/>
              </w:rPr>
              <w:t>645-201.3</w:t>
            </w:r>
            <w:r>
              <w:rPr>
                <w:i/>
                <w:color w:val="231F20"/>
                <w:spacing w:val="-9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4"/>
              </w:rPr>
              <w:t>&amp;</w:t>
            </w:r>
            <w:r>
              <w:rPr>
                <w:i/>
                <w:color w:val="231F20"/>
                <w:spacing w:val="-10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4"/>
              </w:rPr>
              <w:t>645- </w:t>
            </w:r>
            <w:r>
              <w:rPr>
                <w:i/>
                <w:color w:val="231F20"/>
                <w:w w:val="105"/>
                <w:sz w:val="14"/>
              </w:rPr>
              <w:t>208.3) (Accessed Feb.</w:t>
            </w:r>
            <w:r>
              <w:rPr>
                <w:i/>
                <w:color w:val="231F20"/>
                <w:spacing w:val="-3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4"/>
              </w:rPr>
              <w:t>2020).</w:t>
            </w:r>
          </w:p>
        </w:tc>
      </w:tr>
    </w:tbl>
    <w:sectPr>
      <w:pgSz w:w="12240" w:h="15840"/>
      <w:pgMar w:header="0" w:footer="809" w:top="720" w:bottom="1000" w:left="5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oboto">
    <w:altName w:val="Roboto"/>
    <w:charset w:val="0"/>
    <w:family w:val="auto"/>
    <w:pitch w:val="variable"/>
  </w:font>
  <w:font w:name="Arial Black">
    <w:altName w:val="Arial Black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031552">
          <wp:simplePos x="0" y="0"/>
          <wp:positionH relativeFrom="page">
            <wp:posOffset>458081</wp:posOffset>
          </wp:positionH>
          <wp:positionV relativeFrom="page">
            <wp:posOffset>9361822</wp:posOffset>
          </wp:positionV>
          <wp:extent cx="232979" cy="23796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979" cy="237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5.943787pt;margin-top:736.529297pt;width:43.15pt;height:16.45pt;mso-position-horizontal-relative:page;mso-position-vertical-relative:page;z-index:-252283904" type="#_x0000_t202" filled="false" stroked="false">
          <v:textbox inset="0,0,0,0">
            <w:txbxContent>
              <w:p>
                <w:pPr>
                  <w:spacing w:before="38"/>
                  <w:ind w:left="20" w:right="0" w:firstLine="0"/>
                  <w:jc w:val="left"/>
                  <w:rPr>
                    <w:rFonts w:ascii="Arial Black"/>
                    <w:sz w:val="20"/>
                  </w:rPr>
                </w:pPr>
                <w:r>
                  <w:rPr>
                    <w:rFonts w:ascii="Arial Black"/>
                    <w:color w:val="BBB1AE"/>
                    <w:spacing w:val="-4"/>
                    <w:w w:val="95"/>
                    <w:sz w:val="20"/>
                  </w:rPr>
                  <w:t>IOWA</w:t>
                </w:r>
                <w:r>
                  <w:rPr>
                    <w:rFonts w:ascii="Arial Black"/>
                    <w:color w:val="BBB1AE"/>
                    <w:spacing w:val="-41"/>
                    <w:w w:val="95"/>
                    <w:sz w:val="20"/>
                  </w:rPr>
                  <w:t> </w:t>
                </w:r>
                <w:r>
                  <w:rPr>
                    <w:rFonts w:ascii="Arial Black"/>
                    <w:color w:val="BBB1AE"/>
                    <w:w w:val="120"/>
                    <w:sz w:val="20"/>
                  </w:rPr>
                  <w:t>/</w:t>
                </w:r>
                <w:r>
                  <w:rPr>
                    <w:rFonts w:ascii="Arial Black"/>
                    <w:color w:val="BBB1AE"/>
                    <w:spacing w:val="-35"/>
                    <w:w w:val="120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Black"/>
                    <w:color w:val="534F4C"/>
                    <w:w w:val="95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9.911999pt;margin-top:741.753662pt;width:165.85pt;height:8.450pt;mso-position-horizontal-relative:page;mso-position-vertical-relative:page;z-index:-252282880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color w:val="534F4C"/>
                  </w:rPr>
                  <w:t>© 2020 Public Health Institute / Center for Connected Health Policy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71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46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0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4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9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3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84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43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2">
      <w:start w:val="0"/>
      <w:numFmt w:val="bullet"/>
      <w:lvlText w:val="•"/>
      <w:lvlJc w:val="left"/>
      <w:pPr>
        <w:ind w:left="218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8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3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8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3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78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1"/>
      <w:szCs w:val="11"/>
    </w:rPr>
  </w:style>
  <w:style w:styleId="Heading1" w:type="paragraph">
    <w:name w:val="Heading 1"/>
    <w:basedOn w:val="Normal"/>
    <w:uiPriority w:val="1"/>
    <w:qFormat/>
    <w:pPr>
      <w:spacing w:before="1"/>
      <w:ind w:left="482" w:right="486"/>
      <w:jc w:val="center"/>
      <w:outlineLvl w:val="1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gptrac.org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2020-05-25T20:02:15Z</dcterms:created>
  <dcterms:modified xsi:type="dcterms:W3CDTF">2020-05-25T20:02:15Z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2020-05-25T00:00:00Z</vt:filetime>
  </property>
</Properties>
</file>