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4"/>
        <w:ind w:left="910" w:right="948" w:firstLine="0"/>
        <w:jc w:val="center"/>
        <w:rPr>
          <w:rFonts w:ascii="Arial Black"/>
          <w:sz w:val="80"/>
        </w:rPr>
      </w:pPr>
      <w:r>
        <w:rPr>
          <w:rFonts w:ascii="Arial Black"/>
          <w:color w:val="F47920"/>
          <w:w w:val="85"/>
          <w:sz w:val="80"/>
        </w:rPr>
        <w:t>Arizona</w:t>
      </w:r>
    </w:p>
    <w:p>
      <w:pPr>
        <w:spacing w:before="89"/>
        <w:ind w:left="910" w:right="976" w:firstLine="0"/>
        <w:jc w:val="center"/>
        <w:rPr>
          <w:sz w:val="20"/>
        </w:rPr>
      </w:pPr>
      <w:r>
        <w:rPr>
          <w:b/>
          <w:color w:val="534F4C"/>
          <w:sz w:val="20"/>
        </w:rPr>
        <w:t>Medicaid Program: </w:t>
      </w:r>
      <w:r>
        <w:rPr>
          <w:color w:val="786D6A"/>
          <w:sz w:val="20"/>
        </w:rPr>
        <w:t>Arizona Health Care Cost Containment System (AHCCCS)</w:t>
      </w:r>
    </w:p>
    <w:p>
      <w:pPr>
        <w:spacing w:before="120"/>
        <w:ind w:left="909" w:right="977" w:firstLine="0"/>
        <w:jc w:val="center"/>
        <w:rPr>
          <w:sz w:val="20"/>
        </w:rPr>
      </w:pPr>
      <w:r>
        <w:rPr>
          <w:b/>
          <w:color w:val="534F4C"/>
          <w:sz w:val="20"/>
        </w:rPr>
        <w:t>Program Administrator: </w:t>
      </w:r>
      <w:r>
        <w:rPr>
          <w:color w:val="786D6A"/>
          <w:sz w:val="20"/>
        </w:rPr>
        <w:t>Arizona Health Care Cost Containment System Administration</w:t>
      </w:r>
    </w:p>
    <w:p>
      <w:pPr>
        <w:spacing w:before="101"/>
        <w:ind w:left="910" w:right="977" w:firstLine="0"/>
        <w:jc w:val="center"/>
        <w:rPr>
          <w:sz w:val="22"/>
        </w:rPr>
      </w:pPr>
      <w:r>
        <w:rPr>
          <w:b/>
          <w:color w:val="534F4C"/>
          <w:sz w:val="20"/>
        </w:rPr>
        <w:t>Regional Telehealth Resource Center: </w:t>
      </w:r>
      <w:r>
        <w:rPr>
          <w:color w:val="786D6A"/>
          <w:sz w:val="20"/>
        </w:rPr>
        <w:t>Southwest Telehealth Resource Center </w:t>
      </w:r>
      <w:hyperlink r:id="rId6">
        <w:r>
          <w:rPr>
            <w:color w:val="F47920"/>
            <w:sz w:val="22"/>
            <w:u w:val="single" w:color="F47920"/>
          </w:rPr>
          <w:t>www.southwesttrc.org</w:t>
        </w:r>
      </w:hyperlink>
    </w:p>
    <w:p>
      <w:pPr>
        <w:pStyle w:val="BodyText"/>
        <w:rPr>
          <w:sz w:val="20"/>
        </w:rPr>
      </w:pPr>
    </w:p>
    <w:p>
      <w:pPr>
        <w:spacing w:before="255"/>
        <w:ind w:left="892" w:right="977" w:firstLine="0"/>
        <w:jc w:val="center"/>
        <w:rPr>
          <w:rFonts w:ascii="Arial Black"/>
          <w:sz w:val="28"/>
        </w:rPr>
      </w:pPr>
      <w:r>
        <w:rPr>
          <w:rFonts w:ascii="Arial Black"/>
          <w:color w:val="534F4C"/>
          <w:w w:val="80"/>
          <w:sz w:val="28"/>
        </w:rPr>
        <w:t>Arizona Policy At-a-Glance</w:t>
      </w:r>
    </w:p>
    <w:p>
      <w:pPr>
        <w:pStyle w:val="BodyText"/>
        <w:spacing w:before="6"/>
        <w:rPr>
          <w:rFonts w:ascii="Arial Black"/>
          <w:sz w:val="5"/>
        </w:rPr>
      </w:pPr>
    </w:p>
    <w:tbl>
      <w:tblPr>
        <w:tblW w:w="0" w:type="auto"/>
        <w:jc w:val="left"/>
        <w:tblInd w:w="163" w:type="dxa"/>
        <w:tblBorders>
          <w:top w:val="single" w:sz="24" w:space="0" w:color="D5CFCD"/>
          <w:left w:val="single" w:sz="24" w:space="0" w:color="D5CFCD"/>
          <w:bottom w:val="single" w:sz="24" w:space="0" w:color="D5CFCD"/>
          <w:right w:val="single" w:sz="24" w:space="0" w:color="D5CFCD"/>
          <w:insideH w:val="single" w:sz="24" w:space="0" w:color="D5CFCD"/>
          <w:insideV w:val="single" w:sz="24" w:space="0" w:color="D5CFCD"/>
        </w:tblBorders>
        <w:tblLayout w:type="fixed"/>
        <w:tblCellMar>
          <w:top w:w="0" w:type="dxa"/>
          <w:left w:w="0" w:type="dxa"/>
          <w:bottom w:w="0" w:type="dxa"/>
          <w:right w:w="0" w:type="dxa"/>
        </w:tblCellMar>
        <w:tblLook w:val="01E0"/>
      </w:tblPr>
      <w:tblGrid>
        <w:gridCol w:w="1540"/>
        <w:gridCol w:w="1540"/>
        <w:gridCol w:w="1540"/>
        <w:gridCol w:w="1540"/>
        <w:gridCol w:w="1540"/>
        <w:gridCol w:w="1540"/>
        <w:gridCol w:w="1540"/>
      </w:tblGrid>
      <w:tr>
        <w:trPr>
          <w:trHeight w:val="338" w:hRule="atLeast"/>
        </w:trPr>
        <w:tc>
          <w:tcPr>
            <w:tcW w:w="4620" w:type="dxa"/>
            <w:gridSpan w:val="3"/>
            <w:tcBorders>
              <w:left w:val="single" w:sz="24" w:space="0" w:color="FFFFFF"/>
              <w:bottom w:val="single" w:sz="8" w:space="0" w:color="FFFFFF"/>
              <w:right w:val="single" w:sz="8" w:space="0" w:color="FFFFFF"/>
            </w:tcBorders>
            <w:shd w:val="clear" w:color="auto" w:fill="F1EFED"/>
          </w:tcPr>
          <w:p>
            <w:pPr>
              <w:pStyle w:val="TableParagraph"/>
              <w:spacing w:before="79"/>
              <w:ind w:left="1343"/>
              <w:rPr>
                <w:b/>
                <w:sz w:val="14"/>
              </w:rPr>
            </w:pPr>
            <w:r>
              <w:rPr>
                <w:b/>
                <w:color w:val="231F20"/>
                <w:sz w:val="14"/>
              </w:rPr>
              <w:t>MEDICAID REIMBURSEMENT</w:t>
            </w:r>
          </w:p>
        </w:tc>
        <w:tc>
          <w:tcPr>
            <w:tcW w:w="3080" w:type="dxa"/>
            <w:gridSpan w:val="2"/>
            <w:tcBorders>
              <w:left w:val="single" w:sz="8" w:space="0" w:color="FFFFFF"/>
              <w:bottom w:val="single" w:sz="8" w:space="0" w:color="FFFFFF"/>
              <w:right w:val="single" w:sz="8" w:space="0" w:color="FFFFFF"/>
            </w:tcBorders>
            <w:shd w:val="clear" w:color="auto" w:fill="F1EFED"/>
          </w:tcPr>
          <w:p>
            <w:pPr>
              <w:pStyle w:val="TableParagraph"/>
              <w:spacing w:before="79"/>
              <w:ind w:left="857"/>
              <w:rPr>
                <w:b/>
                <w:sz w:val="14"/>
              </w:rPr>
            </w:pPr>
            <w:r>
              <w:rPr>
                <w:b/>
                <w:color w:val="231F20"/>
                <w:sz w:val="14"/>
              </w:rPr>
              <w:t>PRIVATE PAYER LAW</w:t>
            </w:r>
          </w:p>
        </w:tc>
        <w:tc>
          <w:tcPr>
            <w:tcW w:w="3080" w:type="dxa"/>
            <w:gridSpan w:val="2"/>
            <w:tcBorders>
              <w:left w:val="single" w:sz="8" w:space="0" w:color="FFFFFF"/>
              <w:bottom w:val="single" w:sz="8" w:space="0" w:color="FFFFFF"/>
              <w:right w:val="single" w:sz="24" w:space="0" w:color="FFFFFF"/>
            </w:tcBorders>
            <w:shd w:val="clear" w:color="auto" w:fill="F1EFED"/>
          </w:tcPr>
          <w:p>
            <w:pPr>
              <w:pStyle w:val="TableParagraph"/>
              <w:spacing w:before="79"/>
              <w:ind w:left="462"/>
              <w:rPr>
                <w:b/>
                <w:sz w:val="14"/>
              </w:rPr>
            </w:pPr>
            <w:r>
              <w:rPr>
                <w:b/>
                <w:color w:val="231F20"/>
                <w:sz w:val="14"/>
              </w:rPr>
              <w:t>PROFESSIONAL REQUIREMENTS</w:t>
            </w:r>
          </w:p>
        </w:tc>
      </w:tr>
      <w:tr>
        <w:trPr>
          <w:trHeight w:val="373" w:hRule="atLeast"/>
        </w:trPr>
        <w:tc>
          <w:tcPr>
            <w:tcW w:w="1540" w:type="dxa"/>
            <w:tcBorders>
              <w:top w:val="single" w:sz="8" w:space="0" w:color="FFFFFF"/>
              <w:left w:val="single" w:sz="24" w:space="0" w:color="FFFFFF"/>
              <w:bottom w:val="single" w:sz="8" w:space="0" w:color="FFFFFF"/>
              <w:right w:val="single" w:sz="8" w:space="0" w:color="FFFFFF"/>
            </w:tcBorders>
            <w:shd w:val="clear" w:color="auto" w:fill="E1DDDB"/>
          </w:tcPr>
          <w:p>
            <w:pPr>
              <w:pStyle w:val="TableParagraph"/>
              <w:spacing w:before="116"/>
              <w:ind w:left="445"/>
              <w:rPr>
                <w:rFonts w:ascii="Lucida Sans"/>
                <w:sz w:val="12"/>
              </w:rPr>
            </w:pPr>
            <w:r>
              <w:rPr>
                <w:rFonts w:ascii="Lucida Sans"/>
                <w:color w:val="231F20"/>
                <w:sz w:val="12"/>
              </w:rPr>
              <w:t>LIVE VIDEO</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134"/>
              <w:rPr>
                <w:rFonts w:ascii="Lucida Sans"/>
                <w:sz w:val="12"/>
              </w:rPr>
            </w:pPr>
            <w:r>
              <w:rPr>
                <w:rFonts w:ascii="Lucida Sans"/>
                <w:color w:val="231F20"/>
                <w:sz w:val="12"/>
              </w:rPr>
              <w:t>STORE-AND-FORWARD</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line="244" w:lineRule="auto" w:before="44"/>
              <w:ind w:left="403" w:right="212" w:hanging="121"/>
              <w:rPr>
                <w:rFonts w:ascii="Lucida Sans"/>
                <w:sz w:val="12"/>
              </w:rPr>
            </w:pPr>
            <w:r>
              <w:rPr>
                <w:rFonts w:ascii="Lucida Sans"/>
                <w:color w:val="231F20"/>
                <w:sz w:val="12"/>
              </w:rPr>
              <w:t>REMOTE PATIENT MONITORING</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436"/>
              <w:rPr>
                <w:rFonts w:ascii="Lucida Sans"/>
                <w:sz w:val="12"/>
              </w:rPr>
            </w:pPr>
            <w:r>
              <w:rPr>
                <w:rFonts w:ascii="Lucida Sans"/>
                <w:color w:val="231F20"/>
                <w:sz w:val="12"/>
              </w:rPr>
              <w:t>LAW EXISTS</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281"/>
              <w:rPr>
                <w:rFonts w:ascii="Lucida Sans"/>
                <w:sz w:val="12"/>
              </w:rPr>
            </w:pPr>
            <w:r>
              <w:rPr>
                <w:rFonts w:ascii="Lucida Sans"/>
                <w:color w:val="231F20"/>
                <w:sz w:val="12"/>
              </w:rPr>
              <w:t>PAYMENT PARITY</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99" w:hanging="27"/>
              <w:rPr>
                <w:sz w:val="12"/>
              </w:rPr>
            </w:pPr>
            <w:r>
              <w:rPr>
                <w:color w:val="231F20"/>
                <w:sz w:val="12"/>
              </w:rPr>
              <w:t>LICENSING COMPACT</w:t>
            </w:r>
          </w:p>
        </w:tc>
        <w:tc>
          <w:tcPr>
            <w:tcW w:w="1540" w:type="dxa"/>
            <w:tcBorders>
              <w:top w:val="single" w:sz="8" w:space="0" w:color="FFFFFF"/>
              <w:left w:val="single" w:sz="8" w:space="0" w:color="FFFFFF"/>
              <w:bottom w:val="single" w:sz="8" w:space="0" w:color="FFFFFF"/>
              <w:right w:val="single" w:sz="24" w:space="0" w:color="FFFFFF"/>
            </w:tcBorders>
            <w:shd w:val="clear" w:color="auto" w:fill="E1DDDB"/>
          </w:tcPr>
          <w:p>
            <w:pPr>
              <w:pStyle w:val="TableParagraph"/>
              <w:spacing w:line="244" w:lineRule="auto" w:before="44"/>
              <w:ind w:left="365" w:firstLine="141"/>
              <w:rPr>
                <w:rFonts w:ascii="Lucida Sans"/>
                <w:sz w:val="12"/>
              </w:rPr>
            </w:pPr>
            <w:r>
              <w:rPr>
                <w:rFonts w:ascii="Lucida Sans"/>
                <w:color w:val="231F20"/>
                <w:sz w:val="12"/>
              </w:rPr>
              <w:t>CONSENT </w:t>
            </w:r>
            <w:r>
              <w:rPr>
                <w:rFonts w:ascii="Lucida Sans"/>
                <w:color w:val="231F20"/>
                <w:w w:val="95"/>
                <w:sz w:val="12"/>
              </w:rPr>
              <w:t>REQUIREMENT</w:t>
            </w:r>
          </w:p>
        </w:tc>
      </w:tr>
      <w:tr>
        <w:trPr>
          <w:trHeight w:val="320" w:hRule="atLeast"/>
        </w:trPr>
        <w:tc>
          <w:tcPr>
            <w:tcW w:w="1540" w:type="dxa"/>
            <w:tcBorders>
              <w:top w:val="single" w:sz="8" w:space="0" w:color="FFFFFF"/>
              <w:left w:val="single" w:sz="24" w:space="0" w:color="FFFFFF"/>
              <w:bottom w:val="single" w:sz="24" w:space="0" w:color="DCD7D4"/>
              <w:right w:val="single" w:sz="8" w:space="0" w:color="FFFFFF"/>
            </w:tcBorders>
            <w:shd w:val="clear" w:color="auto" w:fill="EEEBEA"/>
          </w:tcPr>
          <w:p>
            <w:pPr>
              <w:pStyle w:val="TableParagraph"/>
              <w:spacing w:before="11"/>
              <w:rPr>
                <w:rFonts w:ascii="Arial Black"/>
                <w:sz w:val="6"/>
              </w:rPr>
            </w:pPr>
          </w:p>
          <w:p>
            <w:pPr>
              <w:pStyle w:val="TableParagraph"/>
              <w:spacing w:line="180" w:lineRule="exact"/>
              <w:ind w:left="714"/>
              <w:rPr>
                <w:rFonts w:ascii="Arial Black"/>
                <w:sz w:val="18"/>
              </w:rPr>
            </w:pPr>
            <w:r>
              <w:rPr>
                <w:rFonts w:ascii="Arial Black"/>
                <w:position w:val="-3"/>
                <w:sz w:val="18"/>
              </w:rPr>
              <w:drawing>
                <wp:inline distT="0" distB="0" distL="0" distR="0">
                  <wp:extent cx="114300" cy="114300"/>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2"/>
              <w:rPr>
                <w:rFonts w:ascii="Arial Black"/>
                <w:sz w:val="6"/>
              </w:rPr>
            </w:pPr>
          </w:p>
          <w:p>
            <w:pPr>
              <w:pStyle w:val="TableParagraph"/>
              <w:spacing w:line="180" w:lineRule="exact"/>
              <w:ind w:left="699"/>
              <w:rPr>
                <w:rFonts w:ascii="Arial Black"/>
                <w:sz w:val="18"/>
              </w:rPr>
            </w:pPr>
            <w:r>
              <w:rPr>
                <w:rFonts w:ascii="Arial Black"/>
                <w:position w:val="-3"/>
                <w:sz w:val="18"/>
              </w:rPr>
              <w:drawing>
                <wp:inline distT="0" distB="0" distL="0" distR="0">
                  <wp:extent cx="114300" cy="114300"/>
                  <wp:effectExtent l="0" t="0" r="0" b="0"/>
                  <wp:docPr id="5" name="image2.png"/>
                  <wp:cNvGraphicFramePr>
                    <a:graphicFrameLocks noChangeAspect="1"/>
                  </wp:cNvGraphicFramePr>
                  <a:graphic>
                    <a:graphicData uri="http://schemas.openxmlformats.org/drawingml/2006/picture">
                      <pic:pic>
                        <pic:nvPicPr>
                          <pic:cNvPr id="6"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79" w:lineRule="exact"/>
              <w:ind w:left="669"/>
              <w:rPr>
                <w:rFonts w:ascii="Arial Black"/>
                <w:sz w:val="17"/>
              </w:rPr>
            </w:pPr>
            <w:r>
              <w:rPr>
                <w:rFonts w:ascii="Arial Black"/>
                <w:position w:val="-3"/>
                <w:sz w:val="17"/>
              </w:rPr>
              <w:drawing>
                <wp:inline distT="0" distB="0" distL="0" distR="0">
                  <wp:extent cx="113918" cy="113919"/>
                  <wp:effectExtent l="0" t="0" r="0" b="0"/>
                  <wp:docPr id="7" name="image3.png"/>
                  <wp:cNvGraphicFramePr>
                    <a:graphicFrameLocks noChangeAspect="1"/>
                  </wp:cNvGraphicFramePr>
                  <a:graphic>
                    <a:graphicData uri="http://schemas.openxmlformats.org/drawingml/2006/picture">
                      <pic:pic>
                        <pic:nvPicPr>
                          <pic:cNvPr id="8" name="image3.png"/>
                          <pic:cNvPicPr/>
                        </pic:nvPicPr>
                        <pic:blipFill>
                          <a:blip r:embed="rId8" cstate="print"/>
                          <a:stretch>
                            <a:fillRect/>
                          </a:stretch>
                        </pic:blipFill>
                        <pic:spPr>
                          <a:xfrm>
                            <a:off x="0" y="0"/>
                            <a:ext cx="113918" cy="113919"/>
                          </a:xfrm>
                          <a:prstGeom prst="rect">
                            <a:avLst/>
                          </a:prstGeom>
                        </pic:spPr>
                      </pic:pic>
                    </a:graphicData>
                  </a:graphic>
                </wp:inline>
              </w:drawing>
            </w:r>
            <w:r>
              <w:rPr>
                <w:rFonts w:ascii="Arial Black"/>
                <w:position w:val="-3"/>
                <w:sz w:val="17"/>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79" w:lineRule="exact"/>
              <w:ind w:left="680"/>
              <w:rPr>
                <w:rFonts w:ascii="Arial Black"/>
                <w:sz w:val="17"/>
              </w:rPr>
            </w:pPr>
            <w:r>
              <w:rPr>
                <w:rFonts w:ascii="Arial Black"/>
                <w:position w:val="-3"/>
                <w:sz w:val="17"/>
              </w:rPr>
              <w:drawing>
                <wp:inline distT="0" distB="0" distL="0" distR="0">
                  <wp:extent cx="113919" cy="113919"/>
                  <wp:effectExtent l="0" t="0" r="0" b="0"/>
                  <wp:docPr id="9" name="image3.png"/>
                  <wp:cNvGraphicFramePr>
                    <a:graphicFrameLocks noChangeAspect="1"/>
                  </wp:cNvGraphicFramePr>
                  <a:graphic>
                    <a:graphicData uri="http://schemas.openxmlformats.org/drawingml/2006/picture">
                      <pic:pic>
                        <pic:nvPicPr>
                          <pic:cNvPr id="10" name="image3.png"/>
                          <pic:cNvPicPr/>
                        </pic:nvPicPr>
                        <pic:blipFill>
                          <a:blip r:embed="rId8" cstate="print"/>
                          <a:stretch>
                            <a:fillRect/>
                          </a:stretch>
                        </pic:blipFill>
                        <pic:spPr>
                          <a:xfrm>
                            <a:off x="0" y="0"/>
                            <a:ext cx="113919" cy="113919"/>
                          </a:xfrm>
                          <a:prstGeom prst="rect">
                            <a:avLst/>
                          </a:prstGeom>
                        </pic:spPr>
                      </pic:pic>
                    </a:graphicData>
                  </a:graphic>
                </wp:inline>
              </w:drawing>
            </w:r>
            <w:r>
              <w:rPr>
                <w:rFonts w:ascii="Arial Black"/>
                <w:position w:val="-3"/>
                <w:sz w:val="17"/>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79" w:lineRule="exact"/>
              <w:ind w:left="706"/>
              <w:rPr>
                <w:rFonts w:ascii="Arial Black"/>
                <w:sz w:val="17"/>
              </w:rPr>
            </w:pPr>
            <w:r>
              <w:rPr>
                <w:rFonts w:ascii="Arial Black"/>
                <w:position w:val="-3"/>
                <w:sz w:val="17"/>
              </w:rPr>
              <w:drawing>
                <wp:inline distT="0" distB="0" distL="0" distR="0">
                  <wp:extent cx="113919" cy="113919"/>
                  <wp:effectExtent l="0" t="0" r="0" b="0"/>
                  <wp:docPr id="11" name="image4.png"/>
                  <wp:cNvGraphicFramePr>
                    <a:graphicFrameLocks noChangeAspect="1"/>
                  </wp:cNvGraphicFramePr>
                  <a:graphic>
                    <a:graphicData uri="http://schemas.openxmlformats.org/drawingml/2006/picture">
                      <pic:pic>
                        <pic:nvPicPr>
                          <pic:cNvPr id="12" name="image4.png"/>
                          <pic:cNvPicPr/>
                        </pic:nvPicPr>
                        <pic:blipFill>
                          <a:blip r:embed="rId9" cstate="print"/>
                          <a:stretch>
                            <a:fillRect/>
                          </a:stretch>
                        </pic:blipFill>
                        <pic:spPr>
                          <a:xfrm>
                            <a:off x="0" y="0"/>
                            <a:ext cx="113919" cy="113919"/>
                          </a:xfrm>
                          <a:prstGeom prst="rect">
                            <a:avLst/>
                          </a:prstGeom>
                        </pic:spPr>
                      </pic:pic>
                    </a:graphicData>
                  </a:graphic>
                </wp:inline>
              </w:drawing>
            </w:r>
            <w:r>
              <w:rPr>
                <w:rFonts w:ascii="Arial Black"/>
                <w:position w:val="-3"/>
                <w:sz w:val="17"/>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01"/>
              <w:ind w:left="262"/>
              <w:rPr>
                <w:sz w:val="12"/>
              </w:rPr>
            </w:pPr>
            <w:r>
              <w:rPr>
                <w:color w:val="231F20"/>
                <w:sz w:val="12"/>
              </w:rPr>
              <w:t>NLC, PSYPACT, PTC</w:t>
            </w:r>
          </w:p>
        </w:tc>
        <w:tc>
          <w:tcPr>
            <w:tcW w:w="1540" w:type="dxa"/>
            <w:tcBorders>
              <w:top w:val="single" w:sz="8" w:space="0" w:color="FFFFFF"/>
              <w:left w:val="single" w:sz="8" w:space="0" w:color="FFFFFF"/>
              <w:bottom w:val="single" w:sz="24" w:space="0" w:color="DCD7D4"/>
              <w:right w:val="single" w:sz="24" w:space="0" w:color="FFFFFF"/>
            </w:tcBorders>
            <w:shd w:val="clear" w:color="auto" w:fill="EEEBEA"/>
          </w:tcPr>
          <w:p>
            <w:pPr>
              <w:pStyle w:val="TableParagraph"/>
              <w:spacing w:before="8"/>
              <w:rPr>
                <w:rFonts w:ascii="Arial Black"/>
                <w:sz w:val="6"/>
              </w:rPr>
            </w:pPr>
          </w:p>
          <w:p>
            <w:pPr>
              <w:pStyle w:val="TableParagraph"/>
              <w:spacing w:line="179" w:lineRule="exact"/>
              <w:ind w:left="686"/>
              <w:rPr>
                <w:rFonts w:ascii="Arial Black"/>
                <w:sz w:val="17"/>
              </w:rPr>
            </w:pPr>
            <w:r>
              <w:rPr>
                <w:rFonts w:ascii="Arial Black"/>
                <w:position w:val="-3"/>
                <w:sz w:val="17"/>
              </w:rPr>
              <w:drawing>
                <wp:inline distT="0" distB="0" distL="0" distR="0">
                  <wp:extent cx="113919" cy="113919"/>
                  <wp:effectExtent l="0" t="0" r="0" b="0"/>
                  <wp:docPr id="13" name="image3.png"/>
                  <wp:cNvGraphicFramePr>
                    <a:graphicFrameLocks noChangeAspect="1"/>
                  </wp:cNvGraphicFramePr>
                  <a:graphic>
                    <a:graphicData uri="http://schemas.openxmlformats.org/drawingml/2006/picture">
                      <pic:pic>
                        <pic:nvPicPr>
                          <pic:cNvPr id="14" name="image3.png"/>
                          <pic:cNvPicPr/>
                        </pic:nvPicPr>
                        <pic:blipFill>
                          <a:blip r:embed="rId8" cstate="print"/>
                          <a:stretch>
                            <a:fillRect/>
                          </a:stretch>
                        </pic:blipFill>
                        <pic:spPr>
                          <a:xfrm>
                            <a:off x="0" y="0"/>
                            <a:ext cx="113919" cy="113919"/>
                          </a:xfrm>
                          <a:prstGeom prst="rect">
                            <a:avLst/>
                          </a:prstGeom>
                        </pic:spPr>
                      </pic:pic>
                    </a:graphicData>
                  </a:graphic>
                </wp:inline>
              </w:drawing>
            </w:r>
            <w:r>
              <w:rPr>
                <w:rFonts w:ascii="Arial Black"/>
                <w:position w:val="-3"/>
                <w:sz w:val="17"/>
              </w:rPr>
            </w:r>
          </w:p>
        </w:tc>
      </w:tr>
    </w:tbl>
    <w:p>
      <w:pPr>
        <w:pStyle w:val="BodyText"/>
        <w:spacing w:before="3"/>
        <w:rPr>
          <w:rFonts w:ascii="Arial Black"/>
          <w:sz w:val="56"/>
        </w:rPr>
      </w:pPr>
    </w:p>
    <w:p>
      <w:pPr>
        <w:spacing w:before="1" w:after="26"/>
        <w:ind w:left="878" w:right="977" w:firstLine="0"/>
        <w:jc w:val="center"/>
        <w:rPr>
          <w:rFonts w:ascii="Arial Black"/>
          <w:sz w:val="28"/>
        </w:rPr>
      </w:pPr>
      <w:r>
        <w:rPr>
          <w:rFonts w:ascii="Arial Black"/>
          <w:color w:val="534F4C"/>
          <w:w w:val="85"/>
          <w:sz w:val="28"/>
        </w:rPr>
        <w:t>Arizona Detailed Policy</w:t>
      </w: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229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1962"/>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762"/>
              <w:rPr>
                <w:rFonts w:ascii="Arial Black"/>
                <w:sz w:val="20"/>
              </w:rPr>
            </w:pPr>
            <w:r>
              <w:rPr>
                <w:rFonts w:ascii="Arial Black"/>
                <w:color w:val="FFFFFF"/>
                <w:w w:val="85"/>
                <w:sz w:val="20"/>
              </w:rPr>
              <w:t>Summary</w:t>
            </w:r>
          </w:p>
        </w:tc>
        <w:tc>
          <w:tcPr>
            <w:tcW w:w="8868" w:type="dxa"/>
            <w:shd w:val="clear" w:color="auto" w:fill="F6F4F3"/>
          </w:tcPr>
          <w:p>
            <w:pPr>
              <w:pStyle w:val="TableParagraph"/>
              <w:spacing w:before="3"/>
              <w:rPr>
                <w:rFonts w:ascii="Arial Black"/>
                <w:sz w:val="16"/>
              </w:rPr>
            </w:pPr>
          </w:p>
          <w:p>
            <w:pPr>
              <w:pStyle w:val="TableParagraph"/>
              <w:spacing w:before="1"/>
              <w:ind w:left="285" w:right="271"/>
              <w:rPr>
                <w:sz w:val="18"/>
              </w:rPr>
            </w:pPr>
            <w:r>
              <w:rPr>
                <w:color w:val="231F20"/>
                <w:w w:val="105"/>
                <w:sz w:val="18"/>
              </w:rPr>
              <w:t>Arizona Health Care Cost Containment System (AHCCCS) reimburses for live video for certain services</w:t>
            </w:r>
            <w:r>
              <w:rPr>
                <w:color w:val="231F20"/>
                <w:spacing w:val="-14"/>
                <w:w w:val="105"/>
                <w:sz w:val="18"/>
              </w:rPr>
              <w:t> </w:t>
            </w:r>
            <w:r>
              <w:rPr>
                <w:color w:val="231F20"/>
                <w:w w:val="105"/>
                <w:sz w:val="18"/>
              </w:rPr>
              <w:t>delivered</w:t>
            </w:r>
            <w:r>
              <w:rPr>
                <w:color w:val="231F20"/>
                <w:spacing w:val="-13"/>
                <w:w w:val="105"/>
                <w:sz w:val="18"/>
              </w:rPr>
              <w:t> </w:t>
            </w:r>
            <w:r>
              <w:rPr>
                <w:color w:val="231F20"/>
                <w:w w:val="105"/>
                <w:sz w:val="18"/>
              </w:rPr>
              <w:t>at</w:t>
            </w:r>
            <w:r>
              <w:rPr>
                <w:color w:val="231F20"/>
                <w:spacing w:val="-13"/>
                <w:w w:val="105"/>
                <w:sz w:val="18"/>
              </w:rPr>
              <w:t> </w:t>
            </w:r>
            <w:r>
              <w:rPr>
                <w:color w:val="231F20"/>
                <w:w w:val="105"/>
                <w:sz w:val="18"/>
              </w:rPr>
              <w:t>specific</w:t>
            </w:r>
            <w:r>
              <w:rPr>
                <w:color w:val="231F20"/>
                <w:spacing w:val="-14"/>
                <w:w w:val="105"/>
                <w:sz w:val="18"/>
              </w:rPr>
              <w:t> </w:t>
            </w:r>
            <w:r>
              <w:rPr>
                <w:color w:val="231F20"/>
                <w:w w:val="105"/>
                <w:sz w:val="18"/>
              </w:rPr>
              <w:t>originating</w:t>
            </w:r>
            <w:r>
              <w:rPr>
                <w:color w:val="231F20"/>
                <w:spacing w:val="-13"/>
                <w:w w:val="105"/>
                <w:sz w:val="18"/>
              </w:rPr>
              <w:t> </w:t>
            </w:r>
            <w:r>
              <w:rPr>
                <w:color w:val="231F20"/>
                <w:w w:val="105"/>
                <w:sz w:val="18"/>
              </w:rPr>
              <w:t>sites</w:t>
            </w:r>
            <w:r>
              <w:rPr>
                <w:color w:val="231F20"/>
                <w:spacing w:val="-13"/>
                <w:w w:val="105"/>
                <w:sz w:val="18"/>
              </w:rPr>
              <w:t> </w:t>
            </w:r>
            <w:r>
              <w:rPr>
                <w:color w:val="231F20"/>
                <w:w w:val="105"/>
                <w:sz w:val="18"/>
              </w:rPr>
              <w:t>by</w:t>
            </w:r>
            <w:r>
              <w:rPr>
                <w:color w:val="231F20"/>
                <w:spacing w:val="-13"/>
                <w:w w:val="105"/>
                <w:sz w:val="18"/>
              </w:rPr>
              <w:t> </w:t>
            </w:r>
            <w:r>
              <w:rPr>
                <w:color w:val="231F20"/>
                <w:w w:val="105"/>
                <w:sz w:val="18"/>
              </w:rPr>
              <w:t>specific</w:t>
            </w:r>
            <w:r>
              <w:rPr>
                <w:color w:val="231F20"/>
                <w:spacing w:val="-14"/>
                <w:w w:val="105"/>
                <w:sz w:val="18"/>
              </w:rPr>
              <w:t> </w:t>
            </w:r>
            <w:r>
              <w:rPr>
                <w:color w:val="231F20"/>
                <w:w w:val="105"/>
                <w:sz w:val="18"/>
              </w:rPr>
              <w:t>providers.</w:t>
            </w:r>
            <w:r>
              <w:rPr>
                <w:color w:val="231F20"/>
                <w:spacing w:val="19"/>
                <w:w w:val="105"/>
                <w:sz w:val="18"/>
              </w:rPr>
              <w:t> </w:t>
            </w:r>
            <w:r>
              <w:rPr>
                <w:color w:val="231F20"/>
                <w:w w:val="105"/>
                <w:sz w:val="18"/>
              </w:rPr>
              <w:t>They</w:t>
            </w:r>
            <w:r>
              <w:rPr>
                <w:color w:val="231F20"/>
                <w:spacing w:val="-14"/>
                <w:w w:val="105"/>
                <w:sz w:val="18"/>
              </w:rPr>
              <w:t> </w:t>
            </w:r>
            <w:r>
              <w:rPr>
                <w:color w:val="231F20"/>
                <w:w w:val="105"/>
                <w:sz w:val="18"/>
              </w:rPr>
              <w:t>reimburse</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store-and- forward</w:t>
            </w:r>
            <w:r>
              <w:rPr>
                <w:color w:val="231F20"/>
                <w:spacing w:val="-10"/>
                <w:w w:val="105"/>
                <w:sz w:val="18"/>
              </w:rPr>
              <w:t> </w:t>
            </w:r>
            <w:r>
              <w:rPr>
                <w:color w:val="231F20"/>
                <w:w w:val="105"/>
                <w:sz w:val="18"/>
              </w:rPr>
              <w:t>for</w:t>
            </w:r>
            <w:r>
              <w:rPr>
                <w:color w:val="231F20"/>
                <w:spacing w:val="-9"/>
                <w:w w:val="105"/>
                <w:sz w:val="18"/>
              </w:rPr>
              <w:t> </w:t>
            </w:r>
            <w:r>
              <w:rPr>
                <w:color w:val="231F20"/>
                <w:w w:val="105"/>
                <w:sz w:val="18"/>
              </w:rPr>
              <w:t>specific</w:t>
            </w:r>
            <w:r>
              <w:rPr>
                <w:color w:val="231F20"/>
                <w:spacing w:val="-9"/>
                <w:w w:val="105"/>
                <w:sz w:val="18"/>
              </w:rPr>
              <w:t> </w:t>
            </w:r>
            <w:r>
              <w:rPr>
                <w:color w:val="231F20"/>
                <w:w w:val="105"/>
                <w:sz w:val="18"/>
              </w:rPr>
              <w:t>specialties</w:t>
            </w:r>
            <w:r>
              <w:rPr>
                <w:color w:val="231F20"/>
                <w:spacing w:val="-10"/>
                <w:w w:val="105"/>
                <w:sz w:val="18"/>
              </w:rPr>
              <w:t> </w:t>
            </w:r>
            <w:r>
              <w:rPr>
                <w:color w:val="231F20"/>
                <w:w w:val="105"/>
                <w:sz w:val="18"/>
              </w:rPr>
              <w:t>and</w:t>
            </w:r>
            <w:r>
              <w:rPr>
                <w:color w:val="231F20"/>
                <w:spacing w:val="-9"/>
                <w:w w:val="105"/>
                <w:sz w:val="18"/>
              </w:rPr>
              <w:t> </w:t>
            </w:r>
            <w:r>
              <w:rPr>
                <w:color w:val="231F20"/>
                <w:w w:val="105"/>
                <w:sz w:val="18"/>
              </w:rPr>
              <w:t>for</w:t>
            </w:r>
            <w:r>
              <w:rPr>
                <w:color w:val="231F20"/>
                <w:spacing w:val="-9"/>
                <w:w w:val="105"/>
                <w:sz w:val="18"/>
              </w:rPr>
              <w:t> </w:t>
            </w:r>
            <w:r>
              <w:rPr>
                <w:color w:val="231F20"/>
                <w:w w:val="105"/>
                <w:sz w:val="18"/>
              </w:rPr>
              <w:t>remote</w:t>
            </w:r>
            <w:r>
              <w:rPr>
                <w:color w:val="231F20"/>
                <w:spacing w:val="-9"/>
                <w:w w:val="105"/>
                <w:sz w:val="18"/>
              </w:rPr>
              <w:t> </w:t>
            </w:r>
            <w:r>
              <w:rPr>
                <w:color w:val="231F20"/>
                <w:w w:val="105"/>
                <w:sz w:val="18"/>
              </w:rPr>
              <w:t>patient</w:t>
            </w:r>
            <w:r>
              <w:rPr>
                <w:color w:val="231F20"/>
                <w:spacing w:val="-10"/>
                <w:w w:val="105"/>
                <w:sz w:val="18"/>
              </w:rPr>
              <w:t> </w:t>
            </w:r>
            <w:r>
              <w:rPr>
                <w:color w:val="231F20"/>
                <w:w w:val="105"/>
                <w:sz w:val="18"/>
              </w:rPr>
              <w:t>monitoring,</w:t>
            </w:r>
            <w:r>
              <w:rPr>
                <w:color w:val="231F20"/>
                <w:spacing w:val="-9"/>
                <w:w w:val="105"/>
                <w:sz w:val="18"/>
              </w:rPr>
              <w:t> </w:t>
            </w:r>
            <w:r>
              <w:rPr>
                <w:color w:val="231F20"/>
                <w:w w:val="105"/>
                <w:sz w:val="18"/>
              </w:rPr>
              <w:t>although</w:t>
            </w:r>
            <w:r>
              <w:rPr>
                <w:color w:val="231F20"/>
                <w:spacing w:val="-9"/>
                <w:w w:val="105"/>
                <w:sz w:val="18"/>
              </w:rPr>
              <w:t> </w:t>
            </w:r>
            <w:r>
              <w:rPr>
                <w:color w:val="231F20"/>
                <w:w w:val="105"/>
                <w:sz w:val="18"/>
              </w:rPr>
              <w:t>restrictions</w:t>
            </w:r>
            <w:r>
              <w:rPr>
                <w:color w:val="231F20"/>
                <w:spacing w:val="-9"/>
                <w:w w:val="105"/>
                <w:sz w:val="18"/>
              </w:rPr>
              <w:t> </w:t>
            </w:r>
            <w:r>
              <w:rPr>
                <w:color w:val="231F20"/>
                <w:w w:val="105"/>
                <w:sz w:val="18"/>
              </w:rPr>
              <w:t>apply.</w:t>
            </w:r>
          </w:p>
          <w:p>
            <w:pPr>
              <w:pStyle w:val="TableParagraph"/>
              <w:spacing w:before="4"/>
              <w:rPr>
                <w:rFonts w:ascii="Arial Black"/>
                <w:sz w:val="15"/>
              </w:rPr>
            </w:pPr>
          </w:p>
          <w:p>
            <w:pPr>
              <w:pStyle w:val="TableParagraph"/>
              <w:ind w:left="285" w:right="271"/>
              <w:rPr>
                <w:sz w:val="18"/>
              </w:rPr>
            </w:pPr>
            <w:r>
              <w:rPr>
                <w:color w:val="231F20"/>
                <w:w w:val="105"/>
                <w:sz w:val="18"/>
              </w:rPr>
              <w:t>All services provided via telehealth must be medically necessary, non-experimental and cost-effec- tive services. Services are billed by the consulting provider. Tele-presenter services are not billable.</w:t>
            </w:r>
          </w:p>
          <w:p>
            <w:pPr>
              <w:pStyle w:val="TableParagraph"/>
              <w:spacing w:before="10"/>
              <w:rPr>
                <w:rFonts w:ascii="Arial Black"/>
                <w:sz w:val="14"/>
              </w:rPr>
            </w:pPr>
          </w:p>
          <w:p>
            <w:pPr>
              <w:pStyle w:val="TableParagraph"/>
              <w:ind w:left="645" w:right="271"/>
              <w:rPr>
                <w:i/>
                <w:sz w:val="13"/>
              </w:rPr>
            </w:pPr>
            <w:r>
              <w:rPr>
                <w:b/>
                <w:color w:val="F47920"/>
                <w:sz w:val="14"/>
              </w:rPr>
              <w:t>Source: </w:t>
            </w:r>
            <w:r>
              <w:rPr>
                <w:i/>
                <w:color w:val="231F20"/>
                <w:sz w:val="13"/>
              </w:rPr>
              <w:t>AZ Health Care Cost Containment System, AHCCCS Fee-For-Service Provider Manual, Ch. 10: Individual Practitioner Services, (10- </w:t>
            </w:r>
            <w:r>
              <w:rPr>
                <w:i/>
                <w:color w:val="231F20"/>
                <w:sz w:val="13"/>
              </w:rPr>
              <w:t>46 &amp; 48), (10/1/2019) &amp; IHS/Tribal Provider Billing Manual (8/47-49), (10/1/2019). (Accessed Feb. 2020).</w:t>
            </w:r>
          </w:p>
        </w:tc>
      </w:tr>
      <w:tr>
        <w:trPr>
          <w:trHeight w:val="5418"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188" w:right="2188"/>
              <w:jc w:val="center"/>
              <w:rPr>
                <w:rFonts w:ascii="Arial Black"/>
                <w:sz w:val="20"/>
              </w:rPr>
            </w:pPr>
            <w:r>
              <w:rPr>
                <w:rFonts w:ascii="Arial Black"/>
                <w:color w:val="FFFFFF"/>
                <w:w w:val="85"/>
                <w:sz w:val="20"/>
              </w:rPr>
              <w:t>Definitions</w:t>
            </w:r>
          </w:p>
        </w:tc>
        <w:tc>
          <w:tcPr>
            <w:tcW w:w="8868" w:type="dxa"/>
            <w:shd w:val="clear" w:color="auto" w:fill="F6F4F3"/>
          </w:tcPr>
          <w:p>
            <w:pPr>
              <w:pStyle w:val="TableParagraph"/>
              <w:spacing w:before="3"/>
              <w:rPr>
                <w:rFonts w:ascii="Arial Black"/>
                <w:sz w:val="16"/>
              </w:rPr>
            </w:pPr>
          </w:p>
          <w:p>
            <w:pPr>
              <w:pStyle w:val="TableParagraph"/>
              <w:spacing w:before="1"/>
              <w:ind w:left="285"/>
              <w:rPr>
                <w:sz w:val="18"/>
              </w:rPr>
            </w:pPr>
            <w:r>
              <w:rPr>
                <w:color w:val="231F20"/>
                <w:w w:val="105"/>
                <w:sz w:val="18"/>
              </w:rPr>
              <w:t>Asynchronous or “Store-and-forward” means “the transmission of recorded health history (e.g.</w:t>
            </w:r>
          </w:p>
          <w:p>
            <w:pPr>
              <w:pStyle w:val="TableParagraph"/>
              <w:ind w:left="285" w:right="268"/>
              <w:rPr>
                <w:sz w:val="18"/>
              </w:rPr>
            </w:pPr>
            <w:r>
              <w:rPr>
                <w:color w:val="231F20"/>
                <w:w w:val="105"/>
                <w:sz w:val="18"/>
              </w:rPr>
              <w:t>pre-recorded</w:t>
            </w:r>
            <w:r>
              <w:rPr>
                <w:color w:val="231F20"/>
                <w:spacing w:val="-13"/>
                <w:w w:val="105"/>
                <w:sz w:val="18"/>
              </w:rPr>
              <w:t> </w:t>
            </w:r>
            <w:r>
              <w:rPr>
                <w:color w:val="231F20"/>
                <w:w w:val="105"/>
                <w:sz w:val="18"/>
              </w:rPr>
              <w:t>videos</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digital</w:t>
            </w:r>
            <w:r>
              <w:rPr>
                <w:color w:val="231F20"/>
                <w:spacing w:val="-12"/>
                <w:w w:val="105"/>
                <w:sz w:val="18"/>
              </w:rPr>
              <w:t> </w:t>
            </w:r>
            <w:r>
              <w:rPr>
                <w:color w:val="231F20"/>
                <w:w w:val="105"/>
                <w:sz w:val="18"/>
              </w:rPr>
              <w:t>images,</w:t>
            </w:r>
            <w:r>
              <w:rPr>
                <w:color w:val="231F20"/>
                <w:spacing w:val="-12"/>
                <w:w w:val="105"/>
                <w:sz w:val="18"/>
              </w:rPr>
              <w:t> </w:t>
            </w:r>
            <w:r>
              <w:rPr>
                <w:color w:val="231F20"/>
                <w:w w:val="105"/>
                <w:sz w:val="18"/>
              </w:rPr>
              <w:t>such</w:t>
            </w:r>
            <w:r>
              <w:rPr>
                <w:color w:val="231F20"/>
                <w:spacing w:val="-12"/>
                <w:w w:val="105"/>
                <w:sz w:val="18"/>
              </w:rPr>
              <w:t> </w:t>
            </w:r>
            <w:r>
              <w:rPr>
                <w:color w:val="231F20"/>
                <w:w w:val="105"/>
                <w:sz w:val="18"/>
              </w:rPr>
              <w:t>as</w:t>
            </w:r>
            <w:r>
              <w:rPr>
                <w:color w:val="231F20"/>
                <w:spacing w:val="-12"/>
                <w:w w:val="105"/>
                <w:sz w:val="18"/>
              </w:rPr>
              <w:t> </w:t>
            </w:r>
            <w:r>
              <w:rPr>
                <w:color w:val="231F20"/>
                <w:w w:val="105"/>
                <w:sz w:val="18"/>
              </w:rPr>
              <w:t>x-rays</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photos)</w:t>
            </w:r>
            <w:r>
              <w:rPr>
                <w:color w:val="231F20"/>
                <w:spacing w:val="-12"/>
                <w:w w:val="105"/>
                <w:sz w:val="18"/>
              </w:rPr>
              <w:t> </w:t>
            </w:r>
            <w:r>
              <w:rPr>
                <w:color w:val="231F20"/>
                <w:w w:val="105"/>
                <w:sz w:val="18"/>
              </w:rPr>
              <w:t>through</w:t>
            </w:r>
            <w:r>
              <w:rPr>
                <w:color w:val="231F20"/>
                <w:spacing w:val="-12"/>
                <w:w w:val="105"/>
                <w:sz w:val="18"/>
              </w:rPr>
              <w:t> </w:t>
            </w:r>
            <w:r>
              <w:rPr>
                <w:color w:val="231F20"/>
                <w:w w:val="105"/>
                <w:sz w:val="18"/>
              </w:rPr>
              <w:t>a</w:t>
            </w:r>
            <w:r>
              <w:rPr>
                <w:color w:val="231F20"/>
                <w:spacing w:val="-12"/>
                <w:w w:val="105"/>
                <w:sz w:val="18"/>
              </w:rPr>
              <w:t> </w:t>
            </w:r>
            <w:r>
              <w:rPr>
                <w:color w:val="231F20"/>
                <w:w w:val="105"/>
                <w:sz w:val="18"/>
              </w:rPr>
              <w:t>secure</w:t>
            </w:r>
            <w:r>
              <w:rPr>
                <w:color w:val="231F20"/>
                <w:spacing w:val="-13"/>
                <w:w w:val="105"/>
                <w:sz w:val="18"/>
              </w:rPr>
              <w:t> </w:t>
            </w:r>
            <w:r>
              <w:rPr>
                <w:color w:val="231F20"/>
                <w:w w:val="105"/>
                <w:sz w:val="18"/>
              </w:rPr>
              <w:t>electronic</w:t>
            </w:r>
            <w:r>
              <w:rPr>
                <w:color w:val="231F20"/>
                <w:spacing w:val="-12"/>
                <w:w w:val="105"/>
                <w:sz w:val="18"/>
              </w:rPr>
              <w:t> </w:t>
            </w:r>
            <w:r>
              <w:rPr>
                <w:color w:val="231F20"/>
                <w:w w:val="105"/>
                <w:sz w:val="18"/>
              </w:rPr>
              <w:t>com- munications system to a practitioner, usually a specialist, who uses the information to evaluate the case</w:t>
            </w:r>
            <w:r>
              <w:rPr>
                <w:color w:val="231F20"/>
                <w:spacing w:val="-12"/>
                <w:w w:val="105"/>
                <w:sz w:val="18"/>
              </w:rPr>
              <w:t> </w:t>
            </w:r>
            <w:r>
              <w:rPr>
                <w:color w:val="231F20"/>
                <w:w w:val="105"/>
                <w:sz w:val="18"/>
              </w:rPr>
              <w:t>or</w:t>
            </w:r>
            <w:r>
              <w:rPr>
                <w:color w:val="231F20"/>
                <w:spacing w:val="-11"/>
                <w:w w:val="105"/>
                <w:sz w:val="18"/>
              </w:rPr>
              <w:t> </w:t>
            </w:r>
            <w:r>
              <w:rPr>
                <w:color w:val="231F20"/>
                <w:w w:val="105"/>
                <w:sz w:val="18"/>
              </w:rPr>
              <w:t>render</w:t>
            </w:r>
            <w:r>
              <w:rPr>
                <w:color w:val="231F20"/>
                <w:spacing w:val="-12"/>
                <w:w w:val="105"/>
                <w:sz w:val="18"/>
              </w:rPr>
              <w:t> </w:t>
            </w:r>
            <w:r>
              <w:rPr>
                <w:color w:val="231F20"/>
                <w:w w:val="105"/>
                <w:sz w:val="18"/>
              </w:rPr>
              <w:t>consultative</w:t>
            </w:r>
            <w:r>
              <w:rPr>
                <w:color w:val="231F20"/>
                <w:spacing w:val="-11"/>
                <w:w w:val="105"/>
                <w:sz w:val="18"/>
              </w:rPr>
              <w:t> </w:t>
            </w:r>
            <w:r>
              <w:rPr>
                <w:color w:val="231F20"/>
                <w:w w:val="105"/>
                <w:sz w:val="18"/>
              </w:rPr>
              <w:t>services</w:t>
            </w:r>
            <w:r>
              <w:rPr>
                <w:color w:val="231F20"/>
                <w:spacing w:val="-12"/>
                <w:w w:val="105"/>
                <w:sz w:val="18"/>
              </w:rPr>
              <w:t> </w:t>
            </w:r>
            <w:r>
              <w:rPr>
                <w:color w:val="231F20"/>
                <w:w w:val="105"/>
                <w:sz w:val="18"/>
              </w:rPr>
              <w:t>outside</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a</w:t>
            </w:r>
            <w:r>
              <w:rPr>
                <w:color w:val="231F20"/>
                <w:spacing w:val="-12"/>
                <w:w w:val="105"/>
                <w:sz w:val="18"/>
              </w:rPr>
              <w:t> </w:t>
            </w:r>
            <w:r>
              <w:rPr>
                <w:color w:val="231F20"/>
                <w:w w:val="105"/>
                <w:sz w:val="18"/>
              </w:rPr>
              <w:t>synchronous</w:t>
            </w:r>
            <w:r>
              <w:rPr>
                <w:color w:val="231F20"/>
                <w:spacing w:val="-11"/>
                <w:w w:val="105"/>
                <w:sz w:val="18"/>
              </w:rPr>
              <w:t> </w:t>
            </w:r>
            <w:r>
              <w:rPr>
                <w:color w:val="231F20"/>
                <w:w w:val="105"/>
                <w:sz w:val="18"/>
              </w:rPr>
              <w:t>(real-time)</w:t>
            </w:r>
            <w:r>
              <w:rPr>
                <w:color w:val="231F20"/>
                <w:spacing w:val="-12"/>
                <w:w w:val="105"/>
                <w:sz w:val="18"/>
              </w:rPr>
              <w:t> </w:t>
            </w:r>
            <w:r>
              <w:rPr>
                <w:color w:val="231F20"/>
                <w:w w:val="105"/>
                <w:sz w:val="18"/>
              </w:rPr>
              <w:t>interaction.</w:t>
            </w:r>
            <w:r>
              <w:rPr>
                <w:color w:val="231F20"/>
                <w:spacing w:val="-11"/>
                <w:w w:val="105"/>
                <w:sz w:val="18"/>
              </w:rPr>
              <w:t> </w:t>
            </w:r>
            <w:r>
              <w:rPr>
                <w:color w:val="231F20"/>
                <w:w w:val="105"/>
                <w:sz w:val="18"/>
              </w:rPr>
              <w:t>As</w:t>
            </w:r>
            <w:r>
              <w:rPr>
                <w:color w:val="231F20"/>
                <w:spacing w:val="-12"/>
                <w:w w:val="105"/>
                <w:sz w:val="18"/>
              </w:rPr>
              <w:t> </w:t>
            </w:r>
            <w:r>
              <w:rPr>
                <w:color w:val="231F20"/>
                <w:w w:val="105"/>
                <w:sz w:val="18"/>
              </w:rPr>
              <w:t>compared to</w:t>
            </w:r>
            <w:r>
              <w:rPr>
                <w:color w:val="231F20"/>
                <w:spacing w:val="-11"/>
                <w:w w:val="105"/>
                <w:sz w:val="18"/>
              </w:rPr>
              <w:t> </w:t>
            </w:r>
            <w:r>
              <w:rPr>
                <w:color w:val="231F20"/>
                <w:w w:val="105"/>
                <w:sz w:val="18"/>
              </w:rPr>
              <w:t>a</w:t>
            </w:r>
            <w:r>
              <w:rPr>
                <w:color w:val="231F20"/>
                <w:spacing w:val="-10"/>
                <w:w w:val="105"/>
                <w:sz w:val="18"/>
              </w:rPr>
              <w:t> </w:t>
            </w:r>
            <w:r>
              <w:rPr>
                <w:color w:val="231F20"/>
                <w:w w:val="105"/>
                <w:sz w:val="18"/>
              </w:rPr>
              <w:t>real-time</w:t>
            </w:r>
            <w:r>
              <w:rPr>
                <w:color w:val="231F20"/>
                <w:spacing w:val="-10"/>
                <w:w w:val="105"/>
                <w:sz w:val="18"/>
              </w:rPr>
              <w:t> </w:t>
            </w:r>
            <w:r>
              <w:rPr>
                <w:color w:val="231F20"/>
                <w:w w:val="105"/>
                <w:sz w:val="18"/>
              </w:rPr>
              <w:t>visit,</w:t>
            </w:r>
            <w:r>
              <w:rPr>
                <w:color w:val="231F20"/>
                <w:spacing w:val="-10"/>
                <w:w w:val="105"/>
                <w:sz w:val="18"/>
              </w:rPr>
              <w:t> </w:t>
            </w:r>
            <w:r>
              <w:rPr>
                <w:color w:val="231F20"/>
                <w:w w:val="105"/>
                <w:sz w:val="18"/>
              </w:rPr>
              <w:t>this</w:t>
            </w:r>
            <w:r>
              <w:rPr>
                <w:color w:val="231F20"/>
                <w:spacing w:val="-10"/>
                <w:w w:val="105"/>
                <w:sz w:val="18"/>
              </w:rPr>
              <w:t> </w:t>
            </w:r>
            <w:r>
              <w:rPr>
                <w:color w:val="231F20"/>
                <w:w w:val="105"/>
                <w:sz w:val="18"/>
              </w:rPr>
              <w:t>service</w:t>
            </w:r>
            <w:r>
              <w:rPr>
                <w:color w:val="231F20"/>
                <w:spacing w:val="-11"/>
                <w:w w:val="105"/>
                <w:sz w:val="18"/>
              </w:rPr>
              <w:t> </w:t>
            </w:r>
            <w:r>
              <w:rPr>
                <w:color w:val="231F20"/>
                <w:w w:val="105"/>
                <w:sz w:val="18"/>
              </w:rPr>
              <w:t>provides</w:t>
            </w:r>
            <w:r>
              <w:rPr>
                <w:color w:val="231F20"/>
                <w:spacing w:val="-10"/>
                <w:w w:val="105"/>
                <w:sz w:val="18"/>
              </w:rPr>
              <w:t> </w:t>
            </w:r>
            <w:r>
              <w:rPr>
                <w:color w:val="231F20"/>
                <w:w w:val="105"/>
                <w:sz w:val="18"/>
              </w:rPr>
              <w:t>access</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data</w:t>
            </w:r>
            <w:r>
              <w:rPr>
                <w:color w:val="231F20"/>
                <w:spacing w:val="-10"/>
                <w:w w:val="105"/>
                <w:sz w:val="18"/>
              </w:rPr>
              <w:t> </w:t>
            </w:r>
            <w:r>
              <w:rPr>
                <w:color w:val="231F20"/>
                <w:w w:val="105"/>
                <w:sz w:val="18"/>
              </w:rPr>
              <w:t>after</w:t>
            </w:r>
            <w:r>
              <w:rPr>
                <w:color w:val="231F20"/>
                <w:spacing w:val="-10"/>
                <w:w w:val="105"/>
                <w:sz w:val="18"/>
              </w:rPr>
              <w:t> </w:t>
            </w:r>
            <w:r>
              <w:rPr>
                <w:color w:val="231F20"/>
                <w:w w:val="105"/>
                <w:sz w:val="18"/>
              </w:rPr>
              <w:t>it</w:t>
            </w:r>
            <w:r>
              <w:rPr>
                <w:color w:val="231F20"/>
                <w:spacing w:val="-11"/>
                <w:w w:val="105"/>
                <w:sz w:val="18"/>
              </w:rPr>
              <w:t> </w:t>
            </w:r>
            <w:r>
              <w:rPr>
                <w:color w:val="231F20"/>
                <w:w w:val="105"/>
                <w:sz w:val="18"/>
              </w:rPr>
              <w:t>has</w:t>
            </w:r>
            <w:r>
              <w:rPr>
                <w:color w:val="231F20"/>
                <w:spacing w:val="-10"/>
                <w:w w:val="105"/>
                <w:sz w:val="18"/>
              </w:rPr>
              <w:t> </w:t>
            </w:r>
            <w:r>
              <w:rPr>
                <w:color w:val="231F20"/>
                <w:w w:val="105"/>
                <w:sz w:val="18"/>
              </w:rPr>
              <w:t>been</w:t>
            </w:r>
            <w:r>
              <w:rPr>
                <w:color w:val="231F20"/>
                <w:spacing w:val="-10"/>
                <w:w w:val="105"/>
                <w:sz w:val="18"/>
              </w:rPr>
              <w:t> </w:t>
            </w:r>
            <w:r>
              <w:rPr>
                <w:color w:val="231F20"/>
                <w:w w:val="105"/>
                <w:sz w:val="18"/>
              </w:rPr>
              <w:t>collected,</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involves</w:t>
            </w:r>
            <w:r>
              <w:rPr>
                <w:color w:val="231F20"/>
                <w:spacing w:val="-11"/>
                <w:w w:val="105"/>
                <w:sz w:val="18"/>
              </w:rPr>
              <w:t> </w:t>
            </w:r>
            <w:r>
              <w:rPr>
                <w:color w:val="231F20"/>
                <w:w w:val="105"/>
                <w:sz w:val="18"/>
              </w:rPr>
              <w:t>com- munication tools such as secure email or telehealth software</w:t>
            </w:r>
            <w:r>
              <w:rPr>
                <w:color w:val="231F20"/>
                <w:spacing w:val="-30"/>
                <w:w w:val="105"/>
                <w:sz w:val="18"/>
              </w:rPr>
              <w:t> </w:t>
            </w:r>
            <w:r>
              <w:rPr>
                <w:color w:val="231F20"/>
                <w:w w:val="105"/>
                <w:sz w:val="18"/>
              </w:rPr>
              <w:t>solutions.”</w:t>
            </w:r>
          </w:p>
          <w:p>
            <w:pPr>
              <w:pStyle w:val="TableParagraph"/>
              <w:spacing w:before="4"/>
              <w:rPr>
                <w:rFonts w:ascii="Arial Black"/>
                <w:sz w:val="15"/>
              </w:rPr>
            </w:pPr>
          </w:p>
          <w:p>
            <w:pPr>
              <w:pStyle w:val="TableParagraph"/>
              <w:ind w:left="285" w:right="350"/>
              <w:rPr>
                <w:sz w:val="18"/>
              </w:rPr>
            </w:pPr>
            <w:r>
              <w:rPr>
                <w:color w:val="231F20"/>
                <w:w w:val="105"/>
                <w:sz w:val="18"/>
              </w:rPr>
              <w:t>Teledentistry</w:t>
            </w:r>
            <w:r>
              <w:rPr>
                <w:color w:val="231F20"/>
                <w:spacing w:val="-14"/>
                <w:w w:val="105"/>
                <w:sz w:val="18"/>
              </w:rPr>
              <w:t> </w:t>
            </w:r>
            <w:r>
              <w:rPr>
                <w:color w:val="231F20"/>
                <w:w w:val="105"/>
                <w:sz w:val="18"/>
              </w:rPr>
              <w:t>is</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acquisition</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transmission</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all</w:t>
            </w:r>
            <w:r>
              <w:rPr>
                <w:color w:val="231F20"/>
                <w:spacing w:val="-14"/>
                <w:w w:val="105"/>
                <w:sz w:val="18"/>
              </w:rPr>
              <w:t> </w:t>
            </w:r>
            <w:r>
              <w:rPr>
                <w:color w:val="231F20"/>
                <w:w w:val="105"/>
                <w:sz w:val="18"/>
              </w:rPr>
              <w:t>necessary</w:t>
            </w:r>
            <w:r>
              <w:rPr>
                <w:color w:val="231F20"/>
                <w:spacing w:val="-13"/>
                <w:w w:val="105"/>
                <w:sz w:val="18"/>
              </w:rPr>
              <w:t> </w:t>
            </w:r>
            <w:r>
              <w:rPr>
                <w:color w:val="231F20"/>
                <w:w w:val="105"/>
                <w:sz w:val="18"/>
              </w:rPr>
              <w:t>subjective</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objective</w:t>
            </w:r>
            <w:r>
              <w:rPr>
                <w:color w:val="231F20"/>
                <w:spacing w:val="-13"/>
                <w:w w:val="105"/>
                <w:sz w:val="18"/>
              </w:rPr>
              <w:t> </w:t>
            </w:r>
            <w:r>
              <w:rPr>
                <w:color w:val="231F20"/>
                <w:w w:val="105"/>
                <w:sz w:val="18"/>
              </w:rPr>
              <w:t>diagnos- tic data through interactive audio, video or data communications by an AHCCCS registered dental provider</w:t>
            </w:r>
            <w:r>
              <w:rPr>
                <w:color w:val="231F20"/>
                <w:spacing w:val="-5"/>
                <w:w w:val="105"/>
                <w:sz w:val="18"/>
              </w:rPr>
              <w:t> </w:t>
            </w:r>
            <w:r>
              <w:rPr>
                <w:color w:val="231F20"/>
                <w:w w:val="105"/>
                <w:sz w:val="18"/>
              </w:rPr>
              <w:t>to</w:t>
            </w:r>
            <w:r>
              <w:rPr>
                <w:color w:val="231F20"/>
                <w:spacing w:val="-4"/>
                <w:w w:val="105"/>
                <w:sz w:val="18"/>
              </w:rPr>
              <w:t> </w:t>
            </w:r>
            <w:r>
              <w:rPr>
                <w:color w:val="231F20"/>
                <w:w w:val="105"/>
                <w:sz w:val="18"/>
              </w:rPr>
              <w:t>a</w:t>
            </w:r>
            <w:r>
              <w:rPr>
                <w:color w:val="231F20"/>
                <w:spacing w:val="-5"/>
                <w:w w:val="105"/>
                <w:sz w:val="18"/>
              </w:rPr>
              <w:t> </w:t>
            </w:r>
            <w:r>
              <w:rPr>
                <w:color w:val="231F20"/>
                <w:w w:val="105"/>
                <w:sz w:val="18"/>
              </w:rPr>
              <w:t>dentist</w:t>
            </w:r>
            <w:r>
              <w:rPr>
                <w:color w:val="231F20"/>
                <w:spacing w:val="-4"/>
                <w:w w:val="105"/>
                <w:sz w:val="18"/>
              </w:rPr>
              <w:t> </w:t>
            </w:r>
            <w:r>
              <w:rPr>
                <w:color w:val="231F20"/>
                <w:w w:val="105"/>
                <w:sz w:val="18"/>
              </w:rPr>
              <w:t>at</w:t>
            </w:r>
            <w:r>
              <w:rPr>
                <w:color w:val="231F20"/>
                <w:spacing w:val="-4"/>
                <w:w w:val="105"/>
                <w:sz w:val="18"/>
              </w:rPr>
              <w:t> </w:t>
            </w:r>
            <w:r>
              <w:rPr>
                <w:color w:val="231F20"/>
                <w:w w:val="105"/>
                <w:sz w:val="18"/>
              </w:rPr>
              <w:t>a</w:t>
            </w:r>
            <w:r>
              <w:rPr>
                <w:color w:val="231F20"/>
                <w:spacing w:val="-5"/>
                <w:w w:val="105"/>
                <w:sz w:val="18"/>
              </w:rPr>
              <w:t> </w:t>
            </w:r>
            <w:r>
              <w:rPr>
                <w:color w:val="231F20"/>
                <w:w w:val="105"/>
                <w:sz w:val="18"/>
              </w:rPr>
              <w:t>distant</w:t>
            </w:r>
            <w:r>
              <w:rPr>
                <w:color w:val="231F20"/>
                <w:spacing w:val="-4"/>
                <w:w w:val="105"/>
                <w:sz w:val="18"/>
              </w:rPr>
              <w:t> </w:t>
            </w:r>
            <w:r>
              <w:rPr>
                <w:color w:val="231F20"/>
                <w:w w:val="105"/>
                <w:sz w:val="18"/>
              </w:rPr>
              <w:t>site</w:t>
            </w:r>
            <w:r>
              <w:rPr>
                <w:color w:val="231F20"/>
                <w:spacing w:val="-4"/>
                <w:w w:val="105"/>
                <w:sz w:val="18"/>
              </w:rPr>
              <w:t> </w:t>
            </w:r>
            <w:r>
              <w:rPr>
                <w:color w:val="231F20"/>
                <w:w w:val="105"/>
                <w:sz w:val="18"/>
              </w:rPr>
              <w:t>for</w:t>
            </w:r>
            <w:r>
              <w:rPr>
                <w:color w:val="231F20"/>
                <w:spacing w:val="-5"/>
                <w:w w:val="105"/>
                <w:sz w:val="18"/>
              </w:rPr>
              <w:t> </w:t>
            </w:r>
            <w:r>
              <w:rPr>
                <w:color w:val="231F20"/>
                <w:w w:val="105"/>
                <w:sz w:val="18"/>
              </w:rPr>
              <w:t>triage,</w:t>
            </w:r>
            <w:r>
              <w:rPr>
                <w:color w:val="231F20"/>
                <w:spacing w:val="-4"/>
                <w:w w:val="105"/>
                <w:sz w:val="18"/>
              </w:rPr>
              <w:t> </w:t>
            </w:r>
            <w:r>
              <w:rPr>
                <w:color w:val="231F20"/>
                <w:w w:val="105"/>
                <w:sz w:val="18"/>
              </w:rPr>
              <w:t>dental</w:t>
            </w:r>
            <w:r>
              <w:rPr>
                <w:color w:val="231F20"/>
                <w:spacing w:val="-4"/>
                <w:w w:val="105"/>
                <w:sz w:val="18"/>
              </w:rPr>
              <w:t> </w:t>
            </w:r>
            <w:r>
              <w:rPr>
                <w:color w:val="231F20"/>
                <w:w w:val="105"/>
                <w:sz w:val="18"/>
              </w:rPr>
              <w:t>treatment</w:t>
            </w:r>
            <w:r>
              <w:rPr>
                <w:color w:val="231F20"/>
                <w:spacing w:val="-5"/>
                <w:w w:val="105"/>
                <w:sz w:val="18"/>
              </w:rPr>
              <w:t> </w:t>
            </w:r>
            <w:r>
              <w:rPr>
                <w:color w:val="231F20"/>
                <w:w w:val="105"/>
                <w:sz w:val="18"/>
              </w:rPr>
              <w:t>planning,</w:t>
            </w:r>
            <w:r>
              <w:rPr>
                <w:color w:val="231F20"/>
                <w:spacing w:val="-4"/>
                <w:w w:val="105"/>
                <w:sz w:val="18"/>
              </w:rPr>
              <w:t> </w:t>
            </w:r>
            <w:r>
              <w:rPr>
                <w:color w:val="231F20"/>
                <w:w w:val="105"/>
                <w:sz w:val="18"/>
              </w:rPr>
              <w:t>and</w:t>
            </w:r>
            <w:r>
              <w:rPr>
                <w:color w:val="231F20"/>
                <w:spacing w:val="-5"/>
                <w:w w:val="105"/>
                <w:sz w:val="18"/>
              </w:rPr>
              <w:t> </w:t>
            </w:r>
            <w:r>
              <w:rPr>
                <w:color w:val="231F20"/>
                <w:spacing w:val="-3"/>
                <w:w w:val="105"/>
                <w:sz w:val="18"/>
              </w:rPr>
              <w:t>referral.”</w:t>
            </w:r>
          </w:p>
          <w:p>
            <w:pPr>
              <w:pStyle w:val="TableParagraph"/>
              <w:spacing w:before="4"/>
              <w:rPr>
                <w:rFonts w:ascii="Arial Black"/>
                <w:sz w:val="15"/>
              </w:rPr>
            </w:pPr>
          </w:p>
          <w:p>
            <w:pPr>
              <w:pStyle w:val="TableParagraph"/>
              <w:ind w:left="285" w:right="271"/>
              <w:rPr>
                <w:sz w:val="18"/>
              </w:rPr>
            </w:pPr>
            <w:r>
              <w:rPr>
                <w:color w:val="231F20"/>
                <w:w w:val="105"/>
                <w:sz w:val="18"/>
              </w:rPr>
              <w:t>Telemedicine</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practice</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1"/>
                <w:w w:val="105"/>
                <w:sz w:val="18"/>
              </w:rPr>
              <w:t> </w:t>
            </w:r>
            <w:r>
              <w:rPr>
                <w:color w:val="231F20"/>
                <w:w w:val="105"/>
                <w:sz w:val="18"/>
              </w:rPr>
              <w:t>delivery,</w:t>
            </w:r>
            <w:r>
              <w:rPr>
                <w:color w:val="231F20"/>
                <w:spacing w:val="-11"/>
                <w:w w:val="105"/>
                <w:sz w:val="18"/>
              </w:rPr>
              <w:t> </w:t>
            </w:r>
            <w:r>
              <w:rPr>
                <w:color w:val="231F20"/>
                <w:w w:val="105"/>
                <w:sz w:val="18"/>
              </w:rPr>
              <w:t>diagnosis,</w:t>
            </w:r>
            <w:r>
              <w:rPr>
                <w:color w:val="231F20"/>
                <w:spacing w:val="-11"/>
                <w:w w:val="105"/>
                <w:sz w:val="18"/>
              </w:rPr>
              <w:t> </w:t>
            </w:r>
            <w:r>
              <w:rPr>
                <w:color w:val="231F20"/>
                <w:w w:val="105"/>
                <w:sz w:val="18"/>
              </w:rPr>
              <w:t>consultation</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treatment</w:t>
            </w:r>
            <w:r>
              <w:rPr>
                <w:color w:val="231F20"/>
                <w:spacing w:val="-10"/>
                <w:w w:val="105"/>
                <w:sz w:val="18"/>
              </w:rPr>
              <w:t> </w:t>
            </w:r>
            <w:r>
              <w:rPr>
                <w:color w:val="231F20"/>
                <w:w w:val="105"/>
                <w:sz w:val="18"/>
              </w:rPr>
              <w:t>and</w:t>
            </w:r>
            <w:r>
              <w:rPr>
                <w:color w:val="231F20"/>
                <w:spacing w:val="-11"/>
                <w:w w:val="105"/>
                <w:sz w:val="18"/>
              </w:rPr>
              <w:t> </w:t>
            </w:r>
            <w:r>
              <w:rPr>
                <w:color w:val="231F20"/>
                <w:w w:val="105"/>
                <w:sz w:val="18"/>
              </w:rPr>
              <w:t>the transfer of medical data through interactive audio, video or data communications that occur in the physical presence of the patient, including audio or video communications sent to a health care provider</w:t>
            </w:r>
            <w:r>
              <w:rPr>
                <w:color w:val="231F20"/>
                <w:spacing w:val="-14"/>
                <w:w w:val="105"/>
                <w:sz w:val="18"/>
              </w:rPr>
              <w:t> </w:t>
            </w:r>
            <w:r>
              <w:rPr>
                <w:color w:val="231F20"/>
                <w:w w:val="105"/>
                <w:sz w:val="18"/>
              </w:rPr>
              <w:t>for</w:t>
            </w:r>
            <w:r>
              <w:rPr>
                <w:color w:val="231F20"/>
                <w:spacing w:val="-14"/>
                <w:w w:val="105"/>
                <w:sz w:val="18"/>
              </w:rPr>
              <w:t> </w:t>
            </w:r>
            <w:r>
              <w:rPr>
                <w:color w:val="231F20"/>
                <w:w w:val="105"/>
                <w:sz w:val="18"/>
              </w:rPr>
              <w:t>diagnostic</w:t>
            </w:r>
            <w:r>
              <w:rPr>
                <w:color w:val="231F20"/>
                <w:spacing w:val="-14"/>
                <w:w w:val="105"/>
                <w:sz w:val="18"/>
              </w:rPr>
              <w:t> </w:t>
            </w:r>
            <w:r>
              <w:rPr>
                <w:color w:val="231F20"/>
                <w:w w:val="105"/>
                <w:sz w:val="18"/>
              </w:rPr>
              <w:t>or</w:t>
            </w:r>
            <w:r>
              <w:rPr>
                <w:color w:val="231F20"/>
                <w:spacing w:val="-14"/>
                <w:w w:val="105"/>
                <w:sz w:val="18"/>
              </w:rPr>
              <w:t> </w:t>
            </w:r>
            <w:r>
              <w:rPr>
                <w:color w:val="231F20"/>
                <w:w w:val="105"/>
                <w:sz w:val="18"/>
              </w:rPr>
              <w:t>treatment</w:t>
            </w:r>
            <w:r>
              <w:rPr>
                <w:color w:val="231F20"/>
                <w:spacing w:val="-14"/>
                <w:w w:val="105"/>
                <w:sz w:val="18"/>
              </w:rPr>
              <w:t> </w:t>
            </w:r>
            <w:r>
              <w:rPr>
                <w:color w:val="231F20"/>
                <w:w w:val="105"/>
                <w:sz w:val="18"/>
              </w:rPr>
              <w:t>consultation.”</w:t>
            </w:r>
            <w:r>
              <w:rPr>
                <w:color w:val="231F20"/>
                <w:spacing w:val="-14"/>
                <w:w w:val="105"/>
                <w:sz w:val="18"/>
              </w:rPr>
              <w:t> </w:t>
            </w:r>
            <w:r>
              <w:rPr>
                <w:color w:val="231F20"/>
                <w:w w:val="105"/>
                <w:sz w:val="18"/>
              </w:rPr>
              <w:t>Service</w:t>
            </w:r>
            <w:r>
              <w:rPr>
                <w:color w:val="231F20"/>
                <w:spacing w:val="-14"/>
                <w:w w:val="105"/>
                <w:sz w:val="18"/>
              </w:rPr>
              <w:t> </w:t>
            </w:r>
            <w:r>
              <w:rPr>
                <w:color w:val="231F20"/>
                <w:w w:val="105"/>
                <w:sz w:val="18"/>
              </w:rPr>
              <w:t>delivery</w:t>
            </w:r>
            <w:r>
              <w:rPr>
                <w:color w:val="231F20"/>
                <w:spacing w:val="-14"/>
                <w:w w:val="105"/>
                <w:sz w:val="18"/>
              </w:rPr>
              <w:t> </w:t>
            </w:r>
            <w:r>
              <w:rPr>
                <w:color w:val="231F20"/>
                <w:w w:val="105"/>
                <w:sz w:val="18"/>
              </w:rPr>
              <w:t>via</w:t>
            </w:r>
            <w:r>
              <w:rPr>
                <w:color w:val="231F20"/>
                <w:spacing w:val="-14"/>
                <w:w w:val="105"/>
                <w:sz w:val="18"/>
              </w:rPr>
              <w:t> </w:t>
            </w:r>
            <w:r>
              <w:rPr>
                <w:color w:val="231F20"/>
                <w:w w:val="105"/>
                <w:sz w:val="18"/>
              </w:rPr>
              <w:t>telemedicine</w:t>
            </w:r>
            <w:r>
              <w:rPr>
                <w:color w:val="231F20"/>
                <w:spacing w:val="-14"/>
                <w:w w:val="105"/>
                <w:sz w:val="18"/>
              </w:rPr>
              <w:t> </w:t>
            </w:r>
            <w:r>
              <w:rPr>
                <w:color w:val="231F20"/>
                <w:w w:val="105"/>
                <w:sz w:val="18"/>
              </w:rPr>
              <w:t>can</w:t>
            </w:r>
            <w:r>
              <w:rPr>
                <w:color w:val="231F20"/>
                <w:spacing w:val="-14"/>
                <w:w w:val="105"/>
                <w:sz w:val="18"/>
              </w:rPr>
              <w:t> </w:t>
            </w:r>
            <w:r>
              <w:rPr>
                <w:color w:val="231F20"/>
                <w:w w:val="105"/>
                <w:sz w:val="18"/>
              </w:rPr>
              <w:t>occur</w:t>
            </w:r>
            <w:r>
              <w:rPr>
                <w:color w:val="231F20"/>
                <w:spacing w:val="-14"/>
                <w:w w:val="105"/>
                <w:sz w:val="18"/>
              </w:rPr>
              <w:t> </w:t>
            </w:r>
            <w:r>
              <w:rPr>
                <w:color w:val="231F20"/>
                <w:w w:val="105"/>
                <w:sz w:val="18"/>
              </w:rPr>
              <w:t>in</w:t>
            </w:r>
            <w:r>
              <w:rPr>
                <w:color w:val="231F20"/>
                <w:spacing w:val="-14"/>
                <w:w w:val="105"/>
                <w:sz w:val="18"/>
              </w:rPr>
              <w:t> </w:t>
            </w:r>
            <w:r>
              <w:rPr>
                <w:color w:val="231F20"/>
                <w:w w:val="105"/>
                <w:sz w:val="18"/>
              </w:rPr>
              <w:t>one of two</w:t>
            </w:r>
            <w:r>
              <w:rPr>
                <w:color w:val="231F20"/>
                <w:spacing w:val="-3"/>
                <w:w w:val="105"/>
                <w:sz w:val="18"/>
              </w:rPr>
              <w:t> </w:t>
            </w:r>
            <w:r>
              <w:rPr>
                <w:color w:val="231F20"/>
                <w:w w:val="105"/>
                <w:sz w:val="18"/>
              </w:rPr>
              <w:t>ways:</w:t>
            </w:r>
          </w:p>
          <w:p>
            <w:pPr>
              <w:pStyle w:val="TableParagraph"/>
              <w:spacing w:before="4"/>
              <w:rPr>
                <w:rFonts w:ascii="Arial Black"/>
                <w:sz w:val="15"/>
              </w:rPr>
            </w:pPr>
          </w:p>
          <w:p>
            <w:pPr>
              <w:pStyle w:val="TableParagraph"/>
              <w:numPr>
                <w:ilvl w:val="0"/>
                <w:numId w:val="1"/>
              </w:numPr>
              <w:tabs>
                <w:tab w:pos="1005" w:val="left" w:leader="none"/>
                <w:tab w:pos="1006" w:val="left" w:leader="none"/>
              </w:tabs>
              <w:spacing w:line="240" w:lineRule="auto" w:before="0" w:after="0"/>
              <w:ind w:left="1005" w:right="342" w:hanging="360"/>
              <w:jc w:val="left"/>
              <w:rPr>
                <w:sz w:val="18"/>
              </w:rPr>
            </w:pPr>
            <w:r>
              <w:rPr>
                <w:color w:val="231F20"/>
                <w:w w:val="105"/>
                <w:sz w:val="18"/>
              </w:rPr>
              <w:t>Real</w:t>
            </w:r>
            <w:r>
              <w:rPr>
                <w:color w:val="231F20"/>
                <w:spacing w:val="-14"/>
                <w:w w:val="105"/>
                <w:sz w:val="18"/>
              </w:rPr>
              <w:t> </w:t>
            </w:r>
            <w:r>
              <w:rPr>
                <w:color w:val="231F20"/>
                <w:w w:val="105"/>
                <w:sz w:val="18"/>
              </w:rPr>
              <w:t>time</w:t>
            </w:r>
            <w:r>
              <w:rPr>
                <w:color w:val="231F20"/>
                <w:spacing w:val="-14"/>
                <w:w w:val="105"/>
                <w:sz w:val="18"/>
              </w:rPr>
              <w:t> </w:t>
            </w:r>
            <w:r>
              <w:rPr>
                <w:color w:val="231F20"/>
                <w:w w:val="105"/>
                <w:sz w:val="18"/>
              </w:rPr>
              <w:t>means</w:t>
            </w:r>
            <w:r>
              <w:rPr>
                <w:color w:val="231F20"/>
                <w:spacing w:val="-14"/>
                <w:w w:val="105"/>
                <w:sz w:val="18"/>
              </w:rPr>
              <w:t> </w:t>
            </w:r>
            <w:r>
              <w:rPr>
                <w:color w:val="231F20"/>
                <w:w w:val="105"/>
                <w:sz w:val="18"/>
              </w:rPr>
              <w:t>“the</w:t>
            </w:r>
            <w:r>
              <w:rPr>
                <w:color w:val="231F20"/>
                <w:spacing w:val="-14"/>
                <w:w w:val="105"/>
                <w:sz w:val="18"/>
              </w:rPr>
              <w:t> </w:t>
            </w:r>
            <w:r>
              <w:rPr>
                <w:color w:val="231F20"/>
                <w:w w:val="105"/>
                <w:sz w:val="18"/>
              </w:rPr>
              <w:t>two-way</w:t>
            </w:r>
            <w:r>
              <w:rPr>
                <w:color w:val="231F20"/>
                <w:spacing w:val="-13"/>
                <w:w w:val="105"/>
                <w:sz w:val="18"/>
              </w:rPr>
              <w:t> </w:t>
            </w:r>
            <w:r>
              <w:rPr>
                <w:color w:val="231F20"/>
                <w:w w:val="105"/>
                <w:sz w:val="18"/>
              </w:rPr>
              <w:t>interaction</w:t>
            </w:r>
            <w:r>
              <w:rPr>
                <w:color w:val="231F20"/>
                <w:spacing w:val="-14"/>
                <w:w w:val="105"/>
                <w:sz w:val="18"/>
              </w:rPr>
              <w:t> </w:t>
            </w:r>
            <w:r>
              <w:rPr>
                <w:color w:val="231F20"/>
                <w:w w:val="105"/>
                <w:sz w:val="18"/>
              </w:rPr>
              <w:t>between</w:t>
            </w:r>
            <w:r>
              <w:rPr>
                <w:color w:val="231F20"/>
                <w:spacing w:val="-14"/>
                <w:w w:val="105"/>
                <w:sz w:val="18"/>
              </w:rPr>
              <w:t> </w:t>
            </w:r>
            <w:r>
              <w:rPr>
                <w:color w:val="231F20"/>
                <w:w w:val="105"/>
                <w:sz w:val="18"/>
              </w:rPr>
              <w:t>a</w:t>
            </w:r>
            <w:r>
              <w:rPr>
                <w:color w:val="231F20"/>
                <w:spacing w:val="-14"/>
                <w:w w:val="105"/>
                <w:sz w:val="18"/>
              </w:rPr>
              <w:t> </w:t>
            </w:r>
            <w:r>
              <w:rPr>
                <w:color w:val="231F20"/>
                <w:w w:val="105"/>
                <w:sz w:val="18"/>
              </w:rPr>
              <w:t>person</w:t>
            </w:r>
            <w:r>
              <w:rPr>
                <w:color w:val="231F20"/>
                <w:spacing w:val="-13"/>
                <w:w w:val="105"/>
                <w:sz w:val="18"/>
              </w:rPr>
              <w:t> </w:t>
            </w:r>
            <w:r>
              <w:rPr>
                <w:color w:val="231F20"/>
                <w:w w:val="105"/>
                <w:sz w:val="18"/>
              </w:rPr>
              <w:t>(patient,</w:t>
            </w:r>
            <w:r>
              <w:rPr>
                <w:color w:val="231F20"/>
                <w:spacing w:val="-14"/>
                <w:w w:val="105"/>
                <w:sz w:val="18"/>
              </w:rPr>
              <w:t> </w:t>
            </w:r>
            <w:r>
              <w:rPr>
                <w:color w:val="231F20"/>
                <w:w w:val="105"/>
                <w:sz w:val="18"/>
              </w:rPr>
              <w:t>caregiver,</w:t>
            </w:r>
            <w:r>
              <w:rPr>
                <w:color w:val="231F20"/>
                <w:spacing w:val="-14"/>
                <w:w w:val="105"/>
                <w:sz w:val="18"/>
              </w:rPr>
              <w:t> </w:t>
            </w:r>
            <w:r>
              <w:rPr>
                <w:color w:val="231F20"/>
                <w:w w:val="105"/>
                <w:sz w:val="18"/>
              </w:rPr>
              <w:t>or</w:t>
            </w:r>
            <w:r>
              <w:rPr>
                <w:color w:val="231F20"/>
                <w:spacing w:val="-14"/>
                <w:w w:val="105"/>
                <w:sz w:val="18"/>
              </w:rPr>
              <w:t> </w:t>
            </w:r>
            <w:r>
              <w:rPr>
                <w:color w:val="231F20"/>
                <w:w w:val="105"/>
                <w:sz w:val="18"/>
              </w:rPr>
              <w:t>provider) and a provider using interactive audio and video. The patient is at the originating site and the provider is at the distant site. It includes the transfer of information and medical data between two sites simultaneously: the distant site and the originating site... Diagnostic, consultation,</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treatment</w:t>
            </w:r>
            <w:r>
              <w:rPr>
                <w:color w:val="231F20"/>
                <w:spacing w:val="-12"/>
                <w:w w:val="105"/>
                <w:sz w:val="18"/>
              </w:rPr>
              <w:t> </w:t>
            </w:r>
            <w:r>
              <w:rPr>
                <w:color w:val="231F20"/>
                <w:w w:val="105"/>
                <w:sz w:val="18"/>
              </w:rPr>
              <w:t>services</w:t>
            </w:r>
            <w:r>
              <w:rPr>
                <w:color w:val="231F20"/>
                <w:spacing w:val="-13"/>
                <w:w w:val="105"/>
                <w:sz w:val="18"/>
              </w:rPr>
              <w:t> </w:t>
            </w:r>
            <w:r>
              <w:rPr>
                <w:color w:val="231F20"/>
                <w:w w:val="105"/>
                <w:sz w:val="18"/>
              </w:rPr>
              <w:t>are</w:t>
            </w:r>
            <w:r>
              <w:rPr>
                <w:color w:val="231F20"/>
                <w:spacing w:val="-12"/>
                <w:w w:val="105"/>
                <w:sz w:val="18"/>
              </w:rPr>
              <w:t> </w:t>
            </w:r>
            <w:r>
              <w:rPr>
                <w:color w:val="231F20"/>
                <w:w w:val="105"/>
                <w:sz w:val="18"/>
              </w:rPr>
              <w:t>delivered</w:t>
            </w:r>
            <w:r>
              <w:rPr>
                <w:color w:val="231F20"/>
                <w:spacing w:val="-13"/>
                <w:w w:val="105"/>
                <w:sz w:val="18"/>
              </w:rPr>
              <w:t> </w:t>
            </w:r>
            <w:r>
              <w:rPr>
                <w:color w:val="231F20"/>
                <w:w w:val="105"/>
                <w:sz w:val="18"/>
              </w:rPr>
              <w:t>through</w:t>
            </w:r>
            <w:r>
              <w:rPr>
                <w:color w:val="231F20"/>
                <w:spacing w:val="-12"/>
                <w:w w:val="105"/>
                <w:sz w:val="18"/>
              </w:rPr>
              <w:t> </w:t>
            </w:r>
            <w:r>
              <w:rPr>
                <w:color w:val="231F20"/>
                <w:w w:val="105"/>
                <w:sz w:val="18"/>
              </w:rPr>
              <w:t>interactive</w:t>
            </w:r>
            <w:r>
              <w:rPr>
                <w:color w:val="231F20"/>
                <w:spacing w:val="-13"/>
                <w:w w:val="105"/>
                <w:sz w:val="18"/>
              </w:rPr>
              <w:t> </w:t>
            </w:r>
            <w:r>
              <w:rPr>
                <w:color w:val="231F20"/>
                <w:w w:val="105"/>
                <w:sz w:val="18"/>
              </w:rPr>
              <w:t>audio,</w:t>
            </w:r>
            <w:r>
              <w:rPr>
                <w:color w:val="231F20"/>
                <w:spacing w:val="-12"/>
                <w:w w:val="105"/>
                <w:sz w:val="18"/>
              </w:rPr>
              <w:t> </w:t>
            </w:r>
            <w:r>
              <w:rPr>
                <w:color w:val="231F20"/>
                <w:w w:val="105"/>
                <w:sz w:val="18"/>
              </w:rPr>
              <w:t>video,</w:t>
            </w:r>
            <w:r>
              <w:rPr>
                <w:color w:val="231F20"/>
                <w:spacing w:val="-13"/>
                <w:w w:val="105"/>
                <w:sz w:val="18"/>
              </w:rPr>
              <w:t> </w:t>
            </w:r>
            <w:r>
              <w:rPr>
                <w:color w:val="231F20"/>
                <w:w w:val="105"/>
                <w:sz w:val="18"/>
              </w:rPr>
              <w:t>and/or data</w:t>
            </w:r>
            <w:r>
              <w:rPr>
                <w:color w:val="231F20"/>
                <w:spacing w:val="-2"/>
                <w:w w:val="105"/>
                <w:sz w:val="18"/>
              </w:rPr>
              <w:t> </w:t>
            </w:r>
            <w:r>
              <w:rPr>
                <w:color w:val="231F20"/>
                <w:w w:val="105"/>
                <w:sz w:val="18"/>
              </w:rPr>
              <w:t>communication.”</w:t>
            </w:r>
          </w:p>
        </w:tc>
      </w:tr>
    </w:tbl>
    <w:p>
      <w:pPr>
        <w:spacing w:after="0" w:line="240" w:lineRule="auto"/>
        <w:jc w:val="left"/>
        <w:rPr>
          <w:sz w:val="18"/>
        </w:rPr>
        <w:sectPr>
          <w:footerReference w:type="default" r:id="rId5"/>
          <w:type w:val="continuous"/>
          <w:pgSz w:w="12240" w:h="15840"/>
          <w:pgMar w:footer="809" w:top="640" w:bottom="1000" w:left="600" w:right="560"/>
          <w:pgNumType w:start="1"/>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7748"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606" w:right="4603"/>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3353" w:right="3353"/>
              <w:jc w:val="center"/>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7"/>
              <w:rPr>
                <w:rFonts w:ascii="Arial Black"/>
                <w:sz w:val="29"/>
              </w:rPr>
            </w:pPr>
          </w:p>
          <w:p>
            <w:pPr>
              <w:pStyle w:val="TableParagraph"/>
              <w:numPr>
                <w:ilvl w:val="0"/>
                <w:numId w:val="2"/>
              </w:numPr>
              <w:tabs>
                <w:tab w:pos="976" w:val="left" w:leader="none"/>
                <w:tab w:pos="977" w:val="left" w:leader="none"/>
              </w:tabs>
              <w:spacing w:line="240" w:lineRule="auto" w:before="0" w:after="0"/>
              <w:ind w:left="976" w:right="453" w:hanging="360"/>
              <w:jc w:val="left"/>
              <w:rPr>
                <w:sz w:val="18"/>
              </w:rPr>
            </w:pPr>
            <w:r>
              <w:rPr>
                <w:color w:val="231F20"/>
                <w:w w:val="105"/>
                <w:sz w:val="18"/>
              </w:rPr>
              <w:t>“Remote patient monitoring is “the personal health and medical data collection from an individual</w:t>
            </w:r>
            <w:r>
              <w:rPr>
                <w:color w:val="231F20"/>
                <w:spacing w:val="-15"/>
                <w:w w:val="105"/>
                <w:sz w:val="18"/>
              </w:rPr>
              <w:t> </w:t>
            </w:r>
            <w:r>
              <w:rPr>
                <w:color w:val="231F20"/>
                <w:w w:val="105"/>
                <w:sz w:val="18"/>
              </w:rPr>
              <w:t>in</w:t>
            </w:r>
            <w:r>
              <w:rPr>
                <w:color w:val="231F20"/>
                <w:spacing w:val="-14"/>
                <w:w w:val="105"/>
                <w:sz w:val="18"/>
              </w:rPr>
              <w:t> </w:t>
            </w:r>
            <w:r>
              <w:rPr>
                <w:color w:val="231F20"/>
                <w:w w:val="105"/>
                <w:sz w:val="18"/>
              </w:rPr>
              <w:t>one</w:t>
            </w:r>
            <w:r>
              <w:rPr>
                <w:color w:val="231F20"/>
                <w:spacing w:val="-14"/>
                <w:w w:val="105"/>
                <w:sz w:val="18"/>
              </w:rPr>
              <w:t> </w:t>
            </w:r>
            <w:r>
              <w:rPr>
                <w:color w:val="231F20"/>
                <w:w w:val="105"/>
                <w:sz w:val="18"/>
              </w:rPr>
              <w:t>location</w:t>
            </w:r>
            <w:r>
              <w:rPr>
                <w:color w:val="231F20"/>
                <w:spacing w:val="-14"/>
                <w:w w:val="105"/>
                <w:sz w:val="18"/>
              </w:rPr>
              <w:t> </w:t>
            </w:r>
            <w:r>
              <w:rPr>
                <w:color w:val="231F20"/>
                <w:w w:val="105"/>
                <w:sz w:val="18"/>
              </w:rPr>
              <w:t>via</w:t>
            </w:r>
            <w:r>
              <w:rPr>
                <w:color w:val="231F20"/>
                <w:spacing w:val="-15"/>
                <w:w w:val="105"/>
                <w:sz w:val="18"/>
              </w:rPr>
              <w:t> </w:t>
            </w:r>
            <w:r>
              <w:rPr>
                <w:color w:val="231F20"/>
                <w:w w:val="105"/>
                <w:sz w:val="18"/>
              </w:rPr>
              <w:t>electronic</w:t>
            </w:r>
            <w:r>
              <w:rPr>
                <w:color w:val="231F20"/>
                <w:spacing w:val="-14"/>
                <w:w w:val="105"/>
                <w:sz w:val="18"/>
              </w:rPr>
              <w:t> </w:t>
            </w:r>
            <w:r>
              <w:rPr>
                <w:color w:val="231F20"/>
                <w:w w:val="105"/>
                <w:sz w:val="18"/>
              </w:rPr>
              <w:t>communication</w:t>
            </w:r>
            <w:r>
              <w:rPr>
                <w:color w:val="231F20"/>
                <w:spacing w:val="-14"/>
                <w:w w:val="105"/>
                <w:sz w:val="18"/>
              </w:rPr>
              <w:t> </w:t>
            </w:r>
            <w:r>
              <w:rPr>
                <w:color w:val="231F20"/>
                <w:w w:val="105"/>
                <w:sz w:val="18"/>
              </w:rPr>
              <w:t>technologies,</w:t>
            </w:r>
            <w:r>
              <w:rPr>
                <w:color w:val="231F20"/>
                <w:spacing w:val="-14"/>
                <w:w w:val="105"/>
                <w:sz w:val="18"/>
              </w:rPr>
              <w:t> </w:t>
            </w:r>
            <w:r>
              <w:rPr>
                <w:color w:val="231F20"/>
                <w:w w:val="105"/>
                <w:sz w:val="18"/>
              </w:rPr>
              <w:t>which</w:t>
            </w:r>
            <w:r>
              <w:rPr>
                <w:color w:val="231F20"/>
                <w:spacing w:val="-15"/>
                <w:w w:val="105"/>
                <w:sz w:val="18"/>
              </w:rPr>
              <w:t> </w:t>
            </w:r>
            <w:r>
              <w:rPr>
                <w:color w:val="231F20"/>
                <w:w w:val="105"/>
                <w:sz w:val="18"/>
              </w:rPr>
              <w:t>is</w:t>
            </w:r>
            <w:r>
              <w:rPr>
                <w:color w:val="231F20"/>
                <w:spacing w:val="-14"/>
                <w:w w:val="105"/>
                <w:sz w:val="18"/>
              </w:rPr>
              <w:t> </w:t>
            </w:r>
            <w:r>
              <w:rPr>
                <w:color w:val="231F20"/>
                <w:w w:val="105"/>
                <w:sz w:val="18"/>
              </w:rPr>
              <w:t>transmitted to</w:t>
            </w:r>
            <w:r>
              <w:rPr>
                <w:color w:val="231F20"/>
                <w:spacing w:val="-9"/>
                <w:w w:val="105"/>
                <w:sz w:val="18"/>
              </w:rPr>
              <w:t> </w:t>
            </w:r>
            <w:r>
              <w:rPr>
                <w:color w:val="231F20"/>
                <w:w w:val="105"/>
                <w:sz w:val="18"/>
              </w:rPr>
              <w:t>a</w:t>
            </w:r>
            <w:r>
              <w:rPr>
                <w:color w:val="231F20"/>
                <w:spacing w:val="-9"/>
                <w:w w:val="105"/>
                <w:sz w:val="18"/>
              </w:rPr>
              <w:t> </w:t>
            </w:r>
            <w:r>
              <w:rPr>
                <w:color w:val="231F20"/>
                <w:w w:val="105"/>
                <w:sz w:val="18"/>
              </w:rPr>
              <w:t>provider</w:t>
            </w:r>
            <w:r>
              <w:rPr>
                <w:color w:val="231F20"/>
                <w:spacing w:val="-8"/>
                <w:w w:val="105"/>
                <w:sz w:val="18"/>
              </w:rPr>
              <w:t> </w:t>
            </w:r>
            <w:r>
              <w:rPr>
                <w:color w:val="231F20"/>
                <w:w w:val="105"/>
                <w:sz w:val="18"/>
              </w:rPr>
              <w:t>(sometimes</w:t>
            </w:r>
            <w:r>
              <w:rPr>
                <w:color w:val="231F20"/>
                <w:spacing w:val="-9"/>
                <w:w w:val="105"/>
                <w:sz w:val="18"/>
              </w:rPr>
              <w:t> </w:t>
            </w:r>
            <w:r>
              <w:rPr>
                <w:color w:val="231F20"/>
                <w:w w:val="105"/>
                <w:sz w:val="18"/>
              </w:rPr>
              <w:t>via</w:t>
            </w:r>
            <w:r>
              <w:rPr>
                <w:color w:val="231F20"/>
                <w:spacing w:val="-8"/>
                <w:w w:val="105"/>
                <w:sz w:val="18"/>
              </w:rPr>
              <w:t> </w:t>
            </w:r>
            <w:r>
              <w:rPr>
                <w:color w:val="231F20"/>
                <w:w w:val="105"/>
                <w:sz w:val="18"/>
              </w:rPr>
              <w:t>a</w:t>
            </w:r>
            <w:r>
              <w:rPr>
                <w:color w:val="231F20"/>
                <w:spacing w:val="-9"/>
                <w:w w:val="105"/>
                <w:sz w:val="18"/>
              </w:rPr>
              <w:t> </w:t>
            </w:r>
            <w:r>
              <w:rPr>
                <w:color w:val="231F20"/>
                <w:w w:val="105"/>
                <w:sz w:val="18"/>
              </w:rPr>
              <w:t>data</w:t>
            </w:r>
            <w:r>
              <w:rPr>
                <w:color w:val="231F20"/>
                <w:spacing w:val="-9"/>
                <w:w w:val="105"/>
                <w:sz w:val="18"/>
              </w:rPr>
              <w:t> </w:t>
            </w:r>
            <w:r>
              <w:rPr>
                <w:color w:val="231F20"/>
                <w:w w:val="105"/>
                <w:sz w:val="18"/>
              </w:rPr>
              <w:t>processing</w:t>
            </w:r>
            <w:r>
              <w:rPr>
                <w:color w:val="231F20"/>
                <w:spacing w:val="-8"/>
                <w:w w:val="105"/>
                <w:sz w:val="18"/>
              </w:rPr>
              <w:t> </w:t>
            </w:r>
            <w:r>
              <w:rPr>
                <w:color w:val="231F20"/>
                <w:w w:val="105"/>
                <w:sz w:val="18"/>
              </w:rPr>
              <w:t>services)</w:t>
            </w:r>
            <w:r>
              <w:rPr>
                <w:color w:val="231F20"/>
                <w:spacing w:val="-9"/>
                <w:w w:val="105"/>
                <w:sz w:val="18"/>
              </w:rPr>
              <w:t> </w:t>
            </w:r>
            <w:r>
              <w:rPr>
                <w:color w:val="231F20"/>
                <w:w w:val="105"/>
                <w:sz w:val="18"/>
              </w:rPr>
              <w:t>in</w:t>
            </w:r>
            <w:r>
              <w:rPr>
                <w:color w:val="231F20"/>
                <w:spacing w:val="-8"/>
                <w:w w:val="105"/>
                <w:sz w:val="18"/>
              </w:rPr>
              <w:t> </w:t>
            </w:r>
            <w:r>
              <w:rPr>
                <w:color w:val="231F20"/>
                <w:w w:val="105"/>
                <w:sz w:val="18"/>
              </w:rPr>
              <w:t>a</w:t>
            </w:r>
            <w:r>
              <w:rPr>
                <w:color w:val="231F20"/>
                <w:spacing w:val="-9"/>
                <w:w w:val="105"/>
                <w:sz w:val="18"/>
              </w:rPr>
              <w:t> </w:t>
            </w:r>
            <w:r>
              <w:rPr>
                <w:color w:val="231F20"/>
                <w:w w:val="105"/>
                <w:sz w:val="18"/>
              </w:rPr>
              <w:t>different</w:t>
            </w:r>
            <w:r>
              <w:rPr>
                <w:color w:val="231F20"/>
                <w:spacing w:val="-9"/>
                <w:w w:val="105"/>
                <w:sz w:val="18"/>
              </w:rPr>
              <w:t> </w:t>
            </w:r>
            <w:r>
              <w:rPr>
                <w:color w:val="231F20"/>
                <w:w w:val="105"/>
                <w:sz w:val="18"/>
              </w:rPr>
              <w:t>location</w:t>
            </w:r>
            <w:r>
              <w:rPr>
                <w:color w:val="231F20"/>
                <w:spacing w:val="-8"/>
                <w:w w:val="105"/>
                <w:sz w:val="18"/>
              </w:rPr>
              <w:t> </w:t>
            </w:r>
            <w:r>
              <w:rPr>
                <w:color w:val="231F20"/>
                <w:w w:val="105"/>
                <w:sz w:val="18"/>
              </w:rPr>
              <w:t>for</w:t>
            </w:r>
            <w:r>
              <w:rPr>
                <w:color w:val="231F20"/>
                <w:spacing w:val="-9"/>
                <w:w w:val="105"/>
                <w:sz w:val="18"/>
              </w:rPr>
              <w:t> </w:t>
            </w:r>
            <w:r>
              <w:rPr>
                <w:color w:val="231F20"/>
                <w:w w:val="105"/>
                <w:sz w:val="18"/>
              </w:rPr>
              <w:t>use</w:t>
            </w:r>
            <w:r>
              <w:rPr>
                <w:color w:val="231F20"/>
                <w:spacing w:val="-8"/>
                <w:w w:val="105"/>
                <w:sz w:val="18"/>
              </w:rPr>
              <w:t> </w:t>
            </w:r>
            <w:r>
              <w:rPr>
                <w:color w:val="231F20"/>
                <w:w w:val="105"/>
                <w:sz w:val="18"/>
              </w:rPr>
              <w:t>in providing</w:t>
            </w:r>
            <w:r>
              <w:rPr>
                <w:color w:val="231F20"/>
                <w:spacing w:val="-6"/>
                <w:w w:val="105"/>
                <w:sz w:val="18"/>
              </w:rPr>
              <w:t> </w:t>
            </w:r>
            <w:r>
              <w:rPr>
                <w:color w:val="231F20"/>
                <w:w w:val="105"/>
                <w:sz w:val="18"/>
              </w:rPr>
              <w:t>improved</w:t>
            </w:r>
            <w:r>
              <w:rPr>
                <w:color w:val="231F20"/>
                <w:spacing w:val="-5"/>
                <w:w w:val="105"/>
                <w:sz w:val="18"/>
              </w:rPr>
              <w:t> </w:t>
            </w:r>
            <w:r>
              <w:rPr>
                <w:color w:val="231F20"/>
                <w:w w:val="105"/>
                <w:sz w:val="18"/>
              </w:rPr>
              <w:t>chronic</w:t>
            </w:r>
            <w:r>
              <w:rPr>
                <w:color w:val="231F20"/>
                <w:spacing w:val="-6"/>
                <w:w w:val="105"/>
                <w:sz w:val="18"/>
              </w:rPr>
              <w:t> </w:t>
            </w:r>
            <w:r>
              <w:rPr>
                <w:color w:val="231F20"/>
                <w:w w:val="105"/>
                <w:sz w:val="18"/>
              </w:rPr>
              <w:t>disease</w:t>
            </w:r>
            <w:r>
              <w:rPr>
                <w:color w:val="231F20"/>
                <w:spacing w:val="-5"/>
                <w:w w:val="105"/>
                <w:sz w:val="18"/>
              </w:rPr>
              <w:t> </w:t>
            </w:r>
            <w:r>
              <w:rPr>
                <w:color w:val="231F20"/>
                <w:w w:val="105"/>
                <w:sz w:val="18"/>
              </w:rPr>
              <w:t>management</w:t>
            </w:r>
            <w:r>
              <w:rPr>
                <w:color w:val="231F20"/>
                <w:spacing w:val="-6"/>
                <w:w w:val="105"/>
                <w:sz w:val="18"/>
              </w:rPr>
              <w:t> </w:t>
            </w:r>
            <w:r>
              <w:rPr>
                <w:color w:val="231F20"/>
                <w:w w:val="105"/>
                <w:sz w:val="18"/>
              </w:rPr>
              <w:t>care</w:t>
            </w:r>
            <w:r>
              <w:rPr>
                <w:color w:val="231F20"/>
                <w:spacing w:val="-5"/>
                <w:w w:val="105"/>
                <w:sz w:val="18"/>
              </w:rPr>
              <w:t> </w:t>
            </w:r>
            <w:r>
              <w:rPr>
                <w:color w:val="231F20"/>
                <w:w w:val="105"/>
                <w:sz w:val="18"/>
              </w:rPr>
              <w:t>and</w:t>
            </w:r>
            <w:r>
              <w:rPr>
                <w:color w:val="231F20"/>
                <w:spacing w:val="-5"/>
                <w:w w:val="105"/>
                <w:sz w:val="18"/>
              </w:rPr>
              <w:t> </w:t>
            </w:r>
            <w:r>
              <w:rPr>
                <w:color w:val="231F20"/>
                <w:w w:val="105"/>
                <w:sz w:val="18"/>
              </w:rPr>
              <w:t>related</w:t>
            </w:r>
            <w:r>
              <w:rPr>
                <w:color w:val="231F20"/>
                <w:spacing w:val="-6"/>
                <w:w w:val="105"/>
                <w:sz w:val="18"/>
              </w:rPr>
              <w:t> </w:t>
            </w:r>
            <w:r>
              <w:rPr>
                <w:color w:val="231F20"/>
                <w:w w:val="105"/>
                <w:sz w:val="18"/>
              </w:rPr>
              <w:t>support.”</w:t>
            </w:r>
          </w:p>
          <w:p>
            <w:pPr>
              <w:pStyle w:val="TableParagraph"/>
              <w:spacing w:before="11"/>
              <w:rPr>
                <w:rFonts w:ascii="Arial Black"/>
                <w:sz w:val="14"/>
              </w:rPr>
            </w:pPr>
          </w:p>
          <w:p>
            <w:pPr>
              <w:pStyle w:val="TableParagraph"/>
              <w:ind w:left="616" w:right="13"/>
              <w:rPr>
                <w:i/>
                <w:sz w:val="13"/>
              </w:rPr>
            </w:pPr>
            <w:r>
              <w:rPr>
                <w:b/>
                <w:color w:val="F47920"/>
                <w:sz w:val="14"/>
              </w:rPr>
              <w:t>Source: </w:t>
            </w:r>
            <w:r>
              <w:rPr>
                <w:i/>
                <w:color w:val="231F20"/>
                <w:sz w:val="13"/>
              </w:rPr>
              <w:t>AZ Health Care Cost Containment System, AHCCCS Fee-For-Service Provider Manual, Ch. 10: Individual Practitioner Services, (10/47- </w:t>
            </w:r>
            <w:r>
              <w:rPr>
                <w:i/>
                <w:color w:val="231F20"/>
                <w:sz w:val="13"/>
              </w:rPr>
              <w:t>48), (10/1/2019). &amp; IHS/Tribal Provider Billing Manual, (8/48-49), (10/1/19). (Accessed Feb. 2020).</w:t>
            </w:r>
          </w:p>
          <w:p>
            <w:pPr>
              <w:pStyle w:val="TableParagraph"/>
              <w:spacing w:before="4"/>
              <w:rPr>
                <w:rFonts w:ascii="Arial Black"/>
                <w:sz w:val="16"/>
              </w:rPr>
            </w:pPr>
          </w:p>
          <w:p>
            <w:pPr>
              <w:pStyle w:val="TableParagraph"/>
              <w:ind w:left="256"/>
              <w:rPr>
                <w:sz w:val="18"/>
              </w:rPr>
            </w:pPr>
            <w:r>
              <w:rPr>
                <w:color w:val="231F20"/>
                <w:w w:val="105"/>
                <w:sz w:val="18"/>
              </w:rPr>
              <w:t>Asynchronous (store-and-forward) is “transmission of recorded health history (e.g. pre-recorded videos,</w:t>
            </w:r>
            <w:r>
              <w:rPr>
                <w:color w:val="231F20"/>
                <w:spacing w:val="-12"/>
                <w:w w:val="105"/>
                <w:sz w:val="18"/>
              </w:rPr>
              <w:t> </w:t>
            </w:r>
            <w:r>
              <w:rPr>
                <w:color w:val="231F20"/>
                <w:w w:val="105"/>
                <w:sz w:val="18"/>
              </w:rPr>
              <w:t>digital</w:t>
            </w:r>
            <w:r>
              <w:rPr>
                <w:color w:val="231F20"/>
                <w:spacing w:val="-11"/>
                <w:w w:val="105"/>
                <w:sz w:val="18"/>
              </w:rPr>
              <w:t> </w:t>
            </w:r>
            <w:r>
              <w:rPr>
                <w:color w:val="231F20"/>
                <w:w w:val="105"/>
                <w:sz w:val="18"/>
              </w:rPr>
              <w:t>data,</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digital</w:t>
            </w:r>
            <w:r>
              <w:rPr>
                <w:color w:val="231F20"/>
                <w:spacing w:val="-11"/>
                <w:w w:val="105"/>
                <w:sz w:val="18"/>
              </w:rPr>
              <w:t> </w:t>
            </w:r>
            <w:r>
              <w:rPr>
                <w:color w:val="231F20"/>
                <w:w w:val="105"/>
                <w:sz w:val="18"/>
              </w:rPr>
              <w:t>images,</w:t>
            </w:r>
            <w:r>
              <w:rPr>
                <w:color w:val="231F20"/>
                <w:spacing w:val="-12"/>
                <w:w w:val="105"/>
                <w:sz w:val="18"/>
              </w:rPr>
              <w:t> </w:t>
            </w:r>
            <w:r>
              <w:rPr>
                <w:color w:val="231F20"/>
                <w:w w:val="105"/>
                <w:sz w:val="18"/>
              </w:rPr>
              <w:t>such</w:t>
            </w:r>
            <w:r>
              <w:rPr>
                <w:color w:val="231F20"/>
                <w:spacing w:val="-11"/>
                <w:w w:val="105"/>
                <w:sz w:val="18"/>
              </w:rPr>
              <w:t> </w:t>
            </w:r>
            <w:r>
              <w:rPr>
                <w:color w:val="231F20"/>
                <w:w w:val="105"/>
                <w:sz w:val="18"/>
              </w:rPr>
              <w:t>as</w:t>
            </w:r>
            <w:r>
              <w:rPr>
                <w:color w:val="231F20"/>
                <w:spacing w:val="-11"/>
                <w:w w:val="105"/>
                <w:sz w:val="18"/>
              </w:rPr>
              <w:t> </w:t>
            </w:r>
            <w:r>
              <w:rPr>
                <w:color w:val="231F20"/>
                <w:w w:val="105"/>
                <w:sz w:val="18"/>
              </w:rPr>
              <w:t>x-rays</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photos)</w:t>
            </w:r>
            <w:r>
              <w:rPr>
                <w:color w:val="231F20"/>
                <w:spacing w:val="-11"/>
                <w:w w:val="105"/>
                <w:sz w:val="18"/>
              </w:rPr>
              <w:t> </w:t>
            </w:r>
            <w:r>
              <w:rPr>
                <w:color w:val="231F20"/>
                <w:w w:val="105"/>
                <w:sz w:val="18"/>
              </w:rPr>
              <w:t>through</w:t>
            </w:r>
            <w:r>
              <w:rPr>
                <w:color w:val="231F20"/>
                <w:spacing w:val="-12"/>
                <w:w w:val="105"/>
                <w:sz w:val="18"/>
              </w:rPr>
              <w:t> </w:t>
            </w:r>
            <w:r>
              <w:rPr>
                <w:color w:val="231F20"/>
                <w:w w:val="105"/>
                <w:sz w:val="18"/>
              </w:rPr>
              <w:t>a</w:t>
            </w:r>
            <w:r>
              <w:rPr>
                <w:color w:val="231F20"/>
                <w:spacing w:val="-11"/>
                <w:w w:val="105"/>
                <w:sz w:val="18"/>
              </w:rPr>
              <w:t> </w:t>
            </w:r>
            <w:r>
              <w:rPr>
                <w:color w:val="231F20"/>
                <w:w w:val="105"/>
                <w:sz w:val="18"/>
              </w:rPr>
              <w:t>secure</w:t>
            </w:r>
            <w:r>
              <w:rPr>
                <w:color w:val="231F20"/>
                <w:spacing w:val="-11"/>
                <w:w w:val="105"/>
                <w:sz w:val="18"/>
              </w:rPr>
              <w:t> </w:t>
            </w:r>
            <w:r>
              <w:rPr>
                <w:color w:val="231F20"/>
                <w:w w:val="105"/>
                <w:sz w:val="18"/>
              </w:rPr>
              <w:t>electronic</w:t>
            </w:r>
            <w:r>
              <w:rPr>
                <w:color w:val="231F20"/>
                <w:spacing w:val="-11"/>
                <w:w w:val="105"/>
                <w:sz w:val="18"/>
              </w:rPr>
              <w:t> </w:t>
            </w:r>
            <w:r>
              <w:rPr>
                <w:color w:val="231F20"/>
                <w:w w:val="105"/>
                <w:sz w:val="18"/>
              </w:rPr>
              <w:t>commu- nications system between a practitioner, usually a specialist, and a member or other practitioner, in order</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evaluate</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case</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render</w:t>
            </w:r>
            <w:r>
              <w:rPr>
                <w:color w:val="231F20"/>
                <w:spacing w:val="-11"/>
                <w:w w:val="105"/>
                <w:sz w:val="18"/>
              </w:rPr>
              <w:t> </w:t>
            </w:r>
            <w:r>
              <w:rPr>
                <w:color w:val="231F20"/>
                <w:w w:val="105"/>
                <w:sz w:val="18"/>
              </w:rPr>
              <w:t>consultative</w:t>
            </w:r>
            <w:r>
              <w:rPr>
                <w:color w:val="231F20"/>
                <w:spacing w:val="-10"/>
                <w:w w:val="105"/>
                <w:sz w:val="18"/>
              </w:rPr>
              <w:t> </w:t>
            </w:r>
            <w:r>
              <w:rPr>
                <w:color w:val="231F20"/>
                <w:w w:val="105"/>
                <w:sz w:val="18"/>
              </w:rPr>
              <w:t>and/or</w:t>
            </w:r>
            <w:r>
              <w:rPr>
                <w:color w:val="231F20"/>
                <w:spacing w:val="-11"/>
                <w:w w:val="105"/>
                <w:sz w:val="18"/>
              </w:rPr>
              <w:t> </w:t>
            </w:r>
            <w:r>
              <w:rPr>
                <w:color w:val="231F20"/>
                <w:w w:val="105"/>
                <w:sz w:val="18"/>
              </w:rPr>
              <w:t>therapeutic</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outside</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a</w:t>
            </w:r>
            <w:r>
              <w:rPr>
                <w:color w:val="231F20"/>
                <w:spacing w:val="-11"/>
                <w:w w:val="105"/>
                <w:sz w:val="18"/>
              </w:rPr>
              <w:t> </w:t>
            </w:r>
            <w:r>
              <w:rPr>
                <w:color w:val="231F20"/>
                <w:w w:val="105"/>
                <w:sz w:val="18"/>
              </w:rPr>
              <w:t>synchro- nous</w:t>
            </w:r>
            <w:r>
              <w:rPr>
                <w:color w:val="231F20"/>
                <w:spacing w:val="-13"/>
                <w:w w:val="105"/>
                <w:sz w:val="18"/>
              </w:rPr>
              <w:t> </w:t>
            </w:r>
            <w:r>
              <w:rPr>
                <w:color w:val="231F20"/>
                <w:w w:val="105"/>
                <w:sz w:val="18"/>
              </w:rPr>
              <w:t>(real-time)</w:t>
            </w:r>
            <w:r>
              <w:rPr>
                <w:color w:val="231F20"/>
                <w:spacing w:val="-13"/>
                <w:w w:val="105"/>
                <w:sz w:val="18"/>
              </w:rPr>
              <w:t> </w:t>
            </w:r>
            <w:r>
              <w:rPr>
                <w:color w:val="231F20"/>
                <w:w w:val="105"/>
                <w:sz w:val="18"/>
              </w:rPr>
              <w:t>interaction.</w:t>
            </w:r>
            <w:r>
              <w:rPr>
                <w:color w:val="231F20"/>
                <w:spacing w:val="-12"/>
                <w:w w:val="105"/>
                <w:sz w:val="18"/>
              </w:rPr>
              <w:t> </w:t>
            </w:r>
            <w:r>
              <w:rPr>
                <w:color w:val="231F20"/>
                <w:w w:val="105"/>
                <w:sz w:val="18"/>
              </w:rPr>
              <w:t>As</w:t>
            </w:r>
            <w:r>
              <w:rPr>
                <w:color w:val="231F20"/>
                <w:spacing w:val="-13"/>
                <w:w w:val="105"/>
                <w:sz w:val="18"/>
              </w:rPr>
              <w:t> </w:t>
            </w:r>
            <w:r>
              <w:rPr>
                <w:color w:val="231F20"/>
                <w:w w:val="105"/>
                <w:sz w:val="18"/>
              </w:rPr>
              <w:t>compared</w:t>
            </w:r>
            <w:r>
              <w:rPr>
                <w:color w:val="231F20"/>
                <w:spacing w:val="-12"/>
                <w:w w:val="105"/>
                <w:sz w:val="18"/>
              </w:rPr>
              <w:t> </w:t>
            </w:r>
            <w:r>
              <w:rPr>
                <w:color w:val="231F20"/>
                <w:w w:val="105"/>
                <w:sz w:val="18"/>
              </w:rPr>
              <w:t>to</w:t>
            </w:r>
            <w:r>
              <w:rPr>
                <w:color w:val="231F20"/>
                <w:spacing w:val="-13"/>
                <w:w w:val="105"/>
                <w:sz w:val="18"/>
              </w:rPr>
              <w:t> </w:t>
            </w:r>
            <w:r>
              <w:rPr>
                <w:color w:val="231F20"/>
                <w:w w:val="105"/>
                <w:sz w:val="18"/>
              </w:rPr>
              <w:t>a</w:t>
            </w:r>
            <w:r>
              <w:rPr>
                <w:color w:val="231F20"/>
                <w:spacing w:val="-12"/>
                <w:w w:val="105"/>
                <w:sz w:val="18"/>
              </w:rPr>
              <w:t> </w:t>
            </w:r>
            <w:r>
              <w:rPr>
                <w:color w:val="231F20"/>
                <w:w w:val="105"/>
                <w:sz w:val="18"/>
              </w:rPr>
              <w:t>real-time</w:t>
            </w:r>
            <w:r>
              <w:rPr>
                <w:color w:val="231F20"/>
                <w:spacing w:val="-13"/>
                <w:w w:val="105"/>
                <w:sz w:val="18"/>
              </w:rPr>
              <w:t> </w:t>
            </w:r>
            <w:r>
              <w:rPr>
                <w:color w:val="231F20"/>
                <w:w w:val="105"/>
                <w:sz w:val="18"/>
              </w:rPr>
              <w:t>member</w:t>
            </w:r>
            <w:r>
              <w:rPr>
                <w:color w:val="231F20"/>
                <w:spacing w:val="-12"/>
                <w:w w:val="105"/>
                <w:sz w:val="18"/>
              </w:rPr>
              <w:t> </w:t>
            </w:r>
            <w:r>
              <w:rPr>
                <w:color w:val="231F20"/>
                <w:w w:val="105"/>
                <w:sz w:val="18"/>
              </w:rPr>
              <w:t>care,</w:t>
            </w:r>
            <w:r>
              <w:rPr>
                <w:color w:val="231F20"/>
                <w:spacing w:val="-13"/>
                <w:w w:val="105"/>
                <w:sz w:val="18"/>
              </w:rPr>
              <w:t> </w:t>
            </w:r>
            <w:r>
              <w:rPr>
                <w:color w:val="231F20"/>
                <w:w w:val="105"/>
                <w:sz w:val="18"/>
              </w:rPr>
              <w:t>synchronous</w:t>
            </w:r>
            <w:r>
              <w:rPr>
                <w:color w:val="231F20"/>
                <w:spacing w:val="-12"/>
                <w:w w:val="105"/>
                <w:sz w:val="18"/>
              </w:rPr>
              <w:t> </w:t>
            </w:r>
            <w:r>
              <w:rPr>
                <w:color w:val="231F20"/>
                <w:w w:val="105"/>
                <w:sz w:val="18"/>
              </w:rPr>
              <w:t>care</w:t>
            </w:r>
            <w:r>
              <w:rPr>
                <w:color w:val="231F20"/>
                <w:spacing w:val="-13"/>
                <w:w w:val="105"/>
                <w:sz w:val="18"/>
              </w:rPr>
              <w:t> </w:t>
            </w:r>
            <w:r>
              <w:rPr>
                <w:color w:val="231F20"/>
                <w:w w:val="105"/>
                <w:sz w:val="18"/>
              </w:rPr>
              <w:t>allows</w:t>
            </w:r>
            <w:r>
              <w:rPr>
                <w:color w:val="231F20"/>
                <w:spacing w:val="-12"/>
                <w:w w:val="105"/>
                <w:sz w:val="18"/>
              </w:rPr>
              <w:t> </w:t>
            </w:r>
            <w:r>
              <w:rPr>
                <w:color w:val="231F20"/>
                <w:w w:val="105"/>
                <w:sz w:val="18"/>
              </w:rPr>
              <w:t>prac- titioners to assess, evaluate, consult, or treat conditions using secure digital transmission services, data storage services, and software</w:t>
            </w:r>
            <w:r>
              <w:rPr>
                <w:color w:val="231F20"/>
                <w:spacing w:val="-11"/>
                <w:w w:val="105"/>
                <w:sz w:val="18"/>
              </w:rPr>
              <w:t> </w:t>
            </w:r>
            <w:r>
              <w:rPr>
                <w:color w:val="231F20"/>
                <w:w w:val="105"/>
                <w:sz w:val="18"/>
              </w:rPr>
              <w:t>solutions.”</w:t>
            </w:r>
          </w:p>
          <w:p>
            <w:pPr>
              <w:pStyle w:val="TableParagraph"/>
              <w:spacing w:before="4"/>
              <w:rPr>
                <w:rFonts w:ascii="Arial Black"/>
                <w:sz w:val="15"/>
              </w:rPr>
            </w:pPr>
          </w:p>
          <w:p>
            <w:pPr>
              <w:pStyle w:val="TableParagraph"/>
              <w:ind w:left="256" w:right="271"/>
              <w:rPr>
                <w:sz w:val="18"/>
              </w:rPr>
            </w:pPr>
            <w:r>
              <w:rPr>
                <w:color w:val="231F20"/>
                <w:w w:val="105"/>
                <w:sz w:val="18"/>
              </w:rPr>
              <w:t>Remote Patient Monitoring is “personal health and medical data collection from a member in one location</w:t>
            </w:r>
            <w:r>
              <w:rPr>
                <w:color w:val="231F20"/>
                <w:spacing w:val="-12"/>
                <w:w w:val="105"/>
                <w:sz w:val="18"/>
              </w:rPr>
              <w:t> </w:t>
            </w:r>
            <w:r>
              <w:rPr>
                <w:color w:val="231F20"/>
                <w:w w:val="105"/>
                <w:sz w:val="18"/>
              </w:rPr>
              <w:t>via</w:t>
            </w:r>
            <w:r>
              <w:rPr>
                <w:color w:val="231F20"/>
                <w:spacing w:val="-12"/>
                <w:w w:val="105"/>
                <w:sz w:val="18"/>
              </w:rPr>
              <w:t> </w:t>
            </w:r>
            <w:r>
              <w:rPr>
                <w:color w:val="231F20"/>
                <w:w w:val="105"/>
                <w:sz w:val="18"/>
              </w:rPr>
              <w:t>electronic</w:t>
            </w:r>
            <w:r>
              <w:rPr>
                <w:color w:val="231F20"/>
                <w:spacing w:val="-12"/>
                <w:w w:val="105"/>
                <w:sz w:val="18"/>
              </w:rPr>
              <w:t> </w:t>
            </w:r>
            <w:r>
              <w:rPr>
                <w:color w:val="231F20"/>
                <w:w w:val="105"/>
                <w:sz w:val="18"/>
              </w:rPr>
              <w:t>communication</w:t>
            </w:r>
            <w:r>
              <w:rPr>
                <w:color w:val="231F20"/>
                <w:spacing w:val="-12"/>
                <w:w w:val="105"/>
                <w:sz w:val="18"/>
              </w:rPr>
              <w:t> </w:t>
            </w:r>
            <w:r>
              <w:rPr>
                <w:color w:val="231F20"/>
                <w:w w:val="105"/>
                <w:sz w:val="18"/>
              </w:rPr>
              <w:t>technologies,</w:t>
            </w:r>
            <w:r>
              <w:rPr>
                <w:color w:val="231F20"/>
                <w:spacing w:val="-12"/>
                <w:w w:val="105"/>
                <w:sz w:val="18"/>
              </w:rPr>
              <w:t> </w:t>
            </w:r>
            <w:r>
              <w:rPr>
                <w:color w:val="231F20"/>
                <w:w w:val="105"/>
                <w:sz w:val="18"/>
              </w:rPr>
              <w:t>which</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transmitted</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a</w:t>
            </w:r>
            <w:r>
              <w:rPr>
                <w:color w:val="231F20"/>
                <w:spacing w:val="-12"/>
                <w:w w:val="105"/>
                <w:sz w:val="18"/>
              </w:rPr>
              <w:t> </w:t>
            </w:r>
            <w:r>
              <w:rPr>
                <w:color w:val="231F20"/>
                <w:w w:val="105"/>
                <w:sz w:val="18"/>
              </w:rPr>
              <w:t>provider</w:t>
            </w:r>
            <w:r>
              <w:rPr>
                <w:color w:val="231F20"/>
                <w:spacing w:val="-12"/>
                <w:w w:val="105"/>
                <w:sz w:val="18"/>
              </w:rPr>
              <w:t> </w:t>
            </w:r>
            <w:r>
              <w:rPr>
                <w:color w:val="231F20"/>
                <w:w w:val="105"/>
                <w:sz w:val="18"/>
              </w:rPr>
              <w:t>in</w:t>
            </w:r>
            <w:r>
              <w:rPr>
                <w:color w:val="231F20"/>
                <w:spacing w:val="-11"/>
                <w:w w:val="105"/>
                <w:sz w:val="18"/>
              </w:rPr>
              <w:t> </w:t>
            </w:r>
            <w:r>
              <w:rPr>
                <w:color w:val="231F20"/>
                <w:w w:val="105"/>
                <w:sz w:val="18"/>
              </w:rPr>
              <w:t>a</w:t>
            </w:r>
            <w:r>
              <w:rPr>
                <w:color w:val="231F20"/>
                <w:spacing w:val="-12"/>
                <w:w w:val="105"/>
                <w:sz w:val="18"/>
              </w:rPr>
              <w:t> </w:t>
            </w:r>
            <w:r>
              <w:rPr>
                <w:color w:val="231F20"/>
                <w:w w:val="105"/>
                <w:sz w:val="18"/>
              </w:rPr>
              <w:t>different location</w:t>
            </w:r>
            <w:r>
              <w:rPr>
                <w:color w:val="231F20"/>
                <w:spacing w:val="-14"/>
                <w:w w:val="105"/>
                <w:sz w:val="18"/>
              </w:rPr>
              <w:t> </w:t>
            </w:r>
            <w:r>
              <w:rPr>
                <w:color w:val="231F20"/>
                <w:w w:val="105"/>
                <w:sz w:val="18"/>
              </w:rPr>
              <w:t>for</w:t>
            </w:r>
            <w:r>
              <w:rPr>
                <w:color w:val="231F20"/>
                <w:spacing w:val="-13"/>
                <w:w w:val="105"/>
                <w:sz w:val="18"/>
              </w:rPr>
              <w:t> </w:t>
            </w:r>
            <w:r>
              <w:rPr>
                <w:color w:val="231F20"/>
                <w:w w:val="105"/>
                <w:sz w:val="18"/>
              </w:rPr>
              <w:t>use</w:t>
            </w:r>
            <w:r>
              <w:rPr>
                <w:color w:val="231F20"/>
                <w:spacing w:val="-13"/>
                <w:w w:val="105"/>
                <w:sz w:val="18"/>
              </w:rPr>
              <w:t> </w:t>
            </w:r>
            <w:r>
              <w:rPr>
                <w:color w:val="231F20"/>
                <w:w w:val="105"/>
                <w:sz w:val="18"/>
              </w:rPr>
              <w:t>in</w:t>
            </w:r>
            <w:r>
              <w:rPr>
                <w:color w:val="231F20"/>
                <w:spacing w:val="-13"/>
                <w:w w:val="105"/>
                <w:sz w:val="18"/>
              </w:rPr>
              <w:t> </w:t>
            </w:r>
            <w:r>
              <w:rPr>
                <w:color w:val="231F20"/>
                <w:w w:val="105"/>
                <w:sz w:val="18"/>
              </w:rPr>
              <w:t>providing</w:t>
            </w:r>
            <w:r>
              <w:rPr>
                <w:color w:val="231F20"/>
                <w:spacing w:val="-13"/>
                <w:w w:val="105"/>
                <w:sz w:val="18"/>
              </w:rPr>
              <w:t> </w:t>
            </w:r>
            <w:r>
              <w:rPr>
                <w:color w:val="231F20"/>
                <w:w w:val="105"/>
                <w:sz w:val="18"/>
              </w:rPr>
              <w:t>improved</w:t>
            </w:r>
            <w:r>
              <w:rPr>
                <w:color w:val="231F20"/>
                <w:spacing w:val="-13"/>
                <w:w w:val="105"/>
                <w:sz w:val="18"/>
              </w:rPr>
              <w:t> </w:t>
            </w:r>
            <w:r>
              <w:rPr>
                <w:color w:val="231F20"/>
                <w:w w:val="105"/>
                <w:sz w:val="18"/>
              </w:rPr>
              <w:t>chronic</w:t>
            </w:r>
            <w:r>
              <w:rPr>
                <w:color w:val="231F20"/>
                <w:spacing w:val="-13"/>
                <w:w w:val="105"/>
                <w:sz w:val="18"/>
              </w:rPr>
              <w:t> </w:t>
            </w:r>
            <w:r>
              <w:rPr>
                <w:color w:val="231F20"/>
                <w:w w:val="105"/>
                <w:sz w:val="18"/>
              </w:rPr>
              <w:t>disease</w:t>
            </w:r>
            <w:r>
              <w:rPr>
                <w:color w:val="231F20"/>
                <w:spacing w:val="-13"/>
                <w:w w:val="105"/>
                <w:sz w:val="18"/>
              </w:rPr>
              <w:t> </w:t>
            </w:r>
            <w:r>
              <w:rPr>
                <w:color w:val="231F20"/>
                <w:w w:val="105"/>
                <w:sz w:val="18"/>
              </w:rPr>
              <w:t>management,</w:t>
            </w:r>
            <w:r>
              <w:rPr>
                <w:color w:val="231F20"/>
                <w:spacing w:val="-13"/>
                <w:w w:val="105"/>
                <w:sz w:val="18"/>
              </w:rPr>
              <w:t> </w:t>
            </w:r>
            <w:r>
              <w:rPr>
                <w:color w:val="231F20"/>
                <w:w w:val="105"/>
                <w:sz w:val="18"/>
              </w:rPr>
              <w:t>care,</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related</w:t>
            </w:r>
            <w:r>
              <w:rPr>
                <w:color w:val="231F20"/>
                <w:spacing w:val="-13"/>
                <w:w w:val="105"/>
                <w:sz w:val="18"/>
              </w:rPr>
              <w:t> </w:t>
            </w:r>
            <w:r>
              <w:rPr>
                <w:color w:val="231F20"/>
                <w:w w:val="105"/>
                <w:sz w:val="18"/>
              </w:rPr>
              <w:t>support.</w:t>
            </w:r>
            <w:r>
              <w:rPr>
                <w:color w:val="231F20"/>
                <w:spacing w:val="-13"/>
                <w:w w:val="105"/>
                <w:sz w:val="18"/>
              </w:rPr>
              <w:t> </w:t>
            </w:r>
            <w:r>
              <w:rPr>
                <w:color w:val="231F20"/>
                <w:w w:val="105"/>
                <w:sz w:val="18"/>
              </w:rPr>
              <w:t>Such monitoring</w:t>
            </w:r>
            <w:r>
              <w:rPr>
                <w:color w:val="231F20"/>
                <w:spacing w:val="-6"/>
                <w:w w:val="105"/>
                <w:sz w:val="18"/>
              </w:rPr>
              <w:t> </w:t>
            </w:r>
            <w:r>
              <w:rPr>
                <w:color w:val="231F20"/>
                <w:w w:val="105"/>
                <w:sz w:val="18"/>
              </w:rPr>
              <w:t>may</w:t>
            </w:r>
            <w:r>
              <w:rPr>
                <w:color w:val="231F20"/>
                <w:spacing w:val="-6"/>
                <w:w w:val="105"/>
                <w:sz w:val="18"/>
              </w:rPr>
              <w:t> </w:t>
            </w:r>
            <w:r>
              <w:rPr>
                <w:color w:val="231F20"/>
                <w:w w:val="105"/>
                <w:sz w:val="18"/>
              </w:rPr>
              <w:t>be</w:t>
            </w:r>
            <w:r>
              <w:rPr>
                <w:color w:val="231F20"/>
                <w:spacing w:val="-6"/>
                <w:w w:val="105"/>
                <w:sz w:val="18"/>
              </w:rPr>
              <w:t> </w:t>
            </w:r>
            <w:r>
              <w:rPr>
                <w:color w:val="231F20"/>
                <w:w w:val="105"/>
                <w:sz w:val="18"/>
              </w:rPr>
              <w:t>either</w:t>
            </w:r>
            <w:r>
              <w:rPr>
                <w:color w:val="231F20"/>
                <w:spacing w:val="-5"/>
                <w:w w:val="105"/>
                <w:sz w:val="18"/>
              </w:rPr>
              <w:t> </w:t>
            </w:r>
            <w:r>
              <w:rPr>
                <w:color w:val="231F20"/>
                <w:w w:val="105"/>
                <w:sz w:val="18"/>
              </w:rPr>
              <w:t>synchronous</w:t>
            </w:r>
            <w:r>
              <w:rPr>
                <w:color w:val="231F20"/>
                <w:spacing w:val="-6"/>
                <w:w w:val="105"/>
                <w:sz w:val="18"/>
              </w:rPr>
              <w:t> </w:t>
            </w:r>
            <w:r>
              <w:rPr>
                <w:color w:val="231F20"/>
                <w:w w:val="105"/>
                <w:sz w:val="18"/>
              </w:rPr>
              <w:t>(real-time)</w:t>
            </w:r>
            <w:r>
              <w:rPr>
                <w:color w:val="231F20"/>
                <w:spacing w:val="-6"/>
                <w:w w:val="105"/>
                <w:sz w:val="18"/>
              </w:rPr>
              <w:t> </w:t>
            </w:r>
            <w:r>
              <w:rPr>
                <w:color w:val="231F20"/>
                <w:w w:val="105"/>
                <w:sz w:val="18"/>
              </w:rPr>
              <w:t>or</w:t>
            </w:r>
            <w:r>
              <w:rPr>
                <w:color w:val="231F20"/>
                <w:spacing w:val="-5"/>
                <w:w w:val="105"/>
                <w:sz w:val="18"/>
              </w:rPr>
              <w:t> </w:t>
            </w:r>
            <w:r>
              <w:rPr>
                <w:color w:val="231F20"/>
                <w:w w:val="105"/>
                <w:sz w:val="18"/>
              </w:rPr>
              <w:t>asynchronous</w:t>
            </w:r>
            <w:r>
              <w:rPr>
                <w:color w:val="231F20"/>
                <w:spacing w:val="-6"/>
                <w:w w:val="105"/>
                <w:sz w:val="18"/>
              </w:rPr>
              <w:t> </w:t>
            </w:r>
            <w:r>
              <w:rPr>
                <w:color w:val="231F20"/>
                <w:w w:val="105"/>
                <w:sz w:val="18"/>
              </w:rPr>
              <w:t>(store-and-forward).</w:t>
            </w:r>
          </w:p>
          <w:p>
            <w:pPr>
              <w:pStyle w:val="TableParagraph"/>
              <w:spacing w:before="5"/>
              <w:rPr>
                <w:rFonts w:ascii="Arial Black"/>
                <w:sz w:val="15"/>
              </w:rPr>
            </w:pPr>
          </w:p>
          <w:p>
            <w:pPr>
              <w:pStyle w:val="TableParagraph"/>
              <w:ind w:left="256" w:right="223"/>
              <w:rPr>
                <w:sz w:val="18"/>
              </w:rPr>
            </w:pPr>
            <w:r>
              <w:rPr>
                <w:color w:val="231F20"/>
                <w:w w:val="105"/>
                <w:sz w:val="18"/>
              </w:rPr>
              <w:t>Teledentistry</w:t>
            </w:r>
            <w:r>
              <w:rPr>
                <w:color w:val="231F20"/>
                <w:spacing w:val="-14"/>
                <w:w w:val="105"/>
                <w:sz w:val="18"/>
              </w:rPr>
              <w:t> </w:t>
            </w:r>
            <w:r>
              <w:rPr>
                <w:color w:val="231F20"/>
                <w:w w:val="105"/>
                <w:sz w:val="18"/>
              </w:rPr>
              <w:t>is</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acquisition</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transmission</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all</w:t>
            </w:r>
            <w:r>
              <w:rPr>
                <w:color w:val="231F20"/>
                <w:spacing w:val="-13"/>
                <w:w w:val="105"/>
                <w:sz w:val="18"/>
              </w:rPr>
              <w:t> </w:t>
            </w:r>
            <w:r>
              <w:rPr>
                <w:color w:val="231F20"/>
                <w:w w:val="105"/>
                <w:sz w:val="18"/>
              </w:rPr>
              <w:t>necessary</w:t>
            </w:r>
            <w:r>
              <w:rPr>
                <w:color w:val="231F20"/>
                <w:spacing w:val="-13"/>
                <w:w w:val="105"/>
                <w:sz w:val="18"/>
              </w:rPr>
              <w:t> </w:t>
            </w:r>
            <w:r>
              <w:rPr>
                <w:color w:val="231F20"/>
                <w:w w:val="105"/>
                <w:sz w:val="18"/>
              </w:rPr>
              <w:t>subjective</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objective</w:t>
            </w:r>
            <w:r>
              <w:rPr>
                <w:color w:val="231F20"/>
                <w:spacing w:val="-13"/>
                <w:w w:val="105"/>
                <w:sz w:val="18"/>
              </w:rPr>
              <w:t> </w:t>
            </w:r>
            <w:r>
              <w:rPr>
                <w:color w:val="231F20"/>
                <w:w w:val="105"/>
                <w:sz w:val="18"/>
              </w:rPr>
              <w:t>diagnostic data through interactive audio, video or data communications by an AHCCCS registered dental pro- vider</w:t>
            </w:r>
            <w:r>
              <w:rPr>
                <w:color w:val="231F20"/>
                <w:spacing w:val="-4"/>
                <w:w w:val="105"/>
                <w:sz w:val="18"/>
              </w:rPr>
              <w:t> </w:t>
            </w:r>
            <w:r>
              <w:rPr>
                <w:color w:val="231F20"/>
                <w:w w:val="105"/>
                <w:sz w:val="18"/>
              </w:rPr>
              <w:t>to</w:t>
            </w:r>
            <w:r>
              <w:rPr>
                <w:color w:val="231F20"/>
                <w:spacing w:val="-4"/>
                <w:w w:val="105"/>
                <w:sz w:val="18"/>
              </w:rPr>
              <w:t> </w:t>
            </w:r>
            <w:r>
              <w:rPr>
                <w:color w:val="231F20"/>
                <w:w w:val="105"/>
                <w:sz w:val="18"/>
              </w:rPr>
              <w:t>a</w:t>
            </w:r>
            <w:r>
              <w:rPr>
                <w:color w:val="231F20"/>
                <w:spacing w:val="-4"/>
                <w:w w:val="105"/>
                <w:sz w:val="18"/>
              </w:rPr>
              <w:t> </w:t>
            </w:r>
            <w:r>
              <w:rPr>
                <w:color w:val="231F20"/>
                <w:w w:val="105"/>
                <w:sz w:val="18"/>
              </w:rPr>
              <w:t>dentist</w:t>
            </w:r>
            <w:r>
              <w:rPr>
                <w:color w:val="231F20"/>
                <w:spacing w:val="-4"/>
                <w:w w:val="105"/>
                <w:sz w:val="18"/>
              </w:rPr>
              <w:t> </w:t>
            </w:r>
            <w:r>
              <w:rPr>
                <w:color w:val="231F20"/>
                <w:w w:val="105"/>
                <w:sz w:val="18"/>
              </w:rPr>
              <w:t>at</w:t>
            </w:r>
            <w:r>
              <w:rPr>
                <w:color w:val="231F20"/>
                <w:spacing w:val="-3"/>
                <w:w w:val="105"/>
                <w:sz w:val="18"/>
              </w:rPr>
              <w:t> </w:t>
            </w:r>
            <w:r>
              <w:rPr>
                <w:color w:val="231F20"/>
                <w:w w:val="105"/>
                <w:sz w:val="18"/>
              </w:rPr>
              <w:t>a</w:t>
            </w:r>
            <w:r>
              <w:rPr>
                <w:color w:val="231F20"/>
                <w:spacing w:val="-4"/>
                <w:w w:val="105"/>
                <w:sz w:val="18"/>
              </w:rPr>
              <w:t> </w:t>
            </w:r>
            <w:r>
              <w:rPr>
                <w:color w:val="231F20"/>
                <w:w w:val="105"/>
                <w:sz w:val="18"/>
              </w:rPr>
              <w:t>distant</w:t>
            </w:r>
            <w:r>
              <w:rPr>
                <w:color w:val="231F20"/>
                <w:spacing w:val="-4"/>
                <w:w w:val="105"/>
                <w:sz w:val="18"/>
              </w:rPr>
              <w:t> </w:t>
            </w:r>
            <w:r>
              <w:rPr>
                <w:color w:val="231F20"/>
                <w:w w:val="105"/>
                <w:sz w:val="18"/>
              </w:rPr>
              <w:t>site</w:t>
            </w:r>
            <w:r>
              <w:rPr>
                <w:color w:val="231F20"/>
                <w:spacing w:val="-4"/>
                <w:w w:val="105"/>
                <w:sz w:val="18"/>
              </w:rPr>
              <w:t> </w:t>
            </w:r>
            <w:r>
              <w:rPr>
                <w:color w:val="231F20"/>
                <w:w w:val="105"/>
                <w:sz w:val="18"/>
              </w:rPr>
              <w:t>for</w:t>
            </w:r>
            <w:r>
              <w:rPr>
                <w:color w:val="231F20"/>
                <w:spacing w:val="-4"/>
                <w:w w:val="105"/>
                <w:sz w:val="18"/>
              </w:rPr>
              <w:t> </w:t>
            </w:r>
            <w:r>
              <w:rPr>
                <w:color w:val="231F20"/>
                <w:w w:val="105"/>
                <w:sz w:val="18"/>
              </w:rPr>
              <w:t>triage,</w:t>
            </w:r>
            <w:r>
              <w:rPr>
                <w:color w:val="231F20"/>
                <w:spacing w:val="-3"/>
                <w:w w:val="105"/>
                <w:sz w:val="18"/>
              </w:rPr>
              <w:t> </w:t>
            </w:r>
            <w:r>
              <w:rPr>
                <w:color w:val="231F20"/>
                <w:w w:val="105"/>
                <w:sz w:val="18"/>
              </w:rPr>
              <w:t>dental</w:t>
            </w:r>
            <w:r>
              <w:rPr>
                <w:color w:val="231F20"/>
                <w:spacing w:val="-4"/>
                <w:w w:val="105"/>
                <w:sz w:val="18"/>
              </w:rPr>
              <w:t> </w:t>
            </w:r>
            <w:r>
              <w:rPr>
                <w:color w:val="231F20"/>
                <w:w w:val="105"/>
                <w:sz w:val="18"/>
              </w:rPr>
              <w:t>treatment</w:t>
            </w:r>
            <w:r>
              <w:rPr>
                <w:color w:val="231F20"/>
                <w:spacing w:val="-4"/>
                <w:w w:val="105"/>
                <w:sz w:val="18"/>
              </w:rPr>
              <w:t> </w:t>
            </w:r>
            <w:r>
              <w:rPr>
                <w:color w:val="231F20"/>
                <w:w w:val="105"/>
                <w:sz w:val="18"/>
              </w:rPr>
              <w:t>planning,</w:t>
            </w:r>
            <w:r>
              <w:rPr>
                <w:color w:val="231F20"/>
                <w:spacing w:val="-4"/>
                <w:w w:val="105"/>
                <w:sz w:val="18"/>
              </w:rPr>
              <w:t> </w:t>
            </w:r>
            <w:r>
              <w:rPr>
                <w:color w:val="231F20"/>
                <w:w w:val="105"/>
                <w:sz w:val="18"/>
              </w:rPr>
              <w:t>and</w:t>
            </w:r>
            <w:r>
              <w:rPr>
                <w:color w:val="231F20"/>
                <w:spacing w:val="-3"/>
                <w:w w:val="105"/>
                <w:sz w:val="18"/>
              </w:rPr>
              <w:t> </w:t>
            </w:r>
            <w:r>
              <w:rPr>
                <w:color w:val="231F20"/>
                <w:w w:val="105"/>
                <w:sz w:val="18"/>
              </w:rPr>
              <w:t>referral.</w:t>
            </w:r>
          </w:p>
          <w:p>
            <w:pPr>
              <w:pStyle w:val="TableParagraph"/>
              <w:spacing w:before="4"/>
              <w:rPr>
                <w:rFonts w:ascii="Arial Black"/>
                <w:sz w:val="15"/>
              </w:rPr>
            </w:pPr>
          </w:p>
          <w:p>
            <w:pPr>
              <w:pStyle w:val="TableParagraph"/>
              <w:ind w:left="256" w:right="308"/>
              <w:jc w:val="both"/>
              <w:rPr>
                <w:sz w:val="18"/>
              </w:rPr>
            </w:pPr>
            <w:r>
              <w:rPr>
                <w:color w:val="231F20"/>
                <w:w w:val="105"/>
                <w:sz w:val="18"/>
              </w:rPr>
              <w:t>Telemedicine</w:t>
            </w:r>
            <w:r>
              <w:rPr>
                <w:color w:val="231F20"/>
                <w:spacing w:val="-17"/>
                <w:w w:val="105"/>
                <w:sz w:val="18"/>
              </w:rPr>
              <w:t> </w:t>
            </w:r>
            <w:r>
              <w:rPr>
                <w:color w:val="231F20"/>
                <w:w w:val="105"/>
                <w:sz w:val="18"/>
              </w:rPr>
              <w:t>is</w:t>
            </w:r>
            <w:r>
              <w:rPr>
                <w:color w:val="231F20"/>
                <w:spacing w:val="-16"/>
                <w:w w:val="105"/>
                <w:sz w:val="18"/>
              </w:rPr>
              <w:t> </w:t>
            </w:r>
            <w:r>
              <w:rPr>
                <w:color w:val="231F20"/>
                <w:w w:val="105"/>
                <w:sz w:val="18"/>
              </w:rPr>
              <w:t>“the</w:t>
            </w:r>
            <w:r>
              <w:rPr>
                <w:color w:val="231F20"/>
                <w:spacing w:val="-16"/>
                <w:w w:val="105"/>
                <w:sz w:val="18"/>
              </w:rPr>
              <w:t> </w:t>
            </w:r>
            <w:r>
              <w:rPr>
                <w:color w:val="231F20"/>
                <w:w w:val="105"/>
                <w:sz w:val="18"/>
              </w:rPr>
              <w:t>practice</w:t>
            </w:r>
            <w:r>
              <w:rPr>
                <w:color w:val="231F20"/>
                <w:spacing w:val="-16"/>
                <w:w w:val="105"/>
                <w:sz w:val="18"/>
              </w:rPr>
              <w:t> </w:t>
            </w:r>
            <w:r>
              <w:rPr>
                <w:color w:val="231F20"/>
                <w:w w:val="105"/>
                <w:sz w:val="18"/>
              </w:rPr>
              <w:t>of</w:t>
            </w:r>
            <w:r>
              <w:rPr>
                <w:color w:val="231F20"/>
                <w:spacing w:val="-16"/>
                <w:w w:val="105"/>
                <w:sz w:val="18"/>
              </w:rPr>
              <w:t> </w:t>
            </w:r>
            <w:r>
              <w:rPr>
                <w:color w:val="231F20"/>
                <w:w w:val="105"/>
                <w:sz w:val="18"/>
              </w:rPr>
              <w:t>synchronous</w:t>
            </w:r>
            <w:r>
              <w:rPr>
                <w:color w:val="231F20"/>
                <w:spacing w:val="-16"/>
                <w:w w:val="105"/>
                <w:sz w:val="18"/>
              </w:rPr>
              <w:t> </w:t>
            </w:r>
            <w:r>
              <w:rPr>
                <w:color w:val="231F20"/>
                <w:w w:val="105"/>
                <w:sz w:val="18"/>
              </w:rPr>
              <w:t>(real-time)</w:t>
            </w:r>
            <w:r>
              <w:rPr>
                <w:color w:val="231F20"/>
                <w:spacing w:val="-16"/>
                <w:w w:val="105"/>
                <w:sz w:val="18"/>
              </w:rPr>
              <w:t> </w:t>
            </w:r>
            <w:r>
              <w:rPr>
                <w:color w:val="231F20"/>
                <w:w w:val="105"/>
                <w:sz w:val="18"/>
              </w:rPr>
              <w:t>health</w:t>
            </w:r>
            <w:r>
              <w:rPr>
                <w:color w:val="231F20"/>
                <w:spacing w:val="-16"/>
                <w:w w:val="105"/>
                <w:sz w:val="18"/>
              </w:rPr>
              <w:t> </w:t>
            </w:r>
            <w:r>
              <w:rPr>
                <w:color w:val="231F20"/>
                <w:w w:val="105"/>
                <w:sz w:val="18"/>
              </w:rPr>
              <w:t>care</w:t>
            </w:r>
            <w:r>
              <w:rPr>
                <w:color w:val="231F20"/>
                <w:spacing w:val="-16"/>
                <w:w w:val="105"/>
                <w:sz w:val="18"/>
              </w:rPr>
              <w:t> </w:t>
            </w:r>
            <w:r>
              <w:rPr>
                <w:color w:val="231F20"/>
                <w:w w:val="105"/>
                <w:sz w:val="18"/>
              </w:rPr>
              <w:t>delivery,</w:t>
            </w:r>
            <w:r>
              <w:rPr>
                <w:color w:val="231F20"/>
                <w:spacing w:val="-16"/>
                <w:w w:val="105"/>
                <w:sz w:val="18"/>
              </w:rPr>
              <w:t> </w:t>
            </w:r>
            <w:r>
              <w:rPr>
                <w:color w:val="231F20"/>
                <w:w w:val="105"/>
                <w:sz w:val="18"/>
              </w:rPr>
              <w:t>diagnosis,</w:t>
            </w:r>
            <w:r>
              <w:rPr>
                <w:color w:val="231F20"/>
                <w:spacing w:val="-16"/>
                <w:w w:val="105"/>
                <w:sz w:val="18"/>
              </w:rPr>
              <w:t> </w:t>
            </w:r>
            <w:r>
              <w:rPr>
                <w:color w:val="231F20"/>
                <w:w w:val="105"/>
                <w:sz w:val="18"/>
              </w:rPr>
              <w:t>consultation, and</w:t>
            </w:r>
            <w:r>
              <w:rPr>
                <w:color w:val="231F20"/>
                <w:spacing w:val="-13"/>
                <w:w w:val="105"/>
                <w:sz w:val="18"/>
              </w:rPr>
              <w:t> </w:t>
            </w:r>
            <w:r>
              <w:rPr>
                <w:color w:val="231F20"/>
                <w:w w:val="105"/>
                <w:sz w:val="18"/>
              </w:rPr>
              <w:t>treatment</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transfer</w:t>
            </w:r>
            <w:r>
              <w:rPr>
                <w:color w:val="231F20"/>
                <w:spacing w:val="-12"/>
                <w:w w:val="105"/>
                <w:sz w:val="18"/>
              </w:rPr>
              <w:t> </w:t>
            </w:r>
            <w:r>
              <w:rPr>
                <w:color w:val="231F20"/>
                <w:w w:val="105"/>
                <w:sz w:val="18"/>
              </w:rPr>
              <w:t>of</w:t>
            </w:r>
            <w:r>
              <w:rPr>
                <w:color w:val="231F20"/>
                <w:spacing w:val="-13"/>
                <w:w w:val="105"/>
                <w:sz w:val="18"/>
              </w:rPr>
              <w:t> </w:t>
            </w:r>
            <w:r>
              <w:rPr>
                <w:color w:val="231F20"/>
                <w:w w:val="105"/>
                <w:sz w:val="18"/>
              </w:rPr>
              <w:t>medical</w:t>
            </w:r>
            <w:r>
              <w:rPr>
                <w:color w:val="231F20"/>
                <w:spacing w:val="-13"/>
                <w:w w:val="105"/>
                <w:sz w:val="18"/>
              </w:rPr>
              <w:t> </w:t>
            </w:r>
            <w:r>
              <w:rPr>
                <w:color w:val="231F20"/>
                <w:w w:val="105"/>
                <w:sz w:val="18"/>
              </w:rPr>
              <w:t>data</w:t>
            </w:r>
            <w:r>
              <w:rPr>
                <w:color w:val="231F20"/>
                <w:spacing w:val="-12"/>
                <w:w w:val="105"/>
                <w:sz w:val="18"/>
              </w:rPr>
              <w:t> </w:t>
            </w:r>
            <w:r>
              <w:rPr>
                <w:color w:val="231F20"/>
                <w:w w:val="105"/>
                <w:sz w:val="18"/>
              </w:rPr>
              <w:t>through</w:t>
            </w:r>
            <w:r>
              <w:rPr>
                <w:color w:val="231F20"/>
                <w:spacing w:val="-13"/>
                <w:w w:val="105"/>
                <w:sz w:val="18"/>
              </w:rPr>
              <w:t> </w:t>
            </w:r>
            <w:r>
              <w:rPr>
                <w:color w:val="231F20"/>
                <w:w w:val="105"/>
                <w:sz w:val="18"/>
              </w:rPr>
              <w:t>interactive</w:t>
            </w:r>
            <w:r>
              <w:rPr>
                <w:color w:val="231F20"/>
                <w:spacing w:val="-12"/>
                <w:w w:val="105"/>
                <w:sz w:val="18"/>
              </w:rPr>
              <w:t> </w:t>
            </w:r>
            <w:r>
              <w:rPr>
                <w:color w:val="231F20"/>
                <w:w w:val="105"/>
                <w:sz w:val="18"/>
              </w:rPr>
              <w:t>audio</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video</w:t>
            </w:r>
            <w:r>
              <w:rPr>
                <w:color w:val="231F20"/>
                <w:spacing w:val="-12"/>
                <w:w w:val="105"/>
                <w:sz w:val="18"/>
              </w:rPr>
              <w:t> </w:t>
            </w:r>
            <w:r>
              <w:rPr>
                <w:color w:val="231F20"/>
                <w:w w:val="105"/>
                <w:sz w:val="18"/>
              </w:rPr>
              <w:t>communications that occur in the physical presence of the</w:t>
            </w:r>
            <w:r>
              <w:rPr>
                <w:color w:val="231F20"/>
                <w:spacing w:val="-17"/>
                <w:w w:val="105"/>
                <w:sz w:val="18"/>
              </w:rPr>
              <w:t> </w:t>
            </w:r>
            <w:r>
              <w:rPr>
                <w:color w:val="231F20"/>
                <w:w w:val="105"/>
                <w:sz w:val="18"/>
              </w:rPr>
              <w:t>patient.”</w:t>
            </w:r>
          </w:p>
          <w:p>
            <w:pPr>
              <w:pStyle w:val="TableParagraph"/>
              <w:spacing w:before="4"/>
              <w:rPr>
                <w:rFonts w:ascii="Arial Black"/>
                <w:sz w:val="15"/>
              </w:rPr>
            </w:pPr>
          </w:p>
          <w:p>
            <w:pPr>
              <w:pStyle w:val="TableParagraph"/>
              <w:ind w:left="256" w:right="271"/>
              <w:rPr>
                <w:sz w:val="18"/>
              </w:rPr>
            </w:pPr>
            <w:r>
              <w:rPr>
                <w:color w:val="231F20"/>
                <w:w w:val="105"/>
                <w:sz w:val="18"/>
              </w:rPr>
              <w:t>Telehealth</w:t>
            </w:r>
            <w:r>
              <w:rPr>
                <w:color w:val="231F20"/>
                <w:spacing w:val="-19"/>
                <w:w w:val="105"/>
                <w:sz w:val="18"/>
              </w:rPr>
              <w:t> </w:t>
            </w:r>
            <w:r>
              <w:rPr>
                <w:color w:val="231F20"/>
                <w:w w:val="105"/>
                <w:sz w:val="18"/>
              </w:rPr>
              <w:t>is</w:t>
            </w:r>
            <w:r>
              <w:rPr>
                <w:color w:val="231F20"/>
                <w:spacing w:val="-18"/>
                <w:w w:val="105"/>
                <w:sz w:val="18"/>
              </w:rPr>
              <w:t> </w:t>
            </w:r>
            <w:r>
              <w:rPr>
                <w:color w:val="231F20"/>
                <w:w w:val="105"/>
                <w:sz w:val="18"/>
              </w:rPr>
              <w:t>“healthcare</w:t>
            </w:r>
            <w:r>
              <w:rPr>
                <w:color w:val="231F20"/>
                <w:spacing w:val="-18"/>
                <w:w w:val="105"/>
                <w:sz w:val="18"/>
              </w:rPr>
              <w:t> </w:t>
            </w:r>
            <w:r>
              <w:rPr>
                <w:color w:val="231F20"/>
                <w:w w:val="105"/>
                <w:sz w:val="18"/>
              </w:rPr>
              <w:t>services</w:t>
            </w:r>
            <w:r>
              <w:rPr>
                <w:color w:val="231F20"/>
                <w:spacing w:val="-18"/>
                <w:w w:val="105"/>
                <w:sz w:val="18"/>
              </w:rPr>
              <w:t> </w:t>
            </w:r>
            <w:r>
              <w:rPr>
                <w:color w:val="231F20"/>
                <w:w w:val="105"/>
                <w:sz w:val="18"/>
              </w:rPr>
              <w:t>delivered</w:t>
            </w:r>
            <w:r>
              <w:rPr>
                <w:color w:val="231F20"/>
                <w:spacing w:val="-18"/>
                <w:w w:val="105"/>
                <w:sz w:val="18"/>
              </w:rPr>
              <w:t> </w:t>
            </w:r>
            <w:r>
              <w:rPr>
                <w:color w:val="231F20"/>
                <w:w w:val="105"/>
                <w:sz w:val="18"/>
              </w:rPr>
              <w:t>via</w:t>
            </w:r>
            <w:r>
              <w:rPr>
                <w:color w:val="231F20"/>
                <w:spacing w:val="-18"/>
                <w:w w:val="105"/>
                <w:sz w:val="18"/>
              </w:rPr>
              <w:t> </w:t>
            </w:r>
            <w:r>
              <w:rPr>
                <w:color w:val="231F20"/>
                <w:w w:val="105"/>
                <w:sz w:val="18"/>
              </w:rPr>
              <w:t>asynchronous</w:t>
            </w:r>
            <w:r>
              <w:rPr>
                <w:color w:val="231F20"/>
                <w:spacing w:val="-18"/>
                <w:w w:val="105"/>
                <w:sz w:val="18"/>
              </w:rPr>
              <w:t> </w:t>
            </w:r>
            <w:r>
              <w:rPr>
                <w:color w:val="231F20"/>
                <w:w w:val="105"/>
                <w:sz w:val="18"/>
              </w:rPr>
              <w:t>(store-and-forward),</w:t>
            </w:r>
            <w:r>
              <w:rPr>
                <w:color w:val="231F20"/>
                <w:spacing w:val="-18"/>
                <w:w w:val="105"/>
                <w:sz w:val="18"/>
              </w:rPr>
              <w:t> </w:t>
            </w:r>
            <w:r>
              <w:rPr>
                <w:color w:val="231F20"/>
                <w:w w:val="105"/>
                <w:sz w:val="18"/>
              </w:rPr>
              <w:t>remote</w:t>
            </w:r>
            <w:r>
              <w:rPr>
                <w:color w:val="231F20"/>
                <w:spacing w:val="-18"/>
                <w:w w:val="105"/>
                <w:sz w:val="18"/>
              </w:rPr>
              <w:t> </w:t>
            </w:r>
            <w:r>
              <w:rPr>
                <w:color w:val="231F20"/>
                <w:w w:val="105"/>
                <w:sz w:val="18"/>
              </w:rPr>
              <w:t>patient monitoring, teledentistry, or telemedicine (interactive audio and</w:t>
            </w:r>
            <w:r>
              <w:rPr>
                <w:color w:val="231F20"/>
                <w:spacing w:val="-24"/>
                <w:w w:val="105"/>
                <w:sz w:val="18"/>
              </w:rPr>
              <w:t> </w:t>
            </w:r>
            <w:r>
              <w:rPr>
                <w:color w:val="231F20"/>
                <w:w w:val="105"/>
                <w:sz w:val="18"/>
              </w:rPr>
              <w:t>video).</w:t>
            </w:r>
          </w:p>
          <w:p>
            <w:pPr>
              <w:pStyle w:val="TableParagraph"/>
              <w:spacing w:before="11"/>
              <w:rPr>
                <w:rFonts w:ascii="Arial Black"/>
                <w:sz w:val="14"/>
              </w:rPr>
            </w:pPr>
          </w:p>
          <w:p>
            <w:pPr>
              <w:pStyle w:val="TableParagraph"/>
              <w:ind w:left="616" w:right="271"/>
              <w:rPr>
                <w:i/>
                <w:sz w:val="13"/>
              </w:rPr>
            </w:pPr>
            <w:r>
              <w:rPr>
                <w:b/>
                <w:color w:val="F47920"/>
                <w:sz w:val="14"/>
              </w:rPr>
              <w:t>Source: </w:t>
            </w:r>
            <w:r>
              <w:rPr>
                <w:i/>
                <w:color w:val="231F20"/>
                <w:sz w:val="13"/>
              </w:rPr>
              <w:t>AZ Health Care Cost Containment System, AHCCCS Medical Policy for AHCCCS Covered Services, Ch. 300, (320-I pg. 1-2). Oct. </w:t>
            </w:r>
            <w:r>
              <w:rPr>
                <w:i/>
                <w:color w:val="231F20"/>
                <w:sz w:val="13"/>
              </w:rPr>
              <w:t>2019. (Accessed Feb. 2020).</w:t>
            </w:r>
          </w:p>
        </w:tc>
      </w:tr>
      <w:tr>
        <w:trPr>
          <w:trHeight w:val="2244" w:hRule="atLeast"/>
        </w:trPr>
        <w:tc>
          <w:tcPr>
            <w:tcW w:w="1080"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2467" w:right="2467"/>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818" w:right="818"/>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3"/>
              <w:rPr>
                <w:rFonts w:ascii="Arial Black"/>
                <w:sz w:val="14"/>
              </w:rPr>
            </w:pPr>
          </w:p>
          <w:p>
            <w:pPr>
              <w:pStyle w:val="TableParagraph"/>
              <w:ind w:left="256"/>
              <w:rPr>
                <w:b/>
                <w:sz w:val="18"/>
              </w:rPr>
            </w:pPr>
            <w:r>
              <w:rPr>
                <w:b/>
                <w:color w:val="231F20"/>
                <w:w w:val="105"/>
                <w:sz w:val="18"/>
              </w:rPr>
              <w:t>Fee-for Service-Provider Manual</w:t>
            </w:r>
          </w:p>
          <w:p>
            <w:pPr>
              <w:pStyle w:val="TableParagraph"/>
              <w:ind w:left="256"/>
              <w:rPr>
                <w:sz w:val="18"/>
              </w:rPr>
            </w:pPr>
            <w:r>
              <w:rPr>
                <w:color w:val="231F20"/>
                <w:w w:val="105"/>
                <w:sz w:val="18"/>
              </w:rPr>
              <w:t>AHCCCS</w:t>
            </w:r>
            <w:r>
              <w:rPr>
                <w:color w:val="231F20"/>
                <w:spacing w:val="-18"/>
                <w:w w:val="105"/>
                <w:sz w:val="18"/>
              </w:rPr>
              <w:t> </w:t>
            </w:r>
            <w:r>
              <w:rPr>
                <w:color w:val="231F20"/>
                <w:w w:val="105"/>
                <w:sz w:val="18"/>
              </w:rPr>
              <w:t>will</w:t>
            </w:r>
            <w:r>
              <w:rPr>
                <w:color w:val="231F20"/>
                <w:spacing w:val="-18"/>
                <w:w w:val="105"/>
                <w:sz w:val="18"/>
              </w:rPr>
              <w:t> </w:t>
            </w:r>
            <w:r>
              <w:rPr>
                <w:color w:val="231F20"/>
                <w:w w:val="105"/>
                <w:sz w:val="18"/>
              </w:rPr>
              <w:t>reimburse</w:t>
            </w:r>
            <w:r>
              <w:rPr>
                <w:color w:val="231F20"/>
                <w:spacing w:val="-17"/>
                <w:w w:val="105"/>
                <w:sz w:val="18"/>
              </w:rPr>
              <w:t> </w:t>
            </w:r>
            <w:r>
              <w:rPr>
                <w:color w:val="231F20"/>
                <w:w w:val="105"/>
                <w:sz w:val="18"/>
              </w:rPr>
              <w:t>for</w:t>
            </w:r>
            <w:r>
              <w:rPr>
                <w:color w:val="231F20"/>
                <w:spacing w:val="-18"/>
                <w:w w:val="105"/>
                <w:sz w:val="18"/>
              </w:rPr>
              <w:t> </w:t>
            </w:r>
            <w:r>
              <w:rPr>
                <w:color w:val="231F20"/>
                <w:w w:val="105"/>
                <w:sz w:val="18"/>
              </w:rPr>
              <w:t>medically</w:t>
            </w:r>
            <w:r>
              <w:rPr>
                <w:color w:val="231F20"/>
                <w:spacing w:val="-18"/>
                <w:w w:val="105"/>
                <w:sz w:val="18"/>
              </w:rPr>
              <w:t> </w:t>
            </w:r>
            <w:r>
              <w:rPr>
                <w:color w:val="231F20"/>
                <w:w w:val="105"/>
                <w:sz w:val="18"/>
              </w:rPr>
              <w:t>necessary,</w:t>
            </w:r>
            <w:r>
              <w:rPr>
                <w:color w:val="231F20"/>
                <w:spacing w:val="-17"/>
                <w:w w:val="105"/>
                <w:sz w:val="18"/>
              </w:rPr>
              <w:t> </w:t>
            </w:r>
            <w:r>
              <w:rPr>
                <w:color w:val="231F20"/>
                <w:w w:val="105"/>
                <w:sz w:val="18"/>
              </w:rPr>
              <w:t>non-experimental</w:t>
            </w:r>
            <w:r>
              <w:rPr>
                <w:color w:val="231F20"/>
                <w:spacing w:val="-18"/>
                <w:w w:val="105"/>
                <w:sz w:val="18"/>
              </w:rPr>
              <w:t> </w:t>
            </w:r>
            <w:r>
              <w:rPr>
                <w:color w:val="231F20"/>
                <w:w w:val="105"/>
                <w:sz w:val="18"/>
              </w:rPr>
              <w:t>and</w:t>
            </w:r>
            <w:r>
              <w:rPr>
                <w:color w:val="231F20"/>
                <w:spacing w:val="-17"/>
                <w:w w:val="105"/>
                <w:sz w:val="18"/>
              </w:rPr>
              <w:t> </w:t>
            </w:r>
            <w:r>
              <w:rPr>
                <w:color w:val="231F20"/>
                <w:w w:val="105"/>
                <w:sz w:val="18"/>
              </w:rPr>
              <w:t>cost-effective</w:t>
            </w:r>
            <w:r>
              <w:rPr>
                <w:color w:val="231F20"/>
                <w:spacing w:val="-18"/>
                <w:w w:val="105"/>
                <w:sz w:val="18"/>
              </w:rPr>
              <w:t> </w:t>
            </w:r>
            <w:r>
              <w:rPr>
                <w:color w:val="231F20"/>
                <w:w w:val="105"/>
                <w:sz w:val="18"/>
              </w:rPr>
              <w:t>services provided via telehealth in their fee for service</w:t>
            </w:r>
            <w:r>
              <w:rPr>
                <w:color w:val="231F20"/>
                <w:spacing w:val="-20"/>
                <w:w w:val="105"/>
                <w:sz w:val="18"/>
              </w:rPr>
              <w:t> </w:t>
            </w:r>
            <w:r>
              <w:rPr>
                <w:color w:val="231F20"/>
                <w:w w:val="105"/>
                <w:sz w:val="18"/>
              </w:rPr>
              <w:t>program.</w:t>
            </w:r>
          </w:p>
          <w:p>
            <w:pPr>
              <w:pStyle w:val="TableParagraph"/>
              <w:spacing w:before="4"/>
              <w:rPr>
                <w:rFonts w:ascii="Arial Black"/>
                <w:sz w:val="15"/>
              </w:rPr>
            </w:pPr>
          </w:p>
          <w:p>
            <w:pPr>
              <w:pStyle w:val="TableParagraph"/>
              <w:ind w:left="256" w:right="359"/>
              <w:rPr>
                <w:sz w:val="18"/>
              </w:rPr>
            </w:pPr>
            <w:r>
              <w:rPr>
                <w:color w:val="231F20"/>
                <w:w w:val="105"/>
                <w:sz w:val="18"/>
              </w:rPr>
              <w:t>Telehealth</w:t>
            </w:r>
            <w:r>
              <w:rPr>
                <w:color w:val="231F20"/>
                <w:spacing w:val="-16"/>
                <w:w w:val="105"/>
                <w:sz w:val="18"/>
              </w:rPr>
              <w:t> </w:t>
            </w:r>
            <w:r>
              <w:rPr>
                <w:color w:val="231F20"/>
                <w:w w:val="105"/>
                <w:sz w:val="18"/>
              </w:rPr>
              <w:t>may</w:t>
            </w:r>
            <w:r>
              <w:rPr>
                <w:color w:val="231F20"/>
                <w:spacing w:val="-16"/>
                <w:w w:val="105"/>
                <w:sz w:val="18"/>
              </w:rPr>
              <w:t> </w:t>
            </w:r>
            <w:r>
              <w:rPr>
                <w:color w:val="231F20"/>
                <w:w w:val="105"/>
                <w:sz w:val="18"/>
              </w:rPr>
              <w:t>include</w:t>
            </w:r>
            <w:r>
              <w:rPr>
                <w:color w:val="231F20"/>
                <w:spacing w:val="-15"/>
                <w:w w:val="105"/>
                <w:sz w:val="18"/>
              </w:rPr>
              <w:t> </w:t>
            </w:r>
            <w:r>
              <w:rPr>
                <w:color w:val="231F20"/>
                <w:w w:val="105"/>
                <w:sz w:val="18"/>
              </w:rPr>
              <w:t>healthcare</w:t>
            </w:r>
            <w:r>
              <w:rPr>
                <w:color w:val="231F20"/>
                <w:spacing w:val="-16"/>
                <w:w w:val="105"/>
                <w:sz w:val="18"/>
              </w:rPr>
              <w:t> </w:t>
            </w:r>
            <w:r>
              <w:rPr>
                <w:color w:val="231F20"/>
                <w:w w:val="105"/>
                <w:sz w:val="18"/>
              </w:rPr>
              <w:t>services</w:t>
            </w:r>
            <w:r>
              <w:rPr>
                <w:color w:val="231F20"/>
                <w:spacing w:val="-16"/>
                <w:w w:val="105"/>
                <w:sz w:val="18"/>
              </w:rPr>
              <w:t> </w:t>
            </w:r>
            <w:r>
              <w:rPr>
                <w:color w:val="231F20"/>
                <w:w w:val="105"/>
                <w:sz w:val="18"/>
              </w:rPr>
              <w:t>delivered</w:t>
            </w:r>
            <w:r>
              <w:rPr>
                <w:color w:val="231F20"/>
                <w:spacing w:val="-15"/>
                <w:w w:val="105"/>
                <w:sz w:val="18"/>
              </w:rPr>
              <w:t> </w:t>
            </w:r>
            <w:r>
              <w:rPr>
                <w:color w:val="231F20"/>
                <w:w w:val="105"/>
                <w:sz w:val="18"/>
              </w:rPr>
              <w:t>via</w:t>
            </w:r>
            <w:r>
              <w:rPr>
                <w:color w:val="231F20"/>
                <w:spacing w:val="-16"/>
                <w:w w:val="105"/>
                <w:sz w:val="18"/>
              </w:rPr>
              <w:t> </w:t>
            </w:r>
            <w:r>
              <w:rPr>
                <w:color w:val="231F20"/>
                <w:w w:val="105"/>
                <w:sz w:val="18"/>
              </w:rPr>
              <w:t>teledentistry,</w:t>
            </w:r>
            <w:r>
              <w:rPr>
                <w:color w:val="231F20"/>
                <w:spacing w:val="-16"/>
                <w:w w:val="105"/>
                <w:sz w:val="18"/>
              </w:rPr>
              <w:t> </w:t>
            </w:r>
            <w:r>
              <w:rPr>
                <w:color w:val="231F20"/>
                <w:w w:val="105"/>
                <w:sz w:val="18"/>
              </w:rPr>
              <w:t>telemedicine,</w:t>
            </w:r>
            <w:r>
              <w:rPr>
                <w:color w:val="231F20"/>
                <w:spacing w:val="-15"/>
                <w:w w:val="105"/>
                <w:sz w:val="18"/>
              </w:rPr>
              <w:t> </w:t>
            </w:r>
            <w:r>
              <w:rPr>
                <w:color w:val="231F20"/>
                <w:w w:val="105"/>
                <w:sz w:val="18"/>
              </w:rPr>
              <w:t>or</w:t>
            </w:r>
            <w:r>
              <w:rPr>
                <w:color w:val="231F20"/>
                <w:spacing w:val="-16"/>
                <w:w w:val="105"/>
                <w:sz w:val="18"/>
              </w:rPr>
              <w:t> </w:t>
            </w:r>
            <w:r>
              <w:rPr>
                <w:color w:val="231F20"/>
                <w:w w:val="105"/>
                <w:sz w:val="18"/>
              </w:rPr>
              <w:t>asyn- chronous</w:t>
            </w:r>
            <w:r>
              <w:rPr>
                <w:color w:val="231F20"/>
                <w:spacing w:val="-2"/>
                <w:w w:val="105"/>
                <w:sz w:val="18"/>
              </w:rPr>
              <w:t> </w:t>
            </w:r>
            <w:r>
              <w:rPr>
                <w:color w:val="231F20"/>
                <w:w w:val="105"/>
                <w:sz w:val="18"/>
              </w:rPr>
              <w:t>(store-and-forward).</w:t>
            </w:r>
          </w:p>
          <w:p>
            <w:pPr>
              <w:pStyle w:val="TableParagraph"/>
              <w:spacing w:before="11"/>
              <w:rPr>
                <w:rFonts w:ascii="Arial Black"/>
                <w:sz w:val="14"/>
              </w:rPr>
            </w:pPr>
          </w:p>
          <w:p>
            <w:pPr>
              <w:pStyle w:val="TableParagraph"/>
              <w:spacing w:line="256" w:lineRule="auto"/>
              <w:ind w:left="616" w:right="359"/>
              <w:rPr>
                <w:i/>
                <w:sz w:val="13"/>
              </w:rPr>
            </w:pPr>
            <w:r>
              <w:rPr>
                <w:b/>
                <w:color w:val="F47920"/>
                <w:sz w:val="14"/>
              </w:rPr>
              <w:t>Source: </w:t>
            </w:r>
            <w:r>
              <w:rPr>
                <w:i/>
                <w:color w:val="231F20"/>
                <w:sz w:val="13"/>
              </w:rPr>
              <w:t>AZ Health Care Cost Containment System, AHCCCS Fee-For-Service Provider Manual, Ch. 10: Individual Practitioner </w:t>
            </w:r>
            <w:r>
              <w:rPr>
                <w:i/>
                <w:color w:val="231F20"/>
                <w:sz w:val="13"/>
              </w:rPr>
              <w:t>Services, (10/46), (10/1/2019) &amp; IHS/Tribal Provider Billing Manual, (8/47), (10/1/19). (Accessed Feb. 2020).</w:t>
            </w:r>
          </w:p>
        </w:tc>
      </w:tr>
      <w:tr>
        <w:trPr>
          <w:trHeight w:val="3601"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584"/>
              <w:rPr>
                <w:rFonts w:ascii="Arial Black"/>
                <w:sz w:val="20"/>
              </w:rPr>
            </w:pPr>
            <w:r>
              <w:rPr>
                <w:rFonts w:ascii="Arial Black"/>
                <w:color w:val="FFFFFF"/>
                <w:w w:val="90"/>
                <w:sz w:val="20"/>
              </w:rPr>
              <w:t>Eligible Services / Specialties</w:t>
            </w:r>
          </w:p>
        </w:tc>
        <w:tc>
          <w:tcPr>
            <w:tcW w:w="8220" w:type="dxa"/>
            <w:shd w:val="clear" w:color="auto" w:fill="F6F4F3"/>
          </w:tcPr>
          <w:p>
            <w:pPr>
              <w:pStyle w:val="TableParagraph"/>
              <w:spacing w:before="3"/>
              <w:rPr>
                <w:rFonts w:ascii="Arial Black"/>
                <w:sz w:val="14"/>
              </w:rPr>
            </w:pPr>
          </w:p>
          <w:p>
            <w:pPr>
              <w:pStyle w:val="TableParagraph"/>
              <w:ind w:left="256" w:right="359"/>
              <w:rPr>
                <w:sz w:val="18"/>
              </w:rPr>
            </w:pPr>
            <w:r>
              <w:rPr>
                <w:color w:val="231F20"/>
                <w:w w:val="105"/>
                <w:sz w:val="18"/>
              </w:rPr>
              <w:t>Some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services</w:t>
            </w:r>
            <w:r>
              <w:rPr>
                <w:color w:val="231F20"/>
                <w:spacing w:val="-9"/>
                <w:w w:val="105"/>
                <w:sz w:val="18"/>
              </w:rPr>
              <w:t> </w:t>
            </w:r>
            <w:r>
              <w:rPr>
                <w:color w:val="231F20"/>
                <w:w w:val="105"/>
                <w:sz w:val="18"/>
              </w:rPr>
              <w:t>that</w:t>
            </w:r>
            <w:r>
              <w:rPr>
                <w:color w:val="231F20"/>
                <w:spacing w:val="-10"/>
                <w:w w:val="105"/>
                <w:sz w:val="18"/>
              </w:rPr>
              <w:t> </w:t>
            </w:r>
            <w:r>
              <w:rPr>
                <w:color w:val="231F20"/>
                <w:w w:val="105"/>
                <w:sz w:val="18"/>
              </w:rPr>
              <w:t>can</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covered</w:t>
            </w:r>
            <w:r>
              <w:rPr>
                <w:color w:val="231F20"/>
                <w:spacing w:val="-9"/>
                <w:w w:val="105"/>
                <w:sz w:val="18"/>
              </w:rPr>
              <w:t> </w:t>
            </w:r>
            <w:r>
              <w:rPr>
                <w:color w:val="231F20"/>
                <w:w w:val="105"/>
                <w:sz w:val="18"/>
              </w:rPr>
              <w:t>via</w:t>
            </w:r>
            <w:r>
              <w:rPr>
                <w:color w:val="231F20"/>
                <w:spacing w:val="-10"/>
                <w:w w:val="105"/>
                <w:sz w:val="18"/>
              </w:rPr>
              <w:t> </w:t>
            </w:r>
            <w:r>
              <w:rPr>
                <w:color w:val="231F20"/>
                <w:w w:val="105"/>
                <w:sz w:val="18"/>
              </w:rPr>
              <w:t>real-time</w:t>
            </w:r>
            <w:r>
              <w:rPr>
                <w:color w:val="231F20"/>
                <w:spacing w:val="-10"/>
                <w:w w:val="105"/>
                <w:sz w:val="18"/>
              </w:rPr>
              <w:t> </w:t>
            </w:r>
            <w:r>
              <w:rPr>
                <w:color w:val="231F20"/>
                <w:w w:val="105"/>
                <w:sz w:val="18"/>
              </w:rPr>
              <w:t>telehealth</w:t>
            </w:r>
            <w:r>
              <w:rPr>
                <w:color w:val="231F20"/>
                <w:spacing w:val="-10"/>
                <w:w w:val="105"/>
                <w:sz w:val="18"/>
              </w:rPr>
              <w:t> </w:t>
            </w:r>
            <w:r>
              <w:rPr>
                <w:color w:val="231F20"/>
                <w:w w:val="105"/>
                <w:sz w:val="18"/>
              </w:rPr>
              <w:t>include,</w:t>
            </w:r>
            <w:r>
              <w:rPr>
                <w:color w:val="231F20"/>
                <w:spacing w:val="-9"/>
                <w:w w:val="105"/>
                <w:sz w:val="18"/>
              </w:rPr>
              <w:t> </w:t>
            </w:r>
            <w:r>
              <w:rPr>
                <w:color w:val="231F20"/>
                <w:w w:val="105"/>
                <w:sz w:val="18"/>
              </w:rPr>
              <w:t>but</w:t>
            </w:r>
            <w:r>
              <w:rPr>
                <w:color w:val="231F20"/>
                <w:spacing w:val="-10"/>
                <w:w w:val="105"/>
                <w:sz w:val="18"/>
              </w:rPr>
              <w:t> </w:t>
            </w:r>
            <w:r>
              <w:rPr>
                <w:color w:val="231F20"/>
                <w:w w:val="105"/>
                <w:sz w:val="18"/>
              </w:rPr>
              <w:t>are</w:t>
            </w:r>
            <w:r>
              <w:rPr>
                <w:color w:val="231F20"/>
                <w:spacing w:val="-10"/>
                <w:w w:val="105"/>
                <w:sz w:val="18"/>
              </w:rPr>
              <w:t> </w:t>
            </w:r>
            <w:r>
              <w:rPr>
                <w:color w:val="231F20"/>
                <w:w w:val="105"/>
                <w:sz w:val="18"/>
              </w:rPr>
              <w:t>not</w:t>
            </w:r>
            <w:r>
              <w:rPr>
                <w:color w:val="231F20"/>
                <w:spacing w:val="-9"/>
                <w:w w:val="105"/>
                <w:sz w:val="18"/>
              </w:rPr>
              <w:t> </w:t>
            </w:r>
            <w:r>
              <w:rPr>
                <w:color w:val="231F20"/>
                <w:w w:val="105"/>
                <w:sz w:val="18"/>
              </w:rPr>
              <w:t>limited to:</w:t>
            </w:r>
          </w:p>
          <w:p>
            <w:pPr>
              <w:pStyle w:val="TableParagraph"/>
              <w:numPr>
                <w:ilvl w:val="0"/>
                <w:numId w:val="3"/>
              </w:numPr>
              <w:tabs>
                <w:tab w:pos="976" w:val="left" w:leader="none"/>
                <w:tab w:pos="977" w:val="left" w:leader="none"/>
              </w:tabs>
              <w:spacing w:line="212" w:lineRule="exact" w:before="0" w:after="0"/>
              <w:ind w:left="976" w:right="0" w:hanging="361"/>
              <w:jc w:val="left"/>
              <w:rPr>
                <w:sz w:val="18"/>
              </w:rPr>
            </w:pPr>
            <w:r>
              <w:rPr>
                <w:color w:val="231F20"/>
                <w:sz w:val="18"/>
              </w:rPr>
              <w:t>Behavioral Health</w:t>
            </w:r>
          </w:p>
          <w:p>
            <w:pPr>
              <w:pStyle w:val="TableParagraph"/>
              <w:numPr>
                <w:ilvl w:val="0"/>
                <w:numId w:val="3"/>
              </w:numPr>
              <w:tabs>
                <w:tab w:pos="976" w:val="left" w:leader="none"/>
                <w:tab w:pos="977" w:val="left" w:leader="none"/>
              </w:tabs>
              <w:spacing w:line="214" w:lineRule="exact" w:before="0" w:after="0"/>
              <w:ind w:left="976" w:right="0" w:hanging="361"/>
              <w:jc w:val="left"/>
              <w:rPr>
                <w:sz w:val="18"/>
              </w:rPr>
            </w:pPr>
            <w:r>
              <w:rPr>
                <w:color w:val="231F20"/>
                <w:sz w:val="18"/>
              </w:rPr>
              <w:t>Cardiology</w:t>
            </w:r>
          </w:p>
          <w:p>
            <w:pPr>
              <w:pStyle w:val="TableParagraph"/>
              <w:numPr>
                <w:ilvl w:val="0"/>
                <w:numId w:val="3"/>
              </w:numPr>
              <w:tabs>
                <w:tab w:pos="976" w:val="left" w:leader="none"/>
                <w:tab w:pos="977" w:val="left" w:leader="none"/>
              </w:tabs>
              <w:spacing w:line="214" w:lineRule="exact" w:before="0" w:after="0"/>
              <w:ind w:left="976" w:right="0" w:hanging="361"/>
              <w:jc w:val="left"/>
              <w:rPr>
                <w:sz w:val="18"/>
              </w:rPr>
            </w:pPr>
            <w:r>
              <w:rPr>
                <w:color w:val="231F20"/>
                <w:sz w:val="18"/>
              </w:rPr>
              <w:t>Dentistry</w:t>
            </w:r>
          </w:p>
          <w:p>
            <w:pPr>
              <w:pStyle w:val="TableParagraph"/>
              <w:numPr>
                <w:ilvl w:val="0"/>
                <w:numId w:val="3"/>
              </w:numPr>
              <w:tabs>
                <w:tab w:pos="976" w:val="left" w:leader="none"/>
                <w:tab w:pos="977" w:val="left" w:leader="none"/>
              </w:tabs>
              <w:spacing w:line="214" w:lineRule="exact" w:before="0" w:after="0"/>
              <w:ind w:left="976" w:right="0" w:hanging="361"/>
              <w:jc w:val="left"/>
              <w:rPr>
                <w:sz w:val="18"/>
              </w:rPr>
            </w:pPr>
            <w:r>
              <w:rPr>
                <w:color w:val="231F20"/>
                <w:sz w:val="18"/>
              </w:rPr>
              <w:t>Dermatology</w:t>
            </w:r>
          </w:p>
          <w:p>
            <w:pPr>
              <w:pStyle w:val="TableParagraph"/>
              <w:numPr>
                <w:ilvl w:val="0"/>
                <w:numId w:val="3"/>
              </w:numPr>
              <w:tabs>
                <w:tab w:pos="976" w:val="left" w:leader="none"/>
                <w:tab w:pos="977" w:val="left" w:leader="none"/>
              </w:tabs>
              <w:spacing w:line="214" w:lineRule="exact" w:before="0" w:after="0"/>
              <w:ind w:left="976" w:right="0" w:hanging="361"/>
              <w:jc w:val="left"/>
              <w:rPr>
                <w:sz w:val="18"/>
              </w:rPr>
            </w:pPr>
            <w:r>
              <w:rPr>
                <w:color w:val="231F20"/>
                <w:sz w:val="18"/>
              </w:rPr>
              <w:t>Endocrinology</w:t>
            </w:r>
          </w:p>
          <w:p>
            <w:pPr>
              <w:pStyle w:val="TableParagraph"/>
              <w:numPr>
                <w:ilvl w:val="0"/>
                <w:numId w:val="3"/>
              </w:numPr>
              <w:tabs>
                <w:tab w:pos="976" w:val="left" w:leader="none"/>
                <w:tab w:pos="977" w:val="left" w:leader="none"/>
              </w:tabs>
              <w:spacing w:line="214" w:lineRule="exact" w:before="0" w:after="0"/>
              <w:ind w:left="976" w:right="0" w:hanging="361"/>
              <w:jc w:val="left"/>
              <w:rPr>
                <w:sz w:val="18"/>
              </w:rPr>
            </w:pPr>
            <w:r>
              <w:rPr>
                <w:color w:val="231F20"/>
                <w:sz w:val="18"/>
              </w:rPr>
              <w:t>Hematology/Oncology</w:t>
            </w:r>
          </w:p>
          <w:p>
            <w:pPr>
              <w:pStyle w:val="TableParagraph"/>
              <w:numPr>
                <w:ilvl w:val="0"/>
                <w:numId w:val="3"/>
              </w:numPr>
              <w:tabs>
                <w:tab w:pos="976" w:val="left" w:leader="none"/>
                <w:tab w:pos="977" w:val="left" w:leader="none"/>
              </w:tabs>
              <w:spacing w:line="214" w:lineRule="exact" w:before="0" w:after="0"/>
              <w:ind w:left="976" w:right="0" w:hanging="361"/>
              <w:jc w:val="left"/>
              <w:rPr>
                <w:sz w:val="18"/>
              </w:rPr>
            </w:pPr>
            <w:r>
              <w:rPr>
                <w:color w:val="231F20"/>
                <w:sz w:val="18"/>
              </w:rPr>
              <w:t>Home</w:t>
            </w:r>
            <w:r>
              <w:rPr>
                <w:color w:val="231F20"/>
                <w:spacing w:val="1"/>
                <w:sz w:val="18"/>
              </w:rPr>
              <w:t> </w:t>
            </w:r>
            <w:r>
              <w:rPr>
                <w:color w:val="231F20"/>
                <w:sz w:val="18"/>
              </w:rPr>
              <w:t>Health</w:t>
            </w:r>
          </w:p>
          <w:p>
            <w:pPr>
              <w:pStyle w:val="TableParagraph"/>
              <w:numPr>
                <w:ilvl w:val="0"/>
                <w:numId w:val="3"/>
              </w:numPr>
              <w:tabs>
                <w:tab w:pos="976" w:val="left" w:leader="none"/>
                <w:tab w:pos="977" w:val="left" w:leader="none"/>
              </w:tabs>
              <w:spacing w:line="214" w:lineRule="exact" w:before="0" w:after="0"/>
              <w:ind w:left="976" w:right="0" w:hanging="361"/>
              <w:jc w:val="left"/>
              <w:rPr>
                <w:sz w:val="18"/>
              </w:rPr>
            </w:pPr>
            <w:r>
              <w:rPr>
                <w:color w:val="231F20"/>
                <w:sz w:val="18"/>
              </w:rPr>
              <w:t>Infectious</w:t>
            </w:r>
            <w:r>
              <w:rPr>
                <w:color w:val="231F20"/>
                <w:spacing w:val="1"/>
                <w:sz w:val="18"/>
              </w:rPr>
              <w:t> </w:t>
            </w:r>
            <w:r>
              <w:rPr>
                <w:color w:val="231F20"/>
                <w:sz w:val="18"/>
              </w:rPr>
              <w:t>Diseases</w:t>
            </w:r>
          </w:p>
          <w:p>
            <w:pPr>
              <w:pStyle w:val="TableParagraph"/>
              <w:numPr>
                <w:ilvl w:val="0"/>
                <w:numId w:val="3"/>
              </w:numPr>
              <w:tabs>
                <w:tab w:pos="976" w:val="left" w:leader="none"/>
                <w:tab w:pos="977" w:val="left" w:leader="none"/>
              </w:tabs>
              <w:spacing w:line="214" w:lineRule="exact" w:before="0" w:after="0"/>
              <w:ind w:left="976" w:right="0" w:hanging="361"/>
              <w:jc w:val="left"/>
              <w:rPr>
                <w:sz w:val="18"/>
              </w:rPr>
            </w:pPr>
            <w:r>
              <w:rPr>
                <w:color w:val="231F20"/>
                <w:sz w:val="18"/>
              </w:rPr>
              <w:t>Inpatient</w:t>
            </w:r>
            <w:r>
              <w:rPr>
                <w:color w:val="231F20"/>
                <w:spacing w:val="1"/>
                <w:sz w:val="18"/>
              </w:rPr>
              <w:t> </w:t>
            </w:r>
            <w:r>
              <w:rPr>
                <w:color w:val="231F20"/>
                <w:sz w:val="18"/>
              </w:rPr>
              <w:t>Consultations</w:t>
            </w:r>
          </w:p>
          <w:p>
            <w:pPr>
              <w:pStyle w:val="TableParagraph"/>
              <w:numPr>
                <w:ilvl w:val="0"/>
                <w:numId w:val="3"/>
              </w:numPr>
              <w:tabs>
                <w:tab w:pos="976" w:val="left" w:leader="none"/>
                <w:tab w:pos="977" w:val="left" w:leader="none"/>
              </w:tabs>
              <w:spacing w:line="214" w:lineRule="exact" w:before="0" w:after="0"/>
              <w:ind w:left="976" w:right="0" w:hanging="361"/>
              <w:jc w:val="left"/>
              <w:rPr>
                <w:sz w:val="18"/>
              </w:rPr>
            </w:pPr>
            <w:r>
              <w:rPr>
                <w:color w:val="231F20"/>
                <w:sz w:val="18"/>
              </w:rPr>
              <w:t>Medical Nutrition Therapy (MNT)</w:t>
            </w:r>
          </w:p>
          <w:p>
            <w:pPr>
              <w:pStyle w:val="TableParagraph"/>
              <w:numPr>
                <w:ilvl w:val="0"/>
                <w:numId w:val="3"/>
              </w:numPr>
              <w:tabs>
                <w:tab w:pos="976" w:val="left" w:leader="none"/>
                <w:tab w:pos="977" w:val="left" w:leader="none"/>
              </w:tabs>
              <w:spacing w:line="214" w:lineRule="exact" w:before="0" w:after="0"/>
              <w:ind w:left="976" w:right="0" w:hanging="361"/>
              <w:jc w:val="left"/>
              <w:rPr>
                <w:sz w:val="18"/>
              </w:rPr>
            </w:pPr>
            <w:r>
              <w:rPr>
                <w:color w:val="231F20"/>
                <w:sz w:val="18"/>
              </w:rPr>
              <w:t>Neurology</w:t>
            </w:r>
          </w:p>
          <w:p>
            <w:pPr>
              <w:pStyle w:val="TableParagraph"/>
              <w:numPr>
                <w:ilvl w:val="0"/>
                <w:numId w:val="3"/>
              </w:numPr>
              <w:tabs>
                <w:tab w:pos="976" w:val="left" w:leader="none"/>
                <w:tab w:pos="977" w:val="left" w:leader="none"/>
              </w:tabs>
              <w:spacing w:line="215" w:lineRule="exact" w:before="0" w:after="0"/>
              <w:ind w:left="976" w:right="0" w:hanging="361"/>
              <w:jc w:val="left"/>
              <w:rPr>
                <w:sz w:val="18"/>
              </w:rPr>
            </w:pPr>
            <w:r>
              <w:rPr>
                <w:color w:val="231F20"/>
                <w:sz w:val="18"/>
              </w:rPr>
              <w:t>Obstetrics/Gynecology</w:t>
            </w:r>
          </w:p>
        </w:tc>
      </w:tr>
    </w:tbl>
    <w:p>
      <w:pPr>
        <w:spacing w:after="0" w:line="215" w:lineRule="exact"/>
        <w:jc w:val="left"/>
        <w:rPr>
          <w:sz w:val="18"/>
        </w:rPr>
        <w:sectPr>
          <w:pgSz w:w="12240" w:h="15840"/>
          <w:pgMar w:header="0" w:footer="809" w:top="660" w:bottom="1000" w:left="600" w:right="56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3266" w:hRule="atLeast"/>
        </w:trPr>
        <w:tc>
          <w:tcPr>
            <w:tcW w:w="1080" w:type="dxa"/>
            <w:shd w:val="clear" w:color="auto" w:fill="F47920"/>
            <w:textDirection w:val="btLr"/>
          </w:tcPr>
          <w:p>
            <w:pPr>
              <w:pStyle w:val="TableParagraph"/>
              <w:spacing w:before="11"/>
              <w:rPr>
                <w:rFonts w:ascii="Arial Black"/>
                <w:sz w:val="28"/>
              </w:rPr>
            </w:pPr>
          </w:p>
          <w:p>
            <w:pPr>
              <w:pStyle w:val="TableParagraph"/>
              <w:ind w:left="4403" w:right="4389"/>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4400" w:right="4389"/>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4401" w:right="4389"/>
              <w:jc w:val="center"/>
              <w:rPr>
                <w:rFonts w:ascii="Arial Black"/>
                <w:sz w:val="20"/>
              </w:rPr>
            </w:pPr>
            <w:r>
              <w:rPr>
                <w:rFonts w:ascii="Arial Black"/>
                <w:color w:val="FFFFFF"/>
                <w:w w:val="95"/>
                <w:sz w:val="20"/>
              </w:rPr>
              <w:t>Eligible Services </w:t>
            </w:r>
            <w:r>
              <w:rPr>
                <w:rFonts w:ascii="Arial Black"/>
                <w:color w:val="FFFFFF"/>
                <w:w w:val="115"/>
                <w:sz w:val="20"/>
              </w:rPr>
              <w:t>/ </w:t>
            </w:r>
            <w:r>
              <w:rPr>
                <w:rFonts w:ascii="Arial Black"/>
                <w:color w:val="FFFFFF"/>
                <w:w w:val="95"/>
                <w:sz w:val="20"/>
              </w:rPr>
              <w:t>Specialties</w:t>
            </w:r>
          </w:p>
        </w:tc>
        <w:tc>
          <w:tcPr>
            <w:tcW w:w="8220" w:type="dxa"/>
            <w:shd w:val="clear" w:color="auto" w:fill="F6F4F3"/>
          </w:tcPr>
          <w:p>
            <w:pPr>
              <w:pStyle w:val="TableParagraph"/>
              <w:spacing w:before="12"/>
              <w:rPr>
                <w:rFonts w:ascii="Arial Black"/>
                <w:sz w:val="20"/>
              </w:rPr>
            </w:pPr>
          </w:p>
          <w:p>
            <w:pPr>
              <w:pStyle w:val="TableParagraph"/>
              <w:numPr>
                <w:ilvl w:val="0"/>
                <w:numId w:val="4"/>
              </w:numPr>
              <w:tabs>
                <w:tab w:pos="1077" w:val="left" w:leader="none"/>
                <w:tab w:pos="1078" w:val="left" w:leader="none"/>
              </w:tabs>
              <w:spacing w:line="215" w:lineRule="exact" w:before="0" w:after="0"/>
              <w:ind w:left="1077" w:right="0" w:hanging="361"/>
              <w:jc w:val="left"/>
              <w:rPr>
                <w:sz w:val="18"/>
              </w:rPr>
            </w:pPr>
            <w:r>
              <w:rPr>
                <w:color w:val="231F20"/>
                <w:sz w:val="18"/>
              </w:rPr>
              <w:t>Oncology/Radiation</w:t>
            </w:r>
          </w:p>
          <w:p>
            <w:pPr>
              <w:pStyle w:val="TableParagraph"/>
              <w:numPr>
                <w:ilvl w:val="0"/>
                <w:numId w:val="4"/>
              </w:numPr>
              <w:tabs>
                <w:tab w:pos="1077" w:val="left" w:leader="none"/>
                <w:tab w:pos="1078" w:val="left" w:leader="none"/>
              </w:tabs>
              <w:spacing w:line="214" w:lineRule="exact" w:before="0" w:after="0"/>
              <w:ind w:left="1077" w:right="0" w:hanging="361"/>
              <w:jc w:val="left"/>
              <w:rPr>
                <w:sz w:val="18"/>
              </w:rPr>
            </w:pPr>
            <w:r>
              <w:rPr>
                <w:color w:val="231F20"/>
                <w:sz w:val="18"/>
              </w:rPr>
              <w:t>Ophthalmology</w:t>
            </w:r>
          </w:p>
          <w:p>
            <w:pPr>
              <w:pStyle w:val="TableParagraph"/>
              <w:numPr>
                <w:ilvl w:val="0"/>
                <w:numId w:val="4"/>
              </w:numPr>
              <w:tabs>
                <w:tab w:pos="1077" w:val="left" w:leader="none"/>
                <w:tab w:pos="1078" w:val="left" w:leader="none"/>
              </w:tabs>
              <w:spacing w:line="214" w:lineRule="exact" w:before="0" w:after="0"/>
              <w:ind w:left="1077" w:right="0" w:hanging="361"/>
              <w:jc w:val="left"/>
              <w:rPr>
                <w:sz w:val="18"/>
              </w:rPr>
            </w:pPr>
            <w:r>
              <w:rPr>
                <w:color w:val="231F20"/>
                <w:sz w:val="18"/>
              </w:rPr>
              <w:t>Orthopedics</w:t>
            </w:r>
          </w:p>
          <w:p>
            <w:pPr>
              <w:pStyle w:val="TableParagraph"/>
              <w:numPr>
                <w:ilvl w:val="0"/>
                <w:numId w:val="4"/>
              </w:numPr>
              <w:tabs>
                <w:tab w:pos="1077" w:val="left" w:leader="none"/>
                <w:tab w:pos="1078" w:val="left" w:leader="none"/>
              </w:tabs>
              <w:spacing w:line="214" w:lineRule="exact" w:before="0" w:after="0"/>
              <w:ind w:left="1077" w:right="0" w:hanging="361"/>
              <w:jc w:val="left"/>
              <w:rPr>
                <w:sz w:val="18"/>
              </w:rPr>
            </w:pPr>
            <w:r>
              <w:rPr>
                <w:color w:val="231F20"/>
                <w:sz w:val="18"/>
              </w:rPr>
              <w:t>Office Visits (adult and</w:t>
            </w:r>
            <w:r>
              <w:rPr>
                <w:color w:val="231F20"/>
                <w:spacing w:val="2"/>
                <w:sz w:val="18"/>
              </w:rPr>
              <w:t> </w:t>
            </w:r>
            <w:r>
              <w:rPr>
                <w:color w:val="231F20"/>
                <w:sz w:val="18"/>
              </w:rPr>
              <w:t>pediatric)</w:t>
            </w:r>
          </w:p>
          <w:p>
            <w:pPr>
              <w:pStyle w:val="TableParagraph"/>
              <w:numPr>
                <w:ilvl w:val="0"/>
                <w:numId w:val="4"/>
              </w:numPr>
              <w:tabs>
                <w:tab w:pos="1077" w:val="left" w:leader="none"/>
                <w:tab w:pos="1078" w:val="left" w:leader="none"/>
              </w:tabs>
              <w:spacing w:line="214" w:lineRule="exact" w:before="0" w:after="0"/>
              <w:ind w:left="1077" w:right="0" w:hanging="361"/>
              <w:jc w:val="left"/>
              <w:rPr>
                <w:sz w:val="18"/>
              </w:rPr>
            </w:pPr>
            <w:r>
              <w:rPr>
                <w:color w:val="231F20"/>
                <w:sz w:val="18"/>
              </w:rPr>
              <w:t>Outpatient Consultations</w:t>
            </w:r>
          </w:p>
          <w:p>
            <w:pPr>
              <w:pStyle w:val="TableParagraph"/>
              <w:numPr>
                <w:ilvl w:val="0"/>
                <w:numId w:val="4"/>
              </w:numPr>
              <w:tabs>
                <w:tab w:pos="1077" w:val="left" w:leader="none"/>
                <w:tab w:pos="1078" w:val="left" w:leader="none"/>
              </w:tabs>
              <w:spacing w:line="214" w:lineRule="exact" w:before="0" w:after="0"/>
              <w:ind w:left="1077" w:right="0" w:hanging="361"/>
              <w:jc w:val="left"/>
              <w:rPr>
                <w:sz w:val="18"/>
              </w:rPr>
            </w:pPr>
            <w:r>
              <w:rPr>
                <w:color w:val="231F20"/>
                <w:sz w:val="18"/>
              </w:rPr>
              <w:t>Pain Clinic</w:t>
            </w:r>
          </w:p>
          <w:p>
            <w:pPr>
              <w:pStyle w:val="TableParagraph"/>
              <w:numPr>
                <w:ilvl w:val="0"/>
                <w:numId w:val="4"/>
              </w:numPr>
              <w:tabs>
                <w:tab w:pos="1077" w:val="left" w:leader="none"/>
                <w:tab w:pos="1078" w:val="left" w:leader="none"/>
              </w:tabs>
              <w:spacing w:line="214" w:lineRule="exact" w:before="0" w:after="0"/>
              <w:ind w:left="1077" w:right="0" w:hanging="361"/>
              <w:jc w:val="left"/>
              <w:rPr>
                <w:sz w:val="18"/>
              </w:rPr>
            </w:pPr>
            <w:r>
              <w:rPr>
                <w:color w:val="231F20"/>
                <w:sz w:val="18"/>
              </w:rPr>
              <w:t>Pathology &amp;</w:t>
            </w:r>
            <w:r>
              <w:rPr>
                <w:color w:val="231F20"/>
                <w:spacing w:val="2"/>
                <w:sz w:val="18"/>
              </w:rPr>
              <w:t> </w:t>
            </w:r>
            <w:r>
              <w:rPr>
                <w:color w:val="231F20"/>
                <w:sz w:val="18"/>
              </w:rPr>
              <w:t>Radiology</w:t>
            </w:r>
          </w:p>
          <w:p>
            <w:pPr>
              <w:pStyle w:val="TableParagraph"/>
              <w:numPr>
                <w:ilvl w:val="0"/>
                <w:numId w:val="4"/>
              </w:numPr>
              <w:tabs>
                <w:tab w:pos="1077" w:val="left" w:leader="none"/>
                <w:tab w:pos="1078" w:val="left" w:leader="none"/>
              </w:tabs>
              <w:spacing w:line="214" w:lineRule="exact" w:before="0" w:after="0"/>
              <w:ind w:left="1077" w:right="0" w:hanging="361"/>
              <w:jc w:val="left"/>
              <w:rPr>
                <w:sz w:val="18"/>
              </w:rPr>
            </w:pPr>
            <w:r>
              <w:rPr>
                <w:color w:val="231F20"/>
                <w:sz w:val="18"/>
              </w:rPr>
              <w:t>Pediatrics and Pediatric</w:t>
            </w:r>
            <w:r>
              <w:rPr>
                <w:color w:val="231F20"/>
                <w:spacing w:val="3"/>
                <w:sz w:val="18"/>
              </w:rPr>
              <w:t> </w:t>
            </w:r>
            <w:r>
              <w:rPr>
                <w:color w:val="231F20"/>
                <w:sz w:val="18"/>
              </w:rPr>
              <w:t>Subspecialties</w:t>
            </w:r>
          </w:p>
          <w:p>
            <w:pPr>
              <w:pStyle w:val="TableParagraph"/>
              <w:numPr>
                <w:ilvl w:val="0"/>
                <w:numId w:val="4"/>
              </w:numPr>
              <w:tabs>
                <w:tab w:pos="1077" w:val="left" w:leader="none"/>
                <w:tab w:pos="1078" w:val="left" w:leader="none"/>
              </w:tabs>
              <w:spacing w:line="214" w:lineRule="exact" w:before="0" w:after="0"/>
              <w:ind w:left="1077" w:right="0" w:hanging="361"/>
              <w:jc w:val="left"/>
              <w:rPr>
                <w:sz w:val="18"/>
              </w:rPr>
            </w:pPr>
            <w:r>
              <w:rPr>
                <w:color w:val="231F20"/>
                <w:sz w:val="18"/>
              </w:rPr>
              <w:t>Pharmacy</w:t>
            </w:r>
            <w:r>
              <w:rPr>
                <w:color w:val="231F20"/>
                <w:spacing w:val="1"/>
                <w:sz w:val="18"/>
              </w:rPr>
              <w:t> </w:t>
            </w:r>
            <w:r>
              <w:rPr>
                <w:color w:val="231F20"/>
                <w:sz w:val="18"/>
              </w:rPr>
              <w:t>Management</w:t>
            </w:r>
          </w:p>
          <w:p>
            <w:pPr>
              <w:pStyle w:val="TableParagraph"/>
              <w:numPr>
                <w:ilvl w:val="0"/>
                <w:numId w:val="4"/>
              </w:numPr>
              <w:tabs>
                <w:tab w:pos="1077" w:val="left" w:leader="none"/>
                <w:tab w:pos="1078" w:val="left" w:leader="none"/>
              </w:tabs>
              <w:spacing w:line="215" w:lineRule="exact" w:before="0" w:after="0"/>
              <w:ind w:left="1077" w:right="0" w:hanging="361"/>
              <w:jc w:val="left"/>
              <w:rPr>
                <w:sz w:val="18"/>
              </w:rPr>
            </w:pPr>
            <w:r>
              <w:rPr>
                <w:color w:val="231F20"/>
                <w:sz w:val="18"/>
              </w:rPr>
              <w:t>Rheumatology</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sz w:val="18"/>
              </w:rPr>
              <w:t>Surgery Follow-Up and</w:t>
            </w:r>
            <w:r>
              <w:rPr>
                <w:color w:val="231F20"/>
                <w:spacing w:val="2"/>
                <w:sz w:val="18"/>
              </w:rPr>
              <w:t> </w:t>
            </w:r>
            <w:r>
              <w:rPr>
                <w:color w:val="231F20"/>
                <w:sz w:val="18"/>
              </w:rPr>
              <w:t>Consultations</w:t>
            </w:r>
          </w:p>
          <w:p>
            <w:pPr>
              <w:pStyle w:val="TableParagraph"/>
              <w:spacing w:before="4"/>
              <w:rPr>
                <w:rFonts w:ascii="Arial Black"/>
                <w:sz w:val="15"/>
              </w:rPr>
            </w:pPr>
          </w:p>
          <w:p>
            <w:pPr>
              <w:pStyle w:val="TableParagraph"/>
              <w:ind w:left="357"/>
              <w:rPr>
                <w:sz w:val="18"/>
              </w:rPr>
            </w:pPr>
            <w:r>
              <w:rPr>
                <w:color w:val="231F20"/>
                <w:w w:val="105"/>
                <w:sz w:val="18"/>
              </w:rPr>
              <w:t>Behavioral health services are covered for AHCCS and KidsCare members.</w:t>
            </w:r>
          </w:p>
          <w:p>
            <w:pPr>
              <w:pStyle w:val="TableParagraph"/>
              <w:spacing w:before="5"/>
              <w:rPr>
                <w:rFonts w:ascii="Arial Black"/>
                <w:sz w:val="15"/>
              </w:rPr>
            </w:pPr>
          </w:p>
          <w:p>
            <w:pPr>
              <w:pStyle w:val="TableParagraph"/>
              <w:ind w:left="357"/>
              <w:rPr>
                <w:sz w:val="18"/>
              </w:rPr>
            </w:pPr>
            <w:r>
              <w:rPr>
                <w:color w:val="231F20"/>
                <w:w w:val="105"/>
                <w:sz w:val="18"/>
              </w:rPr>
              <w:t>Covered behavioral health services can include, but are not limited to:</w:t>
            </w:r>
          </w:p>
          <w:p>
            <w:pPr>
              <w:pStyle w:val="TableParagraph"/>
              <w:spacing w:before="4"/>
              <w:rPr>
                <w:rFonts w:ascii="Arial Black"/>
                <w:sz w:val="15"/>
              </w:rPr>
            </w:pP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Diagnostic consultation and</w:t>
            </w:r>
            <w:r>
              <w:rPr>
                <w:color w:val="231F20"/>
                <w:spacing w:val="-6"/>
                <w:w w:val="105"/>
                <w:sz w:val="18"/>
              </w:rPr>
              <w:t> </w:t>
            </w:r>
            <w:r>
              <w:rPr>
                <w:color w:val="231F20"/>
                <w:w w:val="105"/>
                <w:sz w:val="18"/>
              </w:rPr>
              <w:t>evaluation,</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Psychotropic medication adjustment and</w:t>
            </w:r>
            <w:r>
              <w:rPr>
                <w:color w:val="231F20"/>
                <w:spacing w:val="-11"/>
                <w:w w:val="105"/>
                <w:sz w:val="18"/>
              </w:rPr>
              <w:t> </w:t>
            </w:r>
            <w:r>
              <w:rPr>
                <w:color w:val="231F20"/>
                <w:w w:val="105"/>
                <w:sz w:val="18"/>
              </w:rPr>
              <w:t>monitoring,</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Individual and family counseling,</w:t>
            </w:r>
            <w:r>
              <w:rPr>
                <w:color w:val="231F20"/>
                <w:spacing w:val="-8"/>
                <w:w w:val="105"/>
                <w:sz w:val="18"/>
              </w:rPr>
              <w:t> </w:t>
            </w:r>
            <w:r>
              <w:rPr>
                <w:color w:val="231F20"/>
                <w:w w:val="105"/>
                <w:sz w:val="18"/>
              </w:rPr>
              <w:t>and</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Case</w:t>
            </w:r>
            <w:r>
              <w:rPr>
                <w:color w:val="231F20"/>
                <w:spacing w:val="-2"/>
                <w:w w:val="105"/>
                <w:sz w:val="18"/>
              </w:rPr>
              <w:t> </w:t>
            </w:r>
            <w:r>
              <w:rPr>
                <w:color w:val="231F20"/>
                <w:w w:val="105"/>
                <w:sz w:val="18"/>
              </w:rPr>
              <w:t>management.</w:t>
            </w:r>
          </w:p>
          <w:p>
            <w:pPr>
              <w:pStyle w:val="TableParagraph"/>
              <w:spacing w:before="4"/>
              <w:rPr>
                <w:rFonts w:ascii="Arial Black"/>
                <w:sz w:val="15"/>
              </w:rPr>
            </w:pPr>
          </w:p>
          <w:p>
            <w:pPr>
              <w:pStyle w:val="TableParagraph"/>
              <w:spacing w:before="1"/>
              <w:ind w:left="357" w:right="359"/>
              <w:rPr>
                <w:sz w:val="18"/>
              </w:rPr>
            </w:pPr>
            <w:r>
              <w:rPr>
                <w:color w:val="231F20"/>
                <w:w w:val="105"/>
                <w:sz w:val="18"/>
              </w:rPr>
              <w:t>For</w:t>
            </w:r>
            <w:r>
              <w:rPr>
                <w:color w:val="231F20"/>
                <w:spacing w:val="-11"/>
                <w:w w:val="105"/>
                <w:sz w:val="18"/>
              </w:rPr>
              <w:t> </w:t>
            </w:r>
            <w:r>
              <w:rPr>
                <w:color w:val="231F20"/>
                <w:w w:val="105"/>
                <w:sz w:val="18"/>
              </w:rPr>
              <w:t>a</w:t>
            </w:r>
            <w:r>
              <w:rPr>
                <w:color w:val="231F20"/>
                <w:spacing w:val="-10"/>
                <w:w w:val="105"/>
                <w:sz w:val="18"/>
              </w:rPr>
              <w:t> </w:t>
            </w:r>
            <w:r>
              <w:rPr>
                <w:color w:val="231F20"/>
                <w:w w:val="105"/>
                <w:sz w:val="18"/>
              </w:rPr>
              <w:t>complete</w:t>
            </w:r>
            <w:r>
              <w:rPr>
                <w:color w:val="231F20"/>
                <w:spacing w:val="-10"/>
                <w:w w:val="105"/>
                <w:sz w:val="18"/>
              </w:rPr>
              <w:t> </w:t>
            </w:r>
            <w:r>
              <w:rPr>
                <w:color w:val="231F20"/>
                <w:w w:val="105"/>
                <w:sz w:val="18"/>
              </w:rPr>
              <w:t>code</w:t>
            </w:r>
            <w:r>
              <w:rPr>
                <w:color w:val="231F20"/>
                <w:spacing w:val="-10"/>
                <w:w w:val="105"/>
                <w:sz w:val="18"/>
              </w:rPr>
              <w:t> </w:t>
            </w:r>
            <w:r>
              <w:rPr>
                <w:color w:val="231F20"/>
                <w:w w:val="105"/>
                <w:sz w:val="18"/>
              </w:rPr>
              <w:t>set</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along</w:t>
            </w:r>
            <w:r>
              <w:rPr>
                <w:color w:val="231F20"/>
                <w:spacing w:val="-10"/>
                <w:w w:val="105"/>
                <w:sz w:val="18"/>
              </w:rPr>
              <w:t> </w:t>
            </w:r>
            <w:r>
              <w:rPr>
                <w:color w:val="231F20"/>
                <w:w w:val="105"/>
                <w:sz w:val="18"/>
              </w:rPr>
              <w:t>with</w:t>
            </w:r>
            <w:r>
              <w:rPr>
                <w:color w:val="231F20"/>
                <w:spacing w:val="-11"/>
                <w:w w:val="105"/>
                <w:sz w:val="18"/>
              </w:rPr>
              <w:t> </w:t>
            </w:r>
            <w:r>
              <w:rPr>
                <w:color w:val="231F20"/>
                <w:w w:val="105"/>
                <w:sz w:val="18"/>
              </w:rPr>
              <w:t>their</w:t>
            </w:r>
            <w:r>
              <w:rPr>
                <w:color w:val="231F20"/>
                <w:spacing w:val="-10"/>
                <w:w w:val="105"/>
                <w:sz w:val="18"/>
              </w:rPr>
              <w:t> </w:t>
            </w:r>
            <w:r>
              <w:rPr>
                <w:color w:val="231F20"/>
                <w:w w:val="105"/>
                <w:sz w:val="18"/>
              </w:rPr>
              <w:t>eligible</w:t>
            </w:r>
            <w:r>
              <w:rPr>
                <w:color w:val="231F20"/>
                <w:spacing w:val="-10"/>
                <w:w w:val="105"/>
                <w:sz w:val="18"/>
              </w:rPr>
              <w:t> </w:t>
            </w:r>
            <w:r>
              <w:rPr>
                <w:color w:val="231F20"/>
                <w:w w:val="105"/>
                <w:sz w:val="18"/>
              </w:rPr>
              <w:t>place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service</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modifi- ers,</w:t>
            </w:r>
            <w:r>
              <w:rPr>
                <w:color w:val="231F20"/>
                <w:spacing w:val="-10"/>
                <w:w w:val="105"/>
                <w:sz w:val="18"/>
              </w:rPr>
              <w:t> </w:t>
            </w:r>
            <w:r>
              <w:rPr>
                <w:color w:val="231F20"/>
                <w:w w:val="105"/>
                <w:sz w:val="18"/>
              </w:rPr>
              <w:t>that</w:t>
            </w:r>
            <w:r>
              <w:rPr>
                <w:color w:val="231F20"/>
                <w:spacing w:val="-10"/>
                <w:w w:val="105"/>
                <w:sz w:val="18"/>
              </w:rPr>
              <w:t> </w:t>
            </w:r>
            <w:r>
              <w:rPr>
                <w:color w:val="231F20"/>
                <w:w w:val="105"/>
                <w:sz w:val="18"/>
              </w:rPr>
              <w:t>can</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billed</w:t>
            </w:r>
            <w:r>
              <w:rPr>
                <w:color w:val="231F20"/>
                <w:spacing w:val="-10"/>
                <w:w w:val="105"/>
                <w:sz w:val="18"/>
              </w:rPr>
              <w:t> </w:t>
            </w:r>
            <w:r>
              <w:rPr>
                <w:color w:val="231F20"/>
                <w:w w:val="105"/>
                <w:sz w:val="18"/>
              </w:rPr>
              <w:t>as</w:t>
            </w:r>
            <w:r>
              <w:rPr>
                <w:color w:val="231F20"/>
                <w:spacing w:val="-10"/>
                <w:w w:val="105"/>
                <w:sz w:val="18"/>
              </w:rPr>
              <w:t> </w:t>
            </w:r>
            <w:r>
              <w:rPr>
                <w:color w:val="231F20"/>
                <w:w w:val="105"/>
                <w:sz w:val="18"/>
              </w:rPr>
              <w:t>telehealth</w:t>
            </w:r>
            <w:r>
              <w:rPr>
                <w:color w:val="231F20"/>
                <w:spacing w:val="-10"/>
                <w:w w:val="105"/>
                <w:sz w:val="18"/>
              </w:rPr>
              <w:t> </w:t>
            </w:r>
            <w:r>
              <w:rPr>
                <w:color w:val="231F20"/>
                <w:w w:val="105"/>
                <w:sz w:val="18"/>
              </w:rPr>
              <w:t>please</w:t>
            </w:r>
            <w:r>
              <w:rPr>
                <w:color w:val="231F20"/>
                <w:spacing w:val="-10"/>
                <w:w w:val="105"/>
                <w:sz w:val="18"/>
              </w:rPr>
              <w:t> </w:t>
            </w:r>
            <w:r>
              <w:rPr>
                <w:color w:val="231F20"/>
                <w:w w:val="105"/>
                <w:sz w:val="18"/>
              </w:rPr>
              <w:t>visit</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AHCCCS</w:t>
            </w:r>
            <w:r>
              <w:rPr>
                <w:color w:val="231F20"/>
                <w:spacing w:val="-10"/>
                <w:w w:val="105"/>
                <w:sz w:val="18"/>
              </w:rPr>
              <w:t> </w:t>
            </w:r>
            <w:r>
              <w:rPr>
                <w:color w:val="231F20"/>
                <w:w w:val="105"/>
                <w:sz w:val="18"/>
              </w:rPr>
              <w:t>Medical</w:t>
            </w:r>
            <w:r>
              <w:rPr>
                <w:color w:val="231F20"/>
                <w:spacing w:val="-10"/>
                <w:w w:val="105"/>
                <w:sz w:val="18"/>
              </w:rPr>
              <w:t> </w:t>
            </w:r>
            <w:r>
              <w:rPr>
                <w:color w:val="231F20"/>
                <w:w w:val="105"/>
                <w:sz w:val="18"/>
              </w:rPr>
              <w:t>Coding</w:t>
            </w:r>
            <w:r>
              <w:rPr>
                <w:color w:val="231F20"/>
                <w:spacing w:val="-10"/>
                <w:w w:val="105"/>
                <w:sz w:val="18"/>
              </w:rPr>
              <w:t> </w:t>
            </w:r>
            <w:r>
              <w:rPr>
                <w:color w:val="231F20"/>
                <w:w w:val="105"/>
                <w:sz w:val="18"/>
              </w:rPr>
              <w:t>Resources webpage.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AZ Health Care Cost Containment System, AHCCCS Fee-For-Service Provider Manual, Ch. 10: Individual Practitioner </w:t>
            </w:r>
            <w:r>
              <w:rPr>
                <w:i/>
                <w:color w:val="231F20"/>
                <w:sz w:val="13"/>
              </w:rPr>
              <w:t>Services, (10/46-49), (10/1/2019); IHS/Tribal Provider Billing Manual, (8/47-50), (10/1/2019) (Accessed Feb. 2020).</w:t>
            </w:r>
          </w:p>
          <w:p>
            <w:pPr>
              <w:pStyle w:val="TableParagraph"/>
              <w:spacing w:before="5"/>
              <w:rPr>
                <w:rFonts w:ascii="Arial Black"/>
                <w:sz w:val="12"/>
              </w:rPr>
            </w:pPr>
          </w:p>
          <w:p>
            <w:pPr>
              <w:pStyle w:val="TableParagraph"/>
              <w:ind w:left="357"/>
              <w:rPr>
                <w:sz w:val="18"/>
              </w:rPr>
            </w:pPr>
            <w:r>
              <w:rPr>
                <w:color w:val="231F20"/>
                <w:w w:val="105"/>
                <w:sz w:val="18"/>
              </w:rPr>
              <w:t>Prolonged preventive services, beyond the typical service of the primary procedure, that require</w:t>
            </w:r>
            <w:r>
              <w:rPr>
                <w:color w:val="231F20"/>
                <w:spacing w:val="-12"/>
                <w:w w:val="105"/>
                <w:sz w:val="18"/>
              </w:rPr>
              <w:t> </w:t>
            </w:r>
            <w:r>
              <w:rPr>
                <w:color w:val="231F20"/>
                <w:w w:val="105"/>
                <w:sz w:val="18"/>
              </w:rPr>
              <w:t>direct</w:t>
            </w:r>
            <w:r>
              <w:rPr>
                <w:color w:val="231F20"/>
                <w:spacing w:val="-12"/>
                <w:w w:val="105"/>
                <w:sz w:val="18"/>
              </w:rPr>
              <w:t> </w:t>
            </w:r>
            <w:r>
              <w:rPr>
                <w:color w:val="231F20"/>
                <w:w w:val="105"/>
                <w:sz w:val="18"/>
              </w:rPr>
              <w:t>patient</w:t>
            </w:r>
            <w:r>
              <w:rPr>
                <w:color w:val="231F20"/>
                <w:spacing w:val="-12"/>
                <w:w w:val="105"/>
                <w:sz w:val="18"/>
              </w:rPr>
              <w:t> </w:t>
            </w:r>
            <w:r>
              <w:rPr>
                <w:color w:val="231F20"/>
                <w:w w:val="105"/>
                <w:sz w:val="18"/>
              </w:rPr>
              <w:t>contact</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occur</w:t>
            </w:r>
            <w:r>
              <w:rPr>
                <w:color w:val="231F20"/>
                <w:spacing w:val="-12"/>
                <w:w w:val="105"/>
                <w:sz w:val="18"/>
              </w:rPr>
              <w:t> </w:t>
            </w:r>
            <w:r>
              <w:rPr>
                <w:color w:val="231F20"/>
                <w:w w:val="105"/>
                <w:sz w:val="18"/>
              </w:rPr>
              <w:t>in</w:t>
            </w:r>
            <w:r>
              <w:rPr>
                <w:color w:val="231F20"/>
                <w:spacing w:val="-12"/>
                <w:w w:val="105"/>
                <w:sz w:val="18"/>
              </w:rPr>
              <w:t> </w:t>
            </w:r>
            <w:r>
              <w:rPr>
                <w:color w:val="231F20"/>
                <w:w w:val="105"/>
                <w:sz w:val="18"/>
              </w:rPr>
              <w:t>either</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office</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another</w:t>
            </w:r>
            <w:r>
              <w:rPr>
                <w:color w:val="231F20"/>
                <w:spacing w:val="-11"/>
                <w:w w:val="105"/>
                <w:sz w:val="18"/>
              </w:rPr>
              <w:t> </w:t>
            </w:r>
            <w:r>
              <w:rPr>
                <w:color w:val="231F20"/>
                <w:w w:val="105"/>
                <w:sz w:val="18"/>
              </w:rPr>
              <w:t>outpatient</w:t>
            </w:r>
            <w:r>
              <w:rPr>
                <w:color w:val="231F20"/>
                <w:spacing w:val="-12"/>
                <w:w w:val="105"/>
                <w:sz w:val="18"/>
              </w:rPr>
              <w:t> </w:t>
            </w:r>
            <w:r>
              <w:rPr>
                <w:color w:val="231F20"/>
                <w:w w:val="105"/>
                <w:sz w:val="18"/>
              </w:rPr>
              <w:t>setting</w:t>
            </w:r>
            <w:r>
              <w:rPr>
                <w:color w:val="231F20"/>
                <w:spacing w:val="-12"/>
                <w:w w:val="105"/>
                <w:sz w:val="18"/>
              </w:rPr>
              <w:t> </w:t>
            </w:r>
            <w:r>
              <w:rPr>
                <w:color w:val="231F20"/>
                <w:w w:val="105"/>
                <w:sz w:val="18"/>
              </w:rPr>
              <w:t>are covered under</w:t>
            </w:r>
            <w:r>
              <w:rPr>
                <w:color w:val="231F20"/>
                <w:spacing w:val="-4"/>
                <w:w w:val="105"/>
                <w:sz w:val="18"/>
              </w:rPr>
              <w:t> </w:t>
            </w:r>
            <w:r>
              <w:rPr>
                <w:color w:val="231F20"/>
                <w:w w:val="105"/>
                <w:sz w:val="18"/>
              </w:rPr>
              <w:t>telehealth.</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AZ Health Care Cost Containment System, AHCCCS Fee-For-Service Provider Manual, Ch. 10: Individual Practitioner </w:t>
            </w:r>
            <w:r>
              <w:rPr>
                <w:i/>
                <w:color w:val="231F20"/>
                <w:sz w:val="13"/>
              </w:rPr>
              <w:t>Services, (10/49), (10/1/2019), (Accessed Feb. 2020).</w:t>
            </w:r>
          </w:p>
          <w:p>
            <w:pPr>
              <w:pStyle w:val="TableParagraph"/>
              <w:rPr>
                <w:rFonts w:ascii="Arial Black"/>
                <w:sz w:val="14"/>
              </w:rPr>
            </w:pPr>
          </w:p>
          <w:p>
            <w:pPr>
              <w:pStyle w:val="TableParagraph"/>
              <w:spacing w:before="105"/>
              <w:ind w:left="357"/>
              <w:rPr>
                <w:b/>
                <w:sz w:val="18"/>
              </w:rPr>
            </w:pPr>
            <w:r>
              <w:rPr>
                <w:b/>
                <w:color w:val="231F20"/>
                <w:w w:val="105"/>
                <w:sz w:val="18"/>
              </w:rPr>
              <w:t>AHCCCS Policy Manual</w:t>
            </w:r>
          </w:p>
          <w:p>
            <w:pPr>
              <w:pStyle w:val="TableParagraph"/>
              <w:ind w:left="357" w:right="359"/>
              <w:rPr>
                <w:sz w:val="18"/>
              </w:rPr>
            </w:pPr>
            <w:r>
              <w:rPr>
                <w:color w:val="231F20"/>
                <w:w w:val="105"/>
                <w:sz w:val="18"/>
              </w:rPr>
              <w:t>AHCCCS</w:t>
            </w:r>
            <w:r>
              <w:rPr>
                <w:color w:val="231F20"/>
                <w:spacing w:val="-20"/>
                <w:w w:val="105"/>
                <w:sz w:val="18"/>
              </w:rPr>
              <w:t> </w:t>
            </w:r>
            <w:r>
              <w:rPr>
                <w:color w:val="231F20"/>
                <w:w w:val="105"/>
                <w:sz w:val="18"/>
              </w:rPr>
              <w:t>covers</w:t>
            </w:r>
            <w:r>
              <w:rPr>
                <w:color w:val="231F20"/>
                <w:spacing w:val="-20"/>
                <w:w w:val="105"/>
                <w:sz w:val="18"/>
              </w:rPr>
              <w:t> </w:t>
            </w:r>
            <w:r>
              <w:rPr>
                <w:color w:val="231F20"/>
                <w:w w:val="105"/>
                <w:sz w:val="18"/>
              </w:rPr>
              <w:t>medically</w:t>
            </w:r>
            <w:r>
              <w:rPr>
                <w:color w:val="231F20"/>
                <w:spacing w:val="-20"/>
                <w:w w:val="105"/>
                <w:sz w:val="18"/>
              </w:rPr>
              <w:t> </w:t>
            </w:r>
            <w:r>
              <w:rPr>
                <w:color w:val="231F20"/>
                <w:w w:val="105"/>
                <w:sz w:val="18"/>
              </w:rPr>
              <w:t>necessary,</w:t>
            </w:r>
            <w:r>
              <w:rPr>
                <w:color w:val="231F20"/>
                <w:spacing w:val="-20"/>
                <w:w w:val="105"/>
                <w:sz w:val="18"/>
              </w:rPr>
              <w:t> </w:t>
            </w:r>
            <w:r>
              <w:rPr>
                <w:color w:val="231F20"/>
                <w:w w:val="105"/>
                <w:sz w:val="18"/>
              </w:rPr>
              <w:t>non-experimental,</w:t>
            </w:r>
            <w:r>
              <w:rPr>
                <w:color w:val="231F20"/>
                <w:spacing w:val="-20"/>
                <w:w w:val="105"/>
                <w:sz w:val="18"/>
              </w:rPr>
              <w:t> </w:t>
            </w:r>
            <w:r>
              <w:rPr>
                <w:color w:val="231F20"/>
                <w:w w:val="105"/>
                <w:sz w:val="18"/>
              </w:rPr>
              <w:t>and</w:t>
            </w:r>
            <w:r>
              <w:rPr>
                <w:color w:val="231F20"/>
                <w:spacing w:val="-20"/>
                <w:w w:val="105"/>
                <w:sz w:val="18"/>
              </w:rPr>
              <w:t> </w:t>
            </w:r>
            <w:r>
              <w:rPr>
                <w:color w:val="231F20"/>
                <w:w w:val="105"/>
                <w:sz w:val="18"/>
              </w:rPr>
              <w:t>cost-effective</w:t>
            </w:r>
            <w:r>
              <w:rPr>
                <w:color w:val="231F20"/>
                <w:spacing w:val="-22"/>
                <w:w w:val="105"/>
                <w:sz w:val="18"/>
              </w:rPr>
              <w:t> </w:t>
            </w:r>
            <w:r>
              <w:rPr>
                <w:color w:val="231F20"/>
                <w:w w:val="105"/>
                <w:sz w:val="18"/>
              </w:rPr>
              <w:t>Telehealth</w:t>
            </w:r>
            <w:r>
              <w:rPr>
                <w:color w:val="231F20"/>
                <w:spacing w:val="-20"/>
                <w:w w:val="105"/>
                <w:sz w:val="18"/>
              </w:rPr>
              <w:t> </w:t>
            </w:r>
            <w:r>
              <w:rPr>
                <w:color w:val="231F20"/>
                <w:w w:val="105"/>
                <w:sz w:val="18"/>
              </w:rPr>
              <w:t>ser- vices provided by AHCCCS registered</w:t>
            </w:r>
            <w:r>
              <w:rPr>
                <w:color w:val="231F20"/>
                <w:spacing w:val="-12"/>
                <w:w w:val="105"/>
                <w:sz w:val="18"/>
              </w:rPr>
              <w:t> </w:t>
            </w:r>
            <w:r>
              <w:rPr>
                <w:color w:val="231F20"/>
                <w:w w:val="105"/>
                <w:sz w:val="18"/>
              </w:rPr>
              <w:t>providers.</w:t>
            </w:r>
          </w:p>
          <w:p>
            <w:pPr>
              <w:pStyle w:val="TableParagraph"/>
              <w:spacing w:before="4"/>
              <w:rPr>
                <w:rFonts w:ascii="Arial Black"/>
                <w:sz w:val="15"/>
              </w:rPr>
            </w:pPr>
          </w:p>
          <w:p>
            <w:pPr>
              <w:pStyle w:val="TableParagraph"/>
              <w:ind w:left="357"/>
              <w:rPr>
                <w:sz w:val="18"/>
              </w:rPr>
            </w:pPr>
            <w:r>
              <w:rPr>
                <w:color w:val="231F20"/>
                <w:w w:val="105"/>
                <w:sz w:val="18"/>
              </w:rPr>
              <w:t>Synchronous (real-time) Telemedicine:</w:t>
            </w:r>
          </w:p>
          <w:p>
            <w:pPr>
              <w:pStyle w:val="TableParagraph"/>
              <w:spacing w:before="4"/>
              <w:rPr>
                <w:rFonts w:ascii="Arial Black"/>
                <w:sz w:val="15"/>
              </w:rPr>
            </w:pPr>
          </w:p>
          <w:p>
            <w:pPr>
              <w:pStyle w:val="TableParagraph"/>
              <w:numPr>
                <w:ilvl w:val="0"/>
                <w:numId w:val="4"/>
              </w:numPr>
              <w:tabs>
                <w:tab w:pos="1077" w:val="left" w:leader="none"/>
                <w:tab w:pos="1078" w:val="left" w:leader="none"/>
              </w:tabs>
              <w:spacing w:line="240" w:lineRule="auto" w:before="1" w:after="0"/>
              <w:ind w:left="1077" w:right="0" w:hanging="361"/>
              <w:jc w:val="left"/>
              <w:rPr>
                <w:sz w:val="18"/>
              </w:rPr>
            </w:pPr>
            <w:r>
              <w:rPr>
                <w:color w:val="231F20"/>
                <w:w w:val="105"/>
                <w:sz w:val="18"/>
              </w:rPr>
              <w:t>Shall not replace member choice for healthcare delivery</w:t>
            </w:r>
            <w:r>
              <w:rPr>
                <w:color w:val="231F20"/>
                <w:spacing w:val="-31"/>
                <w:w w:val="105"/>
                <w:sz w:val="18"/>
              </w:rPr>
              <w:t> </w:t>
            </w:r>
            <w:r>
              <w:rPr>
                <w:color w:val="231F20"/>
                <w:w w:val="105"/>
                <w:sz w:val="18"/>
              </w:rPr>
              <w:t>modality.</w:t>
            </w:r>
          </w:p>
          <w:p>
            <w:pPr>
              <w:pStyle w:val="TableParagraph"/>
              <w:numPr>
                <w:ilvl w:val="0"/>
                <w:numId w:val="4"/>
              </w:numPr>
              <w:tabs>
                <w:tab w:pos="1077" w:val="left" w:leader="none"/>
                <w:tab w:pos="1078" w:val="left" w:leader="none"/>
              </w:tabs>
              <w:spacing w:line="240" w:lineRule="auto" w:before="0" w:after="0"/>
              <w:ind w:left="1077" w:right="549" w:hanging="360"/>
              <w:jc w:val="left"/>
              <w:rPr>
                <w:sz w:val="18"/>
              </w:rPr>
            </w:pPr>
            <w:r>
              <w:rPr>
                <w:color w:val="231F20"/>
                <w:w w:val="105"/>
                <w:sz w:val="18"/>
              </w:rPr>
              <w:t>Shall</w:t>
            </w:r>
            <w:r>
              <w:rPr>
                <w:color w:val="231F20"/>
                <w:spacing w:val="-14"/>
                <w:w w:val="105"/>
                <w:sz w:val="18"/>
              </w:rPr>
              <w:t> </w:t>
            </w:r>
            <w:r>
              <w:rPr>
                <w:color w:val="231F20"/>
                <w:w w:val="105"/>
                <w:sz w:val="18"/>
              </w:rPr>
              <w:t>be</w:t>
            </w:r>
            <w:r>
              <w:rPr>
                <w:color w:val="231F20"/>
                <w:spacing w:val="-14"/>
                <w:w w:val="105"/>
                <w:sz w:val="18"/>
              </w:rPr>
              <w:t> </w:t>
            </w:r>
            <w:r>
              <w:rPr>
                <w:color w:val="231F20"/>
                <w:w w:val="105"/>
                <w:sz w:val="18"/>
              </w:rPr>
              <w:t>AHCCCS-covered</w:t>
            </w:r>
            <w:r>
              <w:rPr>
                <w:color w:val="231F20"/>
                <w:spacing w:val="-13"/>
                <w:w w:val="105"/>
                <w:sz w:val="18"/>
              </w:rPr>
              <w:t> </w:t>
            </w:r>
            <w:r>
              <w:rPr>
                <w:color w:val="231F20"/>
                <w:w w:val="105"/>
                <w:sz w:val="18"/>
              </w:rPr>
              <w:t>services</w:t>
            </w:r>
            <w:r>
              <w:rPr>
                <w:color w:val="231F20"/>
                <w:spacing w:val="-14"/>
                <w:w w:val="105"/>
                <w:sz w:val="18"/>
              </w:rPr>
              <w:t> </w:t>
            </w:r>
            <w:r>
              <w:rPr>
                <w:color w:val="231F20"/>
                <w:w w:val="105"/>
                <w:sz w:val="18"/>
              </w:rPr>
              <w:t>that</w:t>
            </w:r>
            <w:r>
              <w:rPr>
                <w:color w:val="231F20"/>
                <w:spacing w:val="-13"/>
                <w:w w:val="105"/>
                <w:sz w:val="18"/>
              </w:rPr>
              <w:t> </w:t>
            </w:r>
            <w:r>
              <w:rPr>
                <w:color w:val="231F20"/>
                <w:w w:val="105"/>
                <w:sz w:val="18"/>
              </w:rPr>
              <w:t>are</w:t>
            </w:r>
            <w:r>
              <w:rPr>
                <w:color w:val="231F20"/>
                <w:spacing w:val="-14"/>
                <w:w w:val="105"/>
                <w:sz w:val="18"/>
              </w:rPr>
              <w:t> </w:t>
            </w:r>
            <w:r>
              <w:rPr>
                <w:color w:val="231F20"/>
                <w:w w:val="105"/>
                <w:sz w:val="18"/>
              </w:rPr>
              <w:t>medically</w:t>
            </w:r>
            <w:r>
              <w:rPr>
                <w:color w:val="231F20"/>
                <w:spacing w:val="-13"/>
                <w:w w:val="105"/>
                <w:sz w:val="18"/>
              </w:rPr>
              <w:t> </w:t>
            </w:r>
            <w:r>
              <w:rPr>
                <w:color w:val="231F20"/>
                <w:w w:val="105"/>
                <w:sz w:val="18"/>
              </w:rPr>
              <w:t>necessary</w:t>
            </w:r>
            <w:r>
              <w:rPr>
                <w:color w:val="231F20"/>
                <w:spacing w:val="-14"/>
                <w:w w:val="105"/>
                <w:sz w:val="18"/>
              </w:rPr>
              <w:t> </w:t>
            </w:r>
            <w:r>
              <w:rPr>
                <w:color w:val="231F20"/>
                <w:w w:val="105"/>
                <w:sz w:val="18"/>
              </w:rPr>
              <w:t>and</w:t>
            </w:r>
            <w:r>
              <w:rPr>
                <w:color w:val="231F20"/>
                <w:spacing w:val="-13"/>
                <w:w w:val="105"/>
                <w:sz w:val="18"/>
              </w:rPr>
              <w:t> </w:t>
            </w:r>
            <w:r>
              <w:rPr>
                <w:color w:val="231F20"/>
                <w:w w:val="105"/>
                <w:sz w:val="18"/>
              </w:rPr>
              <w:t>cost</w:t>
            </w:r>
            <w:r>
              <w:rPr>
                <w:color w:val="231F20"/>
                <w:spacing w:val="-14"/>
                <w:w w:val="105"/>
                <w:sz w:val="18"/>
              </w:rPr>
              <w:t> </w:t>
            </w:r>
            <w:r>
              <w:rPr>
                <w:color w:val="231F20"/>
                <w:w w:val="105"/>
                <w:sz w:val="18"/>
              </w:rPr>
              <w:t>effec- tive.</w:t>
            </w:r>
          </w:p>
          <w:p>
            <w:pPr>
              <w:pStyle w:val="TableParagraph"/>
              <w:spacing w:before="4"/>
              <w:rPr>
                <w:rFonts w:ascii="Arial Black"/>
                <w:sz w:val="15"/>
              </w:rPr>
            </w:pPr>
          </w:p>
          <w:p>
            <w:pPr>
              <w:pStyle w:val="TableParagraph"/>
              <w:ind w:left="357" w:right="247"/>
              <w:rPr>
                <w:sz w:val="18"/>
              </w:rPr>
            </w:pPr>
            <w:r>
              <w:rPr>
                <w:color w:val="231F20"/>
                <w:w w:val="105"/>
                <w:sz w:val="18"/>
              </w:rPr>
              <w:t>AHCCCS covers Teledentistry for Early and Periodic Screening, Diagnostic and Treatment (EPSDT) aged members when provided by an AHCCCS registered dental </w:t>
            </w:r>
            <w:r>
              <w:rPr>
                <w:color w:val="231F20"/>
                <w:spacing w:val="-3"/>
                <w:w w:val="105"/>
                <w:sz w:val="18"/>
              </w:rPr>
              <w:t>provider. </w:t>
            </w:r>
            <w:r>
              <w:rPr>
                <w:color w:val="231F20"/>
                <w:w w:val="105"/>
                <w:sz w:val="18"/>
              </w:rPr>
              <w:t>Teleden- tistry includes the provision of preventative and other approved therapeutic services by</w:t>
            </w:r>
          </w:p>
          <w:p>
            <w:pPr>
              <w:pStyle w:val="TableParagraph"/>
              <w:ind w:left="357"/>
              <w:rPr>
                <w:sz w:val="18"/>
              </w:rPr>
            </w:pPr>
            <w:r>
              <w:rPr>
                <w:color w:val="231F20"/>
                <w:w w:val="105"/>
                <w:sz w:val="18"/>
              </w:rPr>
              <w:t>the</w:t>
            </w:r>
            <w:r>
              <w:rPr>
                <w:color w:val="231F20"/>
                <w:spacing w:val="-17"/>
                <w:w w:val="105"/>
                <w:sz w:val="18"/>
              </w:rPr>
              <w:t> </w:t>
            </w:r>
            <w:r>
              <w:rPr>
                <w:color w:val="231F20"/>
                <w:w w:val="105"/>
                <w:sz w:val="18"/>
              </w:rPr>
              <w:t>AHCCCS</w:t>
            </w:r>
            <w:r>
              <w:rPr>
                <w:color w:val="231F20"/>
                <w:spacing w:val="-17"/>
                <w:w w:val="105"/>
                <w:sz w:val="18"/>
              </w:rPr>
              <w:t> </w:t>
            </w:r>
            <w:r>
              <w:rPr>
                <w:color w:val="231F20"/>
                <w:w w:val="105"/>
                <w:sz w:val="18"/>
              </w:rPr>
              <w:t>registered</w:t>
            </w:r>
            <w:r>
              <w:rPr>
                <w:color w:val="231F20"/>
                <w:spacing w:val="-16"/>
                <w:w w:val="105"/>
                <w:sz w:val="18"/>
              </w:rPr>
              <w:t> </w:t>
            </w:r>
            <w:r>
              <w:rPr>
                <w:color w:val="231F20"/>
                <w:w w:val="105"/>
                <w:sz w:val="18"/>
              </w:rPr>
              <w:t>Affiliated</w:t>
            </w:r>
            <w:r>
              <w:rPr>
                <w:color w:val="231F20"/>
                <w:spacing w:val="-17"/>
                <w:w w:val="105"/>
                <w:sz w:val="18"/>
              </w:rPr>
              <w:t> </w:t>
            </w:r>
            <w:r>
              <w:rPr>
                <w:color w:val="231F20"/>
                <w:w w:val="105"/>
                <w:sz w:val="18"/>
              </w:rPr>
              <w:t>Practice</w:t>
            </w:r>
            <w:r>
              <w:rPr>
                <w:color w:val="231F20"/>
                <w:spacing w:val="-17"/>
                <w:w w:val="105"/>
                <w:sz w:val="18"/>
              </w:rPr>
              <w:t> </w:t>
            </w:r>
            <w:r>
              <w:rPr>
                <w:color w:val="231F20"/>
                <w:w w:val="105"/>
                <w:sz w:val="18"/>
              </w:rPr>
              <w:t>Dental</w:t>
            </w:r>
            <w:r>
              <w:rPr>
                <w:color w:val="231F20"/>
                <w:spacing w:val="-16"/>
                <w:w w:val="105"/>
                <w:sz w:val="18"/>
              </w:rPr>
              <w:t> </w:t>
            </w:r>
            <w:r>
              <w:rPr>
                <w:color w:val="231F20"/>
                <w:w w:val="105"/>
                <w:sz w:val="18"/>
              </w:rPr>
              <w:t>Hygienist,</w:t>
            </w:r>
            <w:r>
              <w:rPr>
                <w:color w:val="231F20"/>
                <w:spacing w:val="-17"/>
                <w:w w:val="105"/>
                <w:sz w:val="18"/>
              </w:rPr>
              <w:t> </w:t>
            </w:r>
            <w:r>
              <w:rPr>
                <w:color w:val="231F20"/>
                <w:w w:val="105"/>
                <w:sz w:val="18"/>
              </w:rPr>
              <w:t>who</w:t>
            </w:r>
            <w:r>
              <w:rPr>
                <w:color w:val="231F20"/>
                <w:spacing w:val="-16"/>
                <w:w w:val="105"/>
                <w:sz w:val="18"/>
              </w:rPr>
              <w:t> </w:t>
            </w:r>
            <w:r>
              <w:rPr>
                <w:color w:val="231F20"/>
                <w:w w:val="105"/>
                <w:sz w:val="18"/>
              </w:rPr>
              <w:t>provides</w:t>
            </w:r>
            <w:r>
              <w:rPr>
                <w:color w:val="231F20"/>
                <w:spacing w:val="-17"/>
                <w:w w:val="105"/>
                <w:sz w:val="18"/>
              </w:rPr>
              <w:t> </w:t>
            </w:r>
            <w:r>
              <w:rPr>
                <w:color w:val="231F20"/>
                <w:w w:val="105"/>
                <w:sz w:val="18"/>
              </w:rPr>
              <w:t>dental</w:t>
            </w:r>
            <w:r>
              <w:rPr>
                <w:color w:val="231F20"/>
                <w:spacing w:val="-17"/>
                <w:w w:val="105"/>
                <w:sz w:val="18"/>
              </w:rPr>
              <w:t> </w:t>
            </w:r>
            <w:r>
              <w:rPr>
                <w:color w:val="231F20"/>
                <w:w w:val="105"/>
                <w:sz w:val="18"/>
              </w:rPr>
              <w:t>hygiene services under an affiliated practice relationship with a</w:t>
            </w:r>
            <w:r>
              <w:rPr>
                <w:color w:val="231F20"/>
                <w:spacing w:val="-26"/>
                <w:w w:val="105"/>
                <w:sz w:val="18"/>
              </w:rPr>
              <w:t> </w:t>
            </w:r>
            <w:r>
              <w:rPr>
                <w:color w:val="231F20"/>
                <w:w w:val="105"/>
                <w:sz w:val="18"/>
              </w:rPr>
              <w:t>dentist.</w:t>
            </w:r>
          </w:p>
          <w:p>
            <w:pPr>
              <w:pStyle w:val="TableParagraph"/>
              <w:spacing w:before="4"/>
              <w:rPr>
                <w:rFonts w:ascii="Arial Black"/>
                <w:sz w:val="15"/>
              </w:rPr>
            </w:pPr>
          </w:p>
          <w:p>
            <w:pPr>
              <w:pStyle w:val="TableParagraph"/>
              <w:ind w:left="357"/>
              <w:rPr>
                <w:sz w:val="18"/>
              </w:rPr>
            </w:pPr>
            <w:r>
              <w:rPr>
                <w:color w:val="231F20"/>
                <w:w w:val="105"/>
                <w:sz w:val="18"/>
              </w:rPr>
              <w:t>Non-emergency transportation (NEMT) is a covered benefit for member transport to and</w:t>
            </w:r>
          </w:p>
          <w:p>
            <w:pPr>
              <w:pStyle w:val="TableParagraph"/>
              <w:ind w:left="357"/>
              <w:rPr>
                <w:sz w:val="18"/>
              </w:rPr>
            </w:pPr>
            <w:r>
              <w:rPr>
                <w:color w:val="231F20"/>
                <w:w w:val="105"/>
                <w:sz w:val="18"/>
              </w:rPr>
              <w:t>from the Originating Site where applicable.</w:t>
            </w:r>
          </w:p>
          <w:p>
            <w:pPr>
              <w:pStyle w:val="TableParagraph"/>
              <w:spacing w:before="11"/>
              <w:rPr>
                <w:rFonts w:ascii="Arial Black"/>
                <w:sz w:val="14"/>
              </w:rPr>
            </w:pPr>
          </w:p>
          <w:p>
            <w:pPr>
              <w:pStyle w:val="TableParagraph"/>
              <w:ind w:left="717" w:right="359"/>
              <w:rPr>
                <w:i/>
                <w:sz w:val="13"/>
              </w:rPr>
            </w:pPr>
            <w:r>
              <w:rPr>
                <w:b/>
                <w:color w:val="F47920"/>
                <w:sz w:val="14"/>
              </w:rPr>
              <w:t>Source: </w:t>
            </w:r>
            <w:r>
              <w:rPr>
                <w:i/>
                <w:color w:val="231F20"/>
                <w:sz w:val="13"/>
              </w:rPr>
              <w:t>AZ Medical Policy for AHCCCS Covered Services. Telehealth and Telemedicine Ch 300, (320-I pg. 2-3), Oct. 2019. </w:t>
            </w:r>
            <w:r>
              <w:rPr>
                <w:i/>
                <w:color w:val="231F20"/>
                <w:sz w:val="13"/>
              </w:rPr>
              <w:t>(Accessed Feb. 2020)</w:t>
            </w:r>
          </w:p>
          <w:p>
            <w:pPr>
              <w:pStyle w:val="TableParagraph"/>
              <w:rPr>
                <w:rFonts w:ascii="Arial Black"/>
                <w:sz w:val="14"/>
              </w:rPr>
            </w:pPr>
          </w:p>
          <w:p>
            <w:pPr>
              <w:pStyle w:val="TableParagraph"/>
              <w:spacing w:before="104"/>
              <w:ind w:left="357"/>
              <w:rPr>
                <w:sz w:val="18"/>
              </w:rPr>
            </w:pPr>
            <w:r>
              <w:rPr>
                <w:color w:val="231F20"/>
                <w:w w:val="105"/>
                <w:sz w:val="18"/>
              </w:rPr>
              <w:t>Teledentistry services will be reimbursed for enrollees under the age of 21.</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AZ Statute, Sec. 36-2907.13. (Accessed Feb. 2020).</w:t>
            </w:r>
          </w:p>
        </w:tc>
      </w:tr>
    </w:tbl>
    <w:p>
      <w:pPr>
        <w:spacing w:after="0"/>
        <w:rPr>
          <w:sz w:val="13"/>
        </w:rPr>
        <w:sectPr>
          <w:pgSz w:w="12240" w:h="15840"/>
          <w:pgMar w:header="0" w:footer="809" w:top="680" w:bottom="1000" w:left="600" w:right="56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990"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3161" w:right="3147"/>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3158" w:right="3147"/>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797"/>
              <w:rPr>
                <w:rFonts w:ascii="Arial Black"/>
                <w:sz w:val="20"/>
              </w:rPr>
            </w:pPr>
            <w:r>
              <w:rPr>
                <w:rFonts w:ascii="Arial Black"/>
                <w:color w:val="FFFFFF"/>
                <w:w w:val="85"/>
                <w:sz w:val="20"/>
              </w:rPr>
              <w:t>Eligible Providers</w:t>
            </w:r>
          </w:p>
        </w:tc>
        <w:tc>
          <w:tcPr>
            <w:tcW w:w="8220" w:type="dxa"/>
            <w:shd w:val="clear" w:color="auto" w:fill="F6F4F3"/>
          </w:tcPr>
          <w:p>
            <w:pPr>
              <w:pStyle w:val="TableParagraph"/>
              <w:spacing w:before="13"/>
              <w:rPr>
                <w:rFonts w:ascii="Arial Black"/>
                <w:sz w:val="20"/>
              </w:rPr>
            </w:pPr>
          </w:p>
          <w:p>
            <w:pPr>
              <w:pStyle w:val="TableParagraph"/>
              <w:spacing w:before="1"/>
              <w:ind w:left="357"/>
              <w:rPr>
                <w:b/>
                <w:sz w:val="18"/>
              </w:rPr>
            </w:pPr>
            <w:r>
              <w:rPr>
                <w:b/>
                <w:color w:val="231F20"/>
                <w:sz w:val="18"/>
              </w:rPr>
              <w:t>Fee-for-Service Provider Manual &amp; IHS/Tribal Provider Billing Manual</w:t>
            </w:r>
          </w:p>
          <w:p>
            <w:pPr>
              <w:pStyle w:val="TableParagraph"/>
              <w:ind w:left="357"/>
              <w:rPr>
                <w:sz w:val="18"/>
              </w:rPr>
            </w:pPr>
            <w:r>
              <w:rPr>
                <w:color w:val="231F20"/>
                <w:sz w:val="18"/>
              </w:rPr>
              <w:t>Telehealth, including Teledentistry services, may be provided by AHCCCS registered providers, within their scope of practice.</w:t>
            </w:r>
          </w:p>
          <w:p>
            <w:pPr>
              <w:pStyle w:val="TableParagraph"/>
              <w:spacing w:before="159"/>
              <w:ind w:left="717"/>
              <w:rPr>
                <w:i/>
                <w:sz w:val="13"/>
              </w:rPr>
            </w:pPr>
            <w:r>
              <w:rPr>
                <w:b/>
                <w:color w:val="F47920"/>
                <w:sz w:val="14"/>
              </w:rPr>
              <w:t>Source: </w:t>
            </w:r>
            <w:r>
              <w:rPr>
                <w:i/>
                <w:color w:val="231F20"/>
                <w:sz w:val="13"/>
              </w:rPr>
              <w:t>AZ Health Care Cost Containment System, AHCCCS Fee-For- Service Provider Manual, Ch. 10: Individual Practitioner </w:t>
            </w:r>
            <w:r>
              <w:rPr>
                <w:i/>
                <w:color w:val="231F20"/>
                <w:sz w:val="13"/>
              </w:rPr>
              <w:t>Services, (10-50), (10/1/2019) &amp; IHS/Tribal Provider Billing Manual (8/51), (10/1/2019). (Accessed Feb. 2020).</w:t>
            </w:r>
          </w:p>
          <w:p>
            <w:pPr>
              <w:pStyle w:val="TableParagraph"/>
              <w:spacing w:before="5"/>
              <w:rPr>
                <w:rFonts w:ascii="Arial Black"/>
                <w:sz w:val="12"/>
              </w:rPr>
            </w:pPr>
          </w:p>
          <w:p>
            <w:pPr>
              <w:pStyle w:val="TableParagraph"/>
              <w:ind w:left="357"/>
              <w:rPr>
                <w:sz w:val="18"/>
              </w:rPr>
            </w:pPr>
            <w:r>
              <w:rPr>
                <w:color w:val="231F20"/>
                <w:sz w:val="18"/>
              </w:rPr>
              <w:t>Telehealth and telemedicine may qualify as a FQHC/RHC visit if it meets the requirements as specified in AMPM Policy 320-I.</w:t>
            </w:r>
          </w:p>
          <w:p>
            <w:pPr>
              <w:pStyle w:val="TableParagraph"/>
              <w:spacing w:line="244" w:lineRule="auto" w:before="160"/>
              <w:ind w:left="717" w:right="359"/>
              <w:rPr>
                <w:i/>
                <w:sz w:val="13"/>
              </w:rPr>
            </w:pPr>
            <w:r>
              <w:rPr>
                <w:b/>
                <w:color w:val="F47920"/>
                <w:sz w:val="14"/>
              </w:rPr>
              <w:t>Source: </w:t>
            </w:r>
            <w:r>
              <w:rPr>
                <w:i/>
                <w:color w:val="231F20"/>
                <w:sz w:val="13"/>
              </w:rPr>
              <w:t>AZ Health Care Cost Containment System, AHCCCS. Provider Qualifications and Provider Requirements. Ch. 600, </w:t>
            </w:r>
            <w:r>
              <w:rPr>
                <w:i/>
                <w:color w:val="231F20"/>
                <w:sz w:val="13"/>
              </w:rPr>
              <w:t>(670 Pg. 3). Oct. 2015 (Accessed Feb. 2020) &amp; AZ Health Care Cost Containment System, AHCCCS Fee-For-Service Provider Manual, Ch. 10 Addendum: FQHC/RHC, (10-3), (7/26/2019) (Accessed Feb. 2020).</w:t>
            </w:r>
          </w:p>
        </w:tc>
      </w:tr>
      <w:tr>
        <w:trPr>
          <w:trHeight w:val="2651"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800"/>
              <w:rPr>
                <w:rFonts w:ascii="Arial Black"/>
                <w:sz w:val="20"/>
              </w:rPr>
            </w:pPr>
            <w:r>
              <w:rPr>
                <w:rFonts w:ascii="Arial Black"/>
                <w:color w:val="FFFFFF"/>
                <w:w w:val="85"/>
                <w:sz w:val="20"/>
              </w:rPr>
              <w:t>Eligible Sites</w:t>
            </w:r>
          </w:p>
        </w:tc>
        <w:tc>
          <w:tcPr>
            <w:tcW w:w="8220" w:type="dxa"/>
            <w:shd w:val="clear" w:color="auto" w:fill="F6F4F3"/>
          </w:tcPr>
          <w:p>
            <w:pPr>
              <w:pStyle w:val="TableParagraph"/>
              <w:spacing w:before="13"/>
              <w:rPr>
                <w:rFonts w:ascii="Arial Black"/>
                <w:sz w:val="20"/>
              </w:rPr>
            </w:pPr>
          </w:p>
          <w:p>
            <w:pPr>
              <w:pStyle w:val="TableParagraph"/>
              <w:spacing w:before="1"/>
              <w:ind w:left="357"/>
              <w:rPr>
                <w:b/>
                <w:sz w:val="18"/>
              </w:rPr>
            </w:pPr>
            <w:r>
              <w:rPr>
                <w:b/>
                <w:color w:val="231F20"/>
                <w:w w:val="105"/>
                <w:sz w:val="18"/>
              </w:rPr>
              <w:t>Fee-for-service manual definitions:</w:t>
            </w:r>
          </w:p>
          <w:p>
            <w:pPr>
              <w:pStyle w:val="TableParagraph"/>
              <w:ind w:left="357" w:right="359"/>
              <w:rPr>
                <w:sz w:val="18"/>
              </w:rPr>
            </w:pPr>
            <w:r>
              <w:rPr>
                <w:color w:val="231F20"/>
                <w:w w:val="105"/>
                <w:sz w:val="18"/>
              </w:rPr>
              <w:t>Distant</w:t>
            </w:r>
            <w:r>
              <w:rPr>
                <w:color w:val="231F20"/>
                <w:spacing w:val="-10"/>
                <w:w w:val="105"/>
                <w:sz w:val="18"/>
              </w:rPr>
              <w:t> </w:t>
            </w:r>
            <w:r>
              <w:rPr>
                <w:color w:val="231F20"/>
                <w:w w:val="105"/>
                <w:sz w:val="18"/>
              </w:rPr>
              <w:t>site</w:t>
            </w:r>
            <w:r>
              <w:rPr>
                <w:color w:val="231F20"/>
                <w:spacing w:val="-9"/>
                <w:w w:val="105"/>
                <w:sz w:val="18"/>
              </w:rPr>
              <w:t> </w:t>
            </w:r>
            <w:r>
              <w:rPr>
                <w:color w:val="231F20"/>
                <w:w w:val="105"/>
                <w:sz w:val="18"/>
              </w:rPr>
              <w:t>means</w:t>
            </w:r>
            <w:r>
              <w:rPr>
                <w:color w:val="231F20"/>
                <w:spacing w:val="-9"/>
                <w:w w:val="105"/>
                <w:sz w:val="18"/>
              </w:rPr>
              <w:t> </w:t>
            </w:r>
            <w:r>
              <w:rPr>
                <w:color w:val="231F20"/>
                <w:w w:val="105"/>
                <w:sz w:val="18"/>
              </w:rPr>
              <w:t>“the</w:t>
            </w:r>
            <w:r>
              <w:rPr>
                <w:color w:val="231F20"/>
                <w:spacing w:val="-9"/>
                <w:w w:val="105"/>
                <w:sz w:val="18"/>
              </w:rPr>
              <w:t> </w:t>
            </w:r>
            <w:r>
              <w:rPr>
                <w:color w:val="231F20"/>
                <w:w w:val="105"/>
                <w:sz w:val="18"/>
              </w:rPr>
              <w:t>site</w:t>
            </w:r>
            <w:r>
              <w:rPr>
                <w:color w:val="231F20"/>
                <w:spacing w:val="-9"/>
                <w:w w:val="105"/>
                <w:sz w:val="18"/>
              </w:rPr>
              <w:t> </w:t>
            </w:r>
            <w:r>
              <w:rPr>
                <w:color w:val="231F20"/>
                <w:w w:val="105"/>
                <w:sz w:val="18"/>
              </w:rPr>
              <w:t>at</w:t>
            </w:r>
            <w:r>
              <w:rPr>
                <w:color w:val="231F20"/>
                <w:spacing w:val="-9"/>
                <w:w w:val="105"/>
                <w:sz w:val="18"/>
              </w:rPr>
              <w:t> </w:t>
            </w:r>
            <w:r>
              <w:rPr>
                <w:color w:val="231F20"/>
                <w:w w:val="105"/>
                <w:sz w:val="18"/>
              </w:rPr>
              <w:t>which</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provider</w:t>
            </w:r>
            <w:r>
              <w:rPr>
                <w:color w:val="231F20"/>
                <w:spacing w:val="-9"/>
                <w:w w:val="105"/>
                <w:sz w:val="18"/>
              </w:rPr>
              <w:t> </w:t>
            </w:r>
            <w:r>
              <w:rPr>
                <w:color w:val="231F20"/>
                <w:w w:val="105"/>
                <w:sz w:val="18"/>
              </w:rPr>
              <w:t>delivering</w:t>
            </w:r>
            <w:r>
              <w:rPr>
                <w:color w:val="231F20"/>
                <w:spacing w:val="-9"/>
                <w:w w:val="105"/>
                <w:sz w:val="18"/>
              </w:rPr>
              <w:t> </w:t>
            </w:r>
            <w:r>
              <w:rPr>
                <w:color w:val="231F20"/>
                <w:w w:val="105"/>
                <w:sz w:val="18"/>
              </w:rPr>
              <w:t>the</w:t>
            </w:r>
            <w:r>
              <w:rPr>
                <w:color w:val="231F20"/>
                <w:spacing w:val="-9"/>
                <w:w w:val="105"/>
                <w:sz w:val="18"/>
              </w:rPr>
              <w:t> </w:t>
            </w:r>
            <w:r>
              <w:rPr>
                <w:color w:val="231F20"/>
                <w:w w:val="105"/>
                <w:sz w:val="18"/>
              </w:rPr>
              <w:t>service</w:t>
            </w:r>
            <w:r>
              <w:rPr>
                <w:color w:val="231F20"/>
                <w:spacing w:val="-9"/>
                <w:w w:val="105"/>
                <w:sz w:val="18"/>
              </w:rPr>
              <w:t> </w:t>
            </w:r>
            <w:r>
              <w:rPr>
                <w:color w:val="231F20"/>
                <w:w w:val="105"/>
                <w:sz w:val="18"/>
              </w:rPr>
              <w:t>is</w:t>
            </w:r>
            <w:r>
              <w:rPr>
                <w:color w:val="231F20"/>
                <w:spacing w:val="-9"/>
                <w:w w:val="105"/>
                <w:sz w:val="18"/>
              </w:rPr>
              <w:t> </w:t>
            </w:r>
            <w:r>
              <w:rPr>
                <w:color w:val="231F20"/>
                <w:w w:val="105"/>
                <w:sz w:val="18"/>
              </w:rPr>
              <w:t>located</w:t>
            </w:r>
            <w:r>
              <w:rPr>
                <w:color w:val="231F20"/>
                <w:spacing w:val="-9"/>
                <w:w w:val="105"/>
                <w:sz w:val="18"/>
              </w:rPr>
              <w:t> </w:t>
            </w:r>
            <w:r>
              <w:rPr>
                <w:color w:val="231F20"/>
                <w:w w:val="105"/>
                <w:sz w:val="18"/>
              </w:rPr>
              <w:t>at</w:t>
            </w:r>
            <w:r>
              <w:rPr>
                <w:color w:val="231F20"/>
                <w:spacing w:val="-10"/>
                <w:w w:val="105"/>
                <w:sz w:val="18"/>
              </w:rPr>
              <w:t> </w:t>
            </w:r>
            <w:r>
              <w:rPr>
                <w:color w:val="231F20"/>
                <w:w w:val="105"/>
                <w:sz w:val="18"/>
              </w:rPr>
              <w:t>the time the service is provided via telehealth (formerly hub</w:t>
            </w:r>
            <w:r>
              <w:rPr>
                <w:color w:val="231F20"/>
                <w:spacing w:val="-25"/>
                <w:w w:val="105"/>
                <w:sz w:val="18"/>
              </w:rPr>
              <w:t> </w:t>
            </w:r>
            <w:r>
              <w:rPr>
                <w:color w:val="231F20"/>
                <w:spacing w:val="-3"/>
                <w:w w:val="105"/>
                <w:sz w:val="18"/>
              </w:rPr>
              <w:t>site).”</w:t>
            </w:r>
          </w:p>
          <w:p>
            <w:pPr>
              <w:pStyle w:val="TableParagraph"/>
              <w:spacing w:before="4"/>
              <w:rPr>
                <w:rFonts w:ascii="Arial Black"/>
                <w:sz w:val="15"/>
              </w:rPr>
            </w:pPr>
          </w:p>
          <w:p>
            <w:pPr>
              <w:pStyle w:val="TableParagraph"/>
              <w:ind w:left="357" w:right="359"/>
              <w:rPr>
                <w:sz w:val="18"/>
              </w:rPr>
            </w:pPr>
            <w:r>
              <w:rPr>
                <w:color w:val="231F20"/>
                <w:w w:val="105"/>
                <w:sz w:val="18"/>
              </w:rPr>
              <w:t>Originating site means “the location of the AHCCCS member at the service is being fur- nished</w:t>
            </w:r>
            <w:r>
              <w:rPr>
                <w:color w:val="231F20"/>
                <w:spacing w:val="-13"/>
                <w:w w:val="105"/>
                <w:sz w:val="18"/>
              </w:rPr>
              <w:t> </w:t>
            </w:r>
            <w:r>
              <w:rPr>
                <w:color w:val="231F20"/>
                <w:w w:val="105"/>
                <w:sz w:val="18"/>
              </w:rPr>
              <w:t>via</w:t>
            </w:r>
            <w:r>
              <w:rPr>
                <w:color w:val="231F20"/>
                <w:spacing w:val="-12"/>
                <w:w w:val="105"/>
                <w:sz w:val="18"/>
              </w:rPr>
              <w:t> </w:t>
            </w:r>
            <w:r>
              <w:rPr>
                <w:color w:val="231F20"/>
                <w:w w:val="105"/>
                <w:sz w:val="18"/>
              </w:rPr>
              <w:t>telehealth</w:t>
            </w:r>
            <w:r>
              <w:rPr>
                <w:color w:val="231F20"/>
                <w:spacing w:val="-13"/>
                <w:w w:val="105"/>
                <w:sz w:val="18"/>
              </w:rPr>
              <w:t> </w:t>
            </w:r>
            <w:r>
              <w:rPr>
                <w:color w:val="231F20"/>
                <w:w w:val="105"/>
                <w:sz w:val="18"/>
              </w:rPr>
              <w:t>or</w:t>
            </w:r>
            <w:r>
              <w:rPr>
                <w:color w:val="231F20"/>
                <w:spacing w:val="-12"/>
                <w:w w:val="105"/>
                <w:sz w:val="18"/>
              </w:rPr>
              <w:t> </w:t>
            </w:r>
            <w:r>
              <w:rPr>
                <w:color w:val="231F20"/>
                <w:w w:val="105"/>
                <w:sz w:val="18"/>
              </w:rPr>
              <w:t>where</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asynchronous</w:t>
            </w:r>
            <w:r>
              <w:rPr>
                <w:color w:val="231F20"/>
                <w:spacing w:val="-12"/>
                <w:w w:val="105"/>
                <w:sz w:val="18"/>
              </w:rPr>
              <w:t> </w:t>
            </w:r>
            <w:r>
              <w:rPr>
                <w:color w:val="231F20"/>
                <w:w w:val="105"/>
                <w:sz w:val="18"/>
              </w:rPr>
              <w:t>service</w:t>
            </w:r>
            <w:r>
              <w:rPr>
                <w:color w:val="231F20"/>
                <w:spacing w:val="-13"/>
                <w:w w:val="105"/>
                <w:sz w:val="18"/>
              </w:rPr>
              <w:t> </w:t>
            </w:r>
            <w:r>
              <w:rPr>
                <w:color w:val="231F20"/>
                <w:w w:val="105"/>
                <w:sz w:val="18"/>
              </w:rPr>
              <w:t>originates</w:t>
            </w:r>
            <w:r>
              <w:rPr>
                <w:color w:val="231F20"/>
                <w:spacing w:val="-12"/>
                <w:w w:val="105"/>
                <w:sz w:val="18"/>
              </w:rPr>
              <w:t> </w:t>
            </w:r>
            <w:r>
              <w:rPr>
                <w:color w:val="231F20"/>
                <w:w w:val="105"/>
                <w:sz w:val="18"/>
              </w:rPr>
              <w:t>(formerly</w:t>
            </w:r>
            <w:r>
              <w:rPr>
                <w:color w:val="231F20"/>
                <w:spacing w:val="-13"/>
                <w:w w:val="105"/>
                <w:sz w:val="18"/>
              </w:rPr>
              <w:t> </w:t>
            </w:r>
            <w:r>
              <w:rPr>
                <w:color w:val="231F20"/>
                <w:w w:val="105"/>
                <w:sz w:val="18"/>
              </w:rPr>
              <w:t>spoke</w:t>
            </w:r>
            <w:r>
              <w:rPr>
                <w:color w:val="231F20"/>
                <w:spacing w:val="-12"/>
                <w:w w:val="105"/>
                <w:sz w:val="18"/>
              </w:rPr>
              <w:t> </w:t>
            </w:r>
            <w:r>
              <w:rPr>
                <w:color w:val="231F20"/>
                <w:w w:val="105"/>
                <w:sz w:val="18"/>
              </w:rPr>
              <w:t>site). This is considered the place of</w:t>
            </w:r>
            <w:r>
              <w:rPr>
                <w:color w:val="231F20"/>
                <w:spacing w:val="-11"/>
                <w:w w:val="105"/>
                <w:sz w:val="18"/>
              </w:rPr>
              <w:t> </w:t>
            </w:r>
            <w:r>
              <w:rPr>
                <w:color w:val="231F20"/>
                <w:spacing w:val="-3"/>
                <w:w w:val="105"/>
                <w:sz w:val="18"/>
              </w:rPr>
              <w:t>service.”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AZ Health Care Cost Containment System, AHCCCS Fee-For- Service Provider Manual, Ch. 10: Individual Practitioner </w:t>
            </w:r>
            <w:r>
              <w:rPr>
                <w:i/>
                <w:color w:val="231F20"/>
                <w:sz w:val="13"/>
              </w:rPr>
              <w:t>Services, (10-48), (10/1/2019) &amp; IHS/Tribal Provider Billing Manual, (8/49), (10/1/2019). (Accessed Feb. 2020).</w:t>
            </w:r>
          </w:p>
        </w:tc>
      </w:tr>
      <w:tr>
        <w:trPr>
          <w:trHeight w:val="2710"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621"/>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3"/>
              <w:rPr>
                <w:rFonts w:ascii="Arial Black"/>
                <w:sz w:val="20"/>
              </w:rPr>
            </w:pPr>
          </w:p>
          <w:p>
            <w:pPr>
              <w:pStyle w:val="TableParagraph"/>
              <w:spacing w:before="1"/>
              <w:ind w:left="357" w:right="359"/>
              <w:rPr>
                <w:sz w:val="18"/>
              </w:rPr>
            </w:pPr>
            <w:r>
              <w:rPr>
                <w:color w:val="231F20"/>
                <w:w w:val="105"/>
                <w:sz w:val="18"/>
              </w:rPr>
              <w:t>There</w:t>
            </w:r>
            <w:r>
              <w:rPr>
                <w:color w:val="231F20"/>
                <w:spacing w:val="-13"/>
                <w:w w:val="105"/>
                <w:sz w:val="18"/>
              </w:rPr>
              <w:t> </w:t>
            </w:r>
            <w:r>
              <w:rPr>
                <w:color w:val="231F20"/>
                <w:w w:val="105"/>
                <w:sz w:val="18"/>
              </w:rPr>
              <w:t>are</w:t>
            </w:r>
            <w:r>
              <w:rPr>
                <w:color w:val="231F20"/>
                <w:spacing w:val="-13"/>
                <w:w w:val="105"/>
                <w:sz w:val="18"/>
              </w:rPr>
              <w:t> </w:t>
            </w:r>
            <w:r>
              <w:rPr>
                <w:color w:val="231F20"/>
                <w:w w:val="105"/>
                <w:sz w:val="18"/>
              </w:rPr>
              <w:t>no</w:t>
            </w:r>
            <w:r>
              <w:rPr>
                <w:color w:val="231F20"/>
                <w:spacing w:val="-12"/>
                <w:w w:val="105"/>
                <w:sz w:val="18"/>
              </w:rPr>
              <w:t> </w:t>
            </w:r>
            <w:r>
              <w:rPr>
                <w:color w:val="231F20"/>
                <w:w w:val="105"/>
                <w:sz w:val="18"/>
              </w:rPr>
              <w:t>geographic</w:t>
            </w:r>
            <w:r>
              <w:rPr>
                <w:color w:val="231F20"/>
                <w:spacing w:val="-13"/>
                <w:w w:val="105"/>
                <w:sz w:val="18"/>
              </w:rPr>
              <w:t> </w:t>
            </w:r>
            <w:r>
              <w:rPr>
                <w:color w:val="231F20"/>
                <w:w w:val="105"/>
                <w:sz w:val="18"/>
              </w:rPr>
              <w:t>restrictions</w:t>
            </w:r>
            <w:r>
              <w:rPr>
                <w:color w:val="231F20"/>
                <w:spacing w:val="-12"/>
                <w:w w:val="105"/>
                <w:sz w:val="18"/>
              </w:rPr>
              <w:t> </w:t>
            </w:r>
            <w:r>
              <w:rPr>
                <w:color w:val="231F20"/>
                <w:w w:val="105"/>
                <w:sz w:val="18"/>
              </w:rPr>
              <w:t>for</w:t>
            </w:r>
            <w:r>
              <w:rPr>
                <w:color w:val="231F20"/>
                <w:spacing w:val="-13"/>
                <w:w w:val="105"/>
                <w:sz w:val="18"/>
              </w:rPr>
              <w:t> </w:t>
            </w:r>
            <w:r>
              <w:rPr>
                <w:color w:val="231F20"/>
                <w:w w:val="105"/>
                <w:sz w:val="18"/>
              </w:rPr>
              <w:t>telehealth.</w:t>
            </w:r>
            <w:r>
              <w:rPr>
                <w:color w:val="231F20"/>
                <w:spacing w:val="-13"/>
                <w:w w:val="105"/>
                <w:sz w:val="18"/>
              </w:rPr>
              <w:t> </w:t>
            </w:r>
            <w:r>
              <w:rPr>
                <w:color w:val="231F20"/>
                <w:w w:val="105"/>
                <w:sz w:val="18"/>
              </w:rPr>
              <w:t>Services</w:t>
            </w:r>
            <w:r>
              <w:rPr>
                <w:color w:val="231F20"/>
                <w:spacing w:val="-12"/>
                <w:w w:val="105"/>
                <w:sz w:val="18"/>
              </w:rPr>
              <w:t> </w:t>
            </w:r>
            <w:r>
              <w:rPr>
                <w:color w:val="231F20"/>
                <w:w w:val="105"/>
                <w:sz w:val="18"/>
              </w:rPr>
              <w:t>delivered</w:t>
            </w:r>
            <w:r>
              <w:rPr>
                <w:color w:val="231F20"/>
                <w:spacing w:val="-13"/>
                <w:w w:val="105"/>
                <w:sz w:val="18"/>
              </w:rPr>
              <w:t> </w:t>
            </w:r>
            <w:r>
              <w:rPr>
                <w:color w:val="231F20"/>
                <w:w w:val="105"/>
                <w:sz w:val="18"/>
              </w:rPr>
              <w:t>via</w:t>
            </w:r>
            <w:r>
              <w:rPr>
                <w:color w:val="231F20"/>
                <w:spacing w:val="-12"/>
                <w:w w:val="105"/>
                <w:sz w:val="18"/>
              </w:rPr>
              <w:t> </w:t>
            </w:r>
            <w:r>
              <w:rPr>
                <w:color w:val="231F20"/>
                <w:w w:val="105"/>
                <w:sz w:val="18"/>
              </w:rPr>
              <w:t>telehealth</w:t>
            </w:r>
            <w:r>
              <w:rPr>
                <w:color w:val="231F20"/>
                <w:spacing w:val="-13"/>
                <w:w w:val="105"/>
                <w:sz w:val="18"/>
              </w:rPr>
              <w:t> </w:t>
            </w:r>
            <w:r>
              <w:rPr>
                <w:color w:val="231F20"/>
                <w:w w:val="105"/>
                <w:sz w:val="18"/>
              </w:rPr>
              <w:t>are covered by AHCCCS in rural and urban</w:t>
            </w:r>
            <w:r>
              <w:rPr>
                <w:color w:val="231F20"/>
                <w:spacing w:val="-16"/>
                <w:w w:val="105"/>
                <w:sz w:val="18"/>
              </w:rPr>
              <w:t> </w:t>
            </w:r>
            <w:r>
              <w:rPr>
                <w:color w:val="231F20"/>
                <w:w w:val="105"/>
                <w:sz w:val="18"/>
              </w:rPr>
              <w:t>regions.</w:t>
            </w:r>
          </w:p>
          <w:p>
            <w:pPr>
              <w:pStyle w:val="TableParagraph"/>
              <w:spacing w:before="10"/>
              <w:rPr>
                <w:rFonts w:ascii="Arial Black"/>
                <w:sz w:val="14"/>
              </w:rPr>
            </w:pPr>
          </w:p>
          <w:p>
            <w:pPr>
              <w:pStyle w:val="TableParagraph"/>
              <w:ind w:left="717" w:right="359"/>
              <w:rPr>
                <w:i/>
                <w:sz w:val="13"/>
              </w:rPr>
            </w:pPr>
            <w:r>
              <w:rPr>
                <w:b/>
                <w:color w:val="F47920"/>
                <w:sz w:val="14"/>
              </w:rPr>
              <w:t>Source: </w:t>
            </w:r>
            <w:r>
              <w:rPr>
                <w:i/>
                <w:color w:val="231F20"/>
                <w:sz w:val="13"/>
              </w:rPr>
              <w:t>AZ Medical Policy for AHCCCS Covered Services. Telehealth and Telemedicine Ch 300, (320-I pg. 2), Oct. 2019. </w:t>
            </w:r>
            <w:r>
              <w:rPr>
                <w:i/>
                <w:color w:val="231F20"/>
                <w:sz w:val="13"/>
              </w:rPr>
              <w:t>(Accessed Feb. 2020).</w:t>
            </w:r>
          </w:p>
          <w:p>
            <w:pPr>
              <w:pStyle w:val="TableParagraph"/>
              <w:spacing w:before="5"/>
              <w:rPr>
                <w:rFonts w:ascii="Arial Black"/>
                <w:sz w:val="12"/>
              </w:rPr>
            </w:pPr>
          </w:p>
          <w:p>
            <w:pPr>
              <w:pStyle w:val="TableParagraph"/>
              <w:ind w:left="357" w:right="359"/>
              <w:rPr>
                <w:sz w:val="18"/>
              </w:rPr>
            </w:pPr>
            <w:r>
              <w:rPr>
                <w:color w:val="231F20"/>
                <w:w w:val="105"/>
                <w:sz w:val="18"/>
              </w:rPr>
              <w:t>AHCCCS</w:t>
            </w:r>
            <w:r>
              <w:rPr>
                <w:color w:val="231F20"/>
                <w:spacing w:val="-11"/>
                <w:w w:val="105"/>
                <w:sz w:val="18"/>
              </w:rPr>
              <w:t> </w:t>
            </w:r>
            <w:r>
              <w:rPr>
                <w:color w:val="231F20"/>
                <w:w w:val="105"/>
                <w:sz w:val="18"/>
              </w:rPr>
              <w:t>does</w:t>
            </w:r>
            <w:r>
              <w:rPr>
                <w:color w:val="231F20"/>
                <w:spacing w:val="-10"/>
                <w:w w:val="105"/>
                <w:sz w:val="18"/>
              </w:rPr>
              <w:t> </w:t>
            </w:r>
            <w:r>
              <w:rPr>
                <w:color w:val="231F20"/>
                <w:w w:val="105"/>
                <w:sz w:val="18"/>
              </w:rPr>
              <w:t>not</w:t>
            </w:r>
            <w:r>
              <w:rPr>
                <w:color w:val="231F20"/>
                <w:spacing w:val="-11"/>
                <w:w w:val="105"/>
                <w:sz w:val="18"/>
              </w:rPr>
              <w:t> </w:t>
            </w:r>
            <w:r>
              <w:rPr>
                <w:color w:val="231F20"/>
                <w:w w:val="105"/>
                <w:sz w:val="18"/>
              </w:rPr>
              <w:t>place</w:t>
            </w:r>
            <w:r>
              <w:rPr>
                <w:color w:val="231F20"/>
                <w:spacing w:val="-10"/>
                <w:w w:val="105"/>
                <w:sz w:val="18"/>
              </w:rPr>
              <w:t> </w:t>
            </w:r>
            <w:r>
              <w:rPr>
                <w:color w:val="231F20"/>
                <w:w w:val="105"/>
                <w:sz w:val="18"/>
              </w:rPr>
              <w:t>limitations</w:t>
            </w:r>
            <w:r>
              <w:rPr>
                <w:color w:val="231F20"/>
                <w:spacing w:val="-11"/>
                <w:w w:val="105"/>
                <w:sz w:val="18"/>
              </w:rPr>
              <w:t> </w:t>
            </w:r>
            <w:r>
              <w:rPr>
                <w:color w:val="231F20"/>
                <w:w w:val="105"/>
                <w:sz w:val="18"/>
              </w:rPr>
              <w:t>on</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place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service</w:t>
            </w:r>
            <w:r>
              <w:rPr>
                <w:color w:val="231F20"/>
                <w:spacing w:val="-11"/>
                <w:w w:val="105"/>
                <w:sz w:val="18"/>
              </w:rPr>
              <w:t> </w:t>
            </w:r>
            <w:r>
              <w:rPr>
                <w:color w:val="231F20"/>
                <w:w w:val="105"/>
                <w:sz w:val="18"/>
              </w:rPr>
              <w:t>for</w:t>
            </w:r>
            <w:r>
              <w:rPr>
                <w:color w:val="231F20"/>
                <w:spacing w:val="-10"/>
                <w:w w:val="105"/>
                <w:sz w:val="18"/>
              </w:rPr>
              <w:t> </w:t>
            </w:r>
            <w:r>
              <w:rPr>
                <w:color w:val="231F20"/>
                <w:w w:val="105"/>
                <w:sz w:val="18"/>
              </w:rPr>
              <w:t>services</w:t>
            </w:r>
            <w:r>
              <w:rPr>
                <w:color w:val="231F20"/>
                <w:spacing w:val="-11"/>
                <w:w w:val="105"/>
                <w:sz w:val="18"/>
              </w:rPr>
              <w:t> </w:t>
            </w:r>
            <w:r>
              <w:rPr>
                <w:color w:val="231F20"/>
                <w:w w:val="105"/>
                <w:sz w:val="18"/>
              </w:rPr>
              <w:t>provided</w:t>
            </w:r>
            <w:r>
              <w:rPr>
                <w:color w:val="231F20"/>
                <w:spacing w:val="-10"/>
                <w:w w:val="105"/>
                <w:sz w:val="18"/>
              </w:rPr>
              <w:t> </w:t>
            </w:r>
            <w:r>
              <w:rPr>
                <w:color w:val="231F20"/>
                <w:w w:val="105"/>
                <w:sz w:val="18"/>
              </w:rPr>
              <w:t>by</w:t>
            </w:r>
            <w:r>
              <w:rPr>
                <w:color w:val="231F20"/>
                <w:spacing w:val="-11"/>
                <w:w w:val="105"/>
                <w:sz w:val="18"/>
              </w:rPr>
              <w:t> </w:t>
            </w:r>
            <w:r>
              <w:rPr>
                <w:color w:val="231F20"/>
                <w:w w:val="105"/>
                <w:sz w:val="18"/>
              </w:rPr>
              <w:t>tele- health.</w:t>
            </w:r>
          </w:p>
          <w:p>
            <w:pPr>
              <w:pStyle w:val="TableParagraph"/>
              <w:spacing w:before="10"/>
              <w:rPr>
                <w:rFonts w:ascii="Arial Black"/>
                <w:sz w:val="14"/>
              </w:rPr>
            </w:pPr>
          </w:p>
          <w:p>
            <w:pPr>
              <w:pStyle w:val="TableParagraph"/>
              <w:ind w:left="717" w:right="247"/>
              <w:rPr>
                <w:i/>
                <w:sz w:val="13"/>
              </w:rPr>
            </w:pPr>
            <w:r>
              <w:rPr>
                <w:b/>
                <w:color w:val="F47920"/>
                <w:sz w:val="14"/>
              </w:rPr>
              <w:t>Source: </w:t>
            </w:r>
            <w:r>
              <w:rPr>
                <w:i/>
                <w:color w:val="231F20"/>
                <w:sz w:val="13"/>
              </w:rPr>
              <w:t>AZ Health Care Cost Containment System, AHCCCS Fee-For- Service Provider Manual, Ch. 10: Professional and Tech- </w:t>
            </w:r>
            <w:r>
              <w:rPr>
                <w:i/>
                <w:color w:val="231F20"/>
                <w:sz w:val="13"/>
              </w:rPr>
              <w:t>nical Services, (10/48), (10/1/2019) &amp; IHS/Tribal Provider Billing Manual, (8/49), (10/1/2019).(Accessed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18"/>
              <w:rPr>
                <w:rFonts w:ascii="Arial Black"/>
                <w:sz w:val="20"/>
              </w:rPr>
            </w:pPr>
            <w:r>
              <w:rPr>
                <w:rFonts w:ascii="Arial Black"/>
                <w:color w:val="FFFFFF"/>
                <w:w w:val="75"/>
                <w:sz w:val="20"/>
              </w:rPr>
              <w:t>Facility/Transmission Fee</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bl>
    <w:p>
      <w:pPr>
        <w:spacing w:after="0"/>
        <w:rPr>
          <w:sz w:val="18"/>
        </w:rPr>
        <w:sectPr>
          <w:pgSz w:w="12240" w:h="15840"/>
          <w:pgMar w:header="0" w:footer="809" w:top="740" w:bottom="1000" w:left="600" w:right="56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395"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739" w:right="4725"/>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735" w:right="4725"/>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465"/>
              <w:rPr>
                <w:rFonts w:ascii="Arial Black"/>
                <w:sz w:val="20"/>
              </w:rPr>
            </w:pPr>
            <w:r>
              <w:rPr>
                <w:rFonts w:ascii="Arial Black"/>
                <w:color w:val="FFFFFF"/>
                <w:w w:val="85"/>
                <w:sz w:val="20"/>
              </w:rPr>
              <w:t>Policy</w:t>
            </w:r>
          </w:p>
        </w:tc>
        <w:tc>
          <w:tcPr>
            <w:tcW w:w="8220" w:type="dxa"/>
            <w:shd w:val="clear" w:color="auto" w:fill="F6F4F3"/>
          </w:tcPr>
          <w:p>
            <w:pPr>
              <w:pStyle w:val="TableParagraph"/>
              <w:spacing w:before="12"/>
              <w:rPr>
                <w:rFonts w:ascii="Arial Black"/>
                <w:sz w:val="15"/>
              </w:rPr>
            </w:pPr>
          </w:p>
          <w:p>
            <w:pPr>
              <w:pStyle w:val="TableParagraph"/>
              <w:ind w:left="285"/>
              <w:rPr>
                <w:sz w:val="18"/>
              </w:rPr>
            </w:pPr>
            <w:r>
              <w:rPr>
                <w:color w:val="231F20"/>
                <w:w w:val="105"/>
                <w:sz w:val="18"/>
              </w:rPr>
              <w:t>AHCCCS will reimburse for store-and-forward in their fee-for-service program.</w:t>
            </w:r>
          </w:p>
          <w:p>
            <w:pPr>
              <w:pStyle w:val="TableParagraph"/>
              <w:spacing w:before="10"/>
              <w:rPr>
                <w:rFonts w:ascii="Arial Black"/>
                <w:sz w:val="14"/>
              </w:rPr>
            </w:pPr>
          </w:p>
          <w:p>
            <w:pPr>
              <w:pStyle w:val="TableParagraph"/>
              <w:spacing w:before="1"/>
              <w:ind w:left="645" w:right="247"/>
              <w:rPr>
                <w:i/>
                <w:sz w:val="13"/>
              </w:rPr>
            </w:pPr>
            <w:r>
              <w:rPr>
                <w:b/>
                <w:color w:val="F47920"/>
                <w:sz w:val="14"/>
              </w:rPr>
              <w:t>Source: </w:t>
            </w:r>
            <w:r>
              <w:rPr>
                <w:i/>
                <w:color w:val="231F20"/>
                <w:sz w:val="14"/>
              </w:rPr>
              <w:t>A</w:t>
            </w:r>
            <w:r>
              <w:rPr>
                <w:i/>
                <w:color w:val="231F20"/>
                <w:sz w:val="13"/>
              </w:rPr>
              <w:t>Z Health Care Cost Containment System, AHCCCS Fee-For-Service Provider Manual, Ch. 10: Professional and Techni- </w:t>
            </w:r>
            <w:r>
              <w:rPr>
                <w:i/>
                <w:color w:val="231F20"/>
                <w:sz w:val="13"/>
              </w:rPr>
              <w:t>cal Services, (10-46), (10/1/2019) &amp; IHS/Tribal Provider Billing Manual, (8/47), (10/1/2019). (Accessed Feb. 2020).</w:t>
            </w:r>
          </w:p>
        </w:tc>
      </w:tr>
      <w:tr>
        <w:trPr>
          <w:trHeight w:val="7995"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2779" w:right="2768"/>
              <w:jc w:val="center"/>
              <w:rPr>
                <w:rFonts w:ascii="Arial Black"/>
                <w:sz w:val="20"/>
              </w:rPr>
            </w:pPr>
            <w:r>
              <w:rPr>
                <w:rFonts w:ascii="Arial Black"/>
                <w:color w:val="FFFFFF"/>
                <w:w w:val="85"/>
                <w:sz w:val="18"/>
              </w:rPr>
              <w:t>Eligible Services/Special</w:t>
            </w:r>
            <w:r>
              <w:rPr>
                <w:rFonts w:ascii="Arial Black"/>
                <w:color w:val="FFFFFF"/>
                <w:w w:val="85"/>
                <w:sz w:val="20"/>
              </w:rPr>
              <w:t>ties</w:t>
            </w:r>
          </w:p>
        </w:tc>
        <w:tc>
          <w:tcPr>
            <w:tcW w:w="8220" w:type="dxa"/>
            <w:shd w:val="clear" w:color="auto" w:fill="F6F4F3"/>
          </w:tcPr>
          <w:p>
            <w:pPr>
              <w:pStyle w:val="TableParagraph"/>
              <w:spacing w:before="12"/>
              <w:rPr>
                <w:rFonts w:ascii="Arial Black"/>
                <w:sz w:val="15"/>
              </w:rPr>
            </w:pPr>
          </w:p>
          <w:p>
            <w:pPr>
              <w:pStyle w:val="TableParagraph"/>
              <w:spacing w:line="213" w:lineRule="exact"/>
              <w:ind w:left="285"/>
              <w:rPr>
                <w:sz w:val="18"/>
              </w:rPr>
            </w:pPr>
            <w:r>
              <w:rPr>
                <w:color w:val="231F20"/>
                <w:w w:val="105"/>
                <w:sz w:val="18"/>
              </w:rPr>
              <w:t>The following services are covered via asynchronous telehealth (store-and-forward):</w:t>
            </w:r>
          </w:p>
          <w:p>
            <w:pPr>
              <w:pStyle w:val="TableParagraph"/>
              <w:numPr>
                <w:ilvl w:val="0"/>
                <w:numId w:val="5"/>
              </w:numPr>
              <w:tabs>
                <w:tab w:pos="1005" w:val="left" w:leader="none"/>
                <w:tab w:pos="1006" w:val="left" w:leader="none"/>
              </w:tabs>
              <w:spacing w:line="210" w:lineRule="exact" w:before="0" w:after="0"/>
              <w:ind w:left="1005" w:right="0" w:hanging="361"/>
              <w:jc w:val="left"/>
              <w:rPr>
                <w:sz w:val="18"/>
              </w:rPr>
            </w:pPr>
            <w:r>
              <w:rPr>
                <w:color w:val="231F20"/>
                <w:w w:val="105"/>
                <w:sz w:val="18"/>
              </w:rPr>
              <w:t>Behavioral</w:t>
            </w:r>
            <w:r>
              <w:rPr>
                <w:color w:val="231F20"/>
                <w:spacing w:val="-2"/>
                <w:w w:val="105"/>
                <w:sz w:val="18"/>
              </w:rPr>
              <w:t> </w:t>
            </w:r>
            <w:r>
              <w:rPr>
                <w:color w:val="231F20"/>
                <w:w w:val="105"/>
                <w:sz w:val="18"/>
              </w:rPr>
              <w:t>Health</w:t>
            </w:r>
          </w:p>
          <w:p>
            <w:pPr>
              <w:pStyle w:val="TableParagraph"/>
              <w:numPr>
                <w:ilvl w:val="0"/>
                <w:numId w:val="5"/>
              </w:numPr>
              <w:tabs>
                <w:tab w:pos="1005" w:val="left" w:leader="none"/>
                <w:tab w:pos="1006" w:val="left" w:leader="none"/>
              </w:tabs>
              <w:spacing w:line="210" w:lineRule="exact" w:before="0" w:after="0"/>
              <w:ind w:left="1005" w:right="0" w:hanging="361"/>
              <w:jc w:val="left"/>
              <w:rPr>
                <w:sz w:val="18"/>
              </w:rPr>
            </w:pPr>
            <w:r>
              <w:rPr>
                <w:color w:val="231F20"/>
                <w:w w:val="105"/>
                <w:sz w:val="18"/>
              </w:rPr>
              <w:t>Cardiology</w:t>
            </w:r>
          </w:p>
          <w:p>
            <w:pPr>
              <w:pStyle w:val="TableParagraph"/>
              <w:numPr>
                <w:ilvl w:val="0"/>
                <w:numId w:val="5"/>
              </w:numPr>
              <w:tabs>
                <w:tab w:pos="1005" w:val="left" w:leader="none"/>
                <w:tab w:pos="1006" w:val="left" w:leader="none"/>
              </w:tabs>
              <w:spacing w:line="210" w:lineRule="exact" w:before="0" w:after="0"/>
              <w:ind w:left="1005" w:right="0" w:hanging="361"/>
              <w:jc w:val="left"/>
              <w:rPr>
                <w:sz w:val="18"/>
              </w:rPr>
            </w:pPr>
            <w:r>
              <w:rPr>
                <w:color w:val="231F20"/>
                <w:w w:val="105"/>
                <w:sz w:val="18"/>
              </w:rPr>
              <w:t>Dermatology</w:t>
            </w:r>
          </w:p>
          <w:p>
            <w:pPr>
              <w:pStyle w:val="TableParagraph"/>
              <w:numPr>
                <w:ilvl w:val="0"/>
                <w:numId w:val="5"/>
              </w:numPr>
              <w:tabs>
                <w:tab w:pos="1005" w:val="left" w:leader="none"/>
                <w:tab w:pos="1006" w:val="left" w:leader="none"/>
              </w:tabs>
              <w:spacing w:line="210" w:lineRule="exact" w:before="0" w:after="0"/>
              <w:ind w:left="1005" w:right="0" w:hanging="361"/>
              <w:jc w:val="left"/>
              <w:rPr>
                <w:sz w:val="18"/>
              </w:rPr>
            </w:pPr>
            <w:r>
              <w:rPr>
                <w:color w:val="231F20"/>
                <w:w w:val="105"/>
                <w:sz w:val="18"/>
              </w:rPr>
              <w:t>Infectious</w:t>
            </w:r>
            <w:r>
              <w:rPr>
                <w:color w:val="231F20"/>
                <w:spacing w:val="-2"/>
                <w:w w:val="105"/>
                <w:sz w:val="18"/>
              </w:rPr>
              <w:t> </w:t>
            </w:r>
            <w:r>
              <w:rPr>
                <w:color w:val="231F20"/>
                <w:w w:val="105"/>
                <w:sz w:val="18"/>
              </w:rPr>
              <w:t>Disease</w:t>
            </w:r>
          </w:p>
          <w:p>
            <w:pPr>
              <w:pStyle w:val="TableParagraph"/>
              <w:numPr>
                <w:ilvl w:val="0"/>
                <w:numId w:val="5"/>
              </w:numPr>
              <w:tabs>
                <w:tab w:pos="1005" w:val="left" w:leader="none"/>
                <w:tab w:pos="1006" w:val="left" w:leader="none"/>
              </w:tabs>
              <w:spacing w:line="210" w:lineRule="exact" w:before="0" w:after="0"/>
              <w:ind w:left="1005" w:right="0" w:hanging="361"/>
              <w:jc w:val="left"/>
              <w:rPr>
                <w:sz w:val="18"/>
              </w:rPr>
            </w:pPr>
            <w:r>
              <w:rPr>
                <w:color w:val="231F20"/>
                <w:w w:val="105"/>
                <w:sz w:val="18"/>
              </w:rPr>
              <w:t>Neurology</w:t>
            </w:r>
          </w:p>
          <w:p>
            <w:pPr>
              <w:pStyle w:val="TableParagraph"/>
              <w:numPr>
                <w:ilvl w:val="0"/>
                <w:numId w:val="5"/>
              </w:numPr>
              <w:tabs>
                <w:tab w:pos="1005" w:val="left" w:leader="none"/>
                <w:tab w:pos="1006" w:val="left" w:leader="none"/>
              </w:tabs>
              <w:spacing w:line="210" w:lineRule="exact" w:before="0" w:after="0"/>
              <w:ind w:left="1005" w:right="0" w:hanging="361"/>
              <w:jc w:val="left"/>
              <w:rPr>
                <w:sz w:val="18"/>
              </w:rPr>
            </w:pPr>
            <w:r>
              <w:rPr>
                <w:color w:val="231F20"/>
                <w:w w:val="105"/>
                <w:sz w:val="18"/>
              </w:rPr>
              <w:t>Ophthalmology</w:t>
            </w:r>
          </w:p>
          <w:p>
            <w:pPr>
              <w:pStyle w:val="TableParagraph"/>
              <w:numPr>
                <w:ilvl w:val="0"/>
                <w:numId w:val="5"/>
              </w:numPr>
              <w:tabs>
                <w:tab w:pos="1005" w:val="left" w:leader="none"/>
                <w:tab w:pos="1006" w:val="left" w:leader="none"/>
              </w:tabs>
              <w:spacing w:line="210" w:lineRule="exact" w:before="0" w:after="0"/>
              <w:ind w:left="1005" w:right="0" w:hanging="361"/>
              <w:jc w:val="left"/>
              <w:rPr>
                <w:sz w:val="18"/>
              </w:rPr>
            </w:pPr>
            <w:r>
              <w:rPr>
                <w:color w:val="231F20"/>
                <w:w w:val="105"/>
                <w:sz w:val="18"/>
              </w:rPr>
              <w:t>Pathology</w:t>
            </w:r>
          </w:p>
          <w:p>
            <w:pPr>
              <w:pStyle w:val="TableParagraph"/>
              <w:numPr>
                <w:ilvl w:val="0"/>
                <w:numId w:val="5"/>
              </w:numPr>
              <w:tabs>
                <w:tab w:pos="1005" w:val="left" w:leader="none"/>
                <w:tab w:pos="1006" w:val="left" w:leader="none"/>
              </w:tabs>
              <w:spacing w:line="213" w:lineRule="exact" w:before="0" w:after="0"/>
              <w:ind w:left="1005" w:right="0" w:hanging="361"/>
              <w:jc w:val="left"/>
              <w:rPr>
                <w:sz w:val="18"/>
              </w:rPr>
            </w:pPr>
            <w:r>
              <w:rPr>
                <w:color w:val="231F20"/>
                <w:w w:val="105"/>
                <w:sz w:val="18"/>
              </w:rPr>
              <w:t>Radiology</w:t>
            </w:r>
          </w:p>
          <w:p>
            <w:pPr>
              <w:pStyle w:val="TableParagraph"/>
              <w:spacing w:before="6"/>
              <w:rPr>
                <w:rFonts w:ascii="Arial Black"/>
                <w:sz w:val="14"/>
              </w:rPr>
            </w:pPr>
          </w:p>
          <w:p>
            <w:pPr>
              <w:pStyle w:val="TableParagraph"/>
              <w:spacing w:line="213" w:lineRule="exact" w:before="1"/>
              <w:ind w:left="285"/>
              <w:rPr>
                <w:sz w:val="18"/>
              </w:rPr>
            </w:pPr>
            <w:r>
              <w:rPr>
                <w:color w:val="231F20"/>
                <w:w w:val="105"/>
                <w:sz w:val="18"/>
              </w:rPr>
              <w:t>Covered behavioral health services can include, but are not limited to:</w:t>
            </w:r>
          </w:p>
          <w:p>
            <w:pPr>
              <w:pStyle w:val="TableParagraph"/>
              <w:numPr>
                <w:ilvl w:val="0"/>
                <w:numId w:val="5"/>
              </w:numPr>
              <w:tabs>
                <w:tab w:pos="1005" w:val="left" w:leader="none"/>
                <w:tab w:pos="1006" w:val="left" w:leader="none"/>
              </w:tabs>
              <w:spacing w:line="210" w:lineRule="exact" w:before="0" w:after="0"/>
              <w:ind w:left="1005" w:right="0" w:hanging="361"/>
              <w:jc w:val="left"/>
              <w:rPr>
                <w:sz w:val="18"/>
              </w:rPr>
            </w:pPr>
            <w:r>
              <w:rPr>
                <w:color w:val="231F20"/>
                <w:w w:val="105"/>
                <w:sz w:val="18"/>
              </w:rPr>
              <w:t>Diagnostic consultation and</w:t>
            </w:r>
            <w:r>
              <w:rPr>
                <w:color w:val="231F20"/>
                <w:spacing w:val="-6"/>
                <w:w w:val="105"/>
                <w:sz w:val="18"/>
              </w:rPr>
              <w:t> </w:t>
            </w:r>
            <w:r>
              <w:rPr>
                <w:color w:val="231F20"/>
                <w:w w:val="105"/>
                <w:sz w:val="18"/>
              </w:rPr>
              <w:t>evaluation,</w:t>
            </w:r>
          </w:p>
          <w:p>
            <w:pPr>
              <w:pStyle w:val="TableParagraph"/>
              <w:numPr>
                <w:ilvl w:val="0"/>
                <w:numId w:val="5"/>
              </w:numPr>
              <w:tabs>
                <w:tab w:pos="1005" w:val="left" w:leader="none"/>
                <w:tab w:pos="1006" w:val="left" w:leader="none"/>
              </w:tabs>
              <w:spacing w:line="210" w:lineRule="exact" w:before="0" w:after="0"/>
              <w:ind w:left="1005" w:right="0" w:hanging="361"/>
              <w:jc w:val="left"/>
              <w:rPr>
                <w:sz w:val="18"/>
              </w:rPr>
            </w:pPr>
            <w:r>
              <w:rPr>
                <w:color w:val="231F20"/>
                <w:w w:val="105"/>
                <w:sz w:val="18"/>
              </w:rPr>
              <w:t>Psychotropic medication adjustment and</w:t>
            </w:r>
            <w:r>
              <w:rPr>
                <w:color w:val="231F20"/>
                <w:spacing w:val="-11"/>
                <w:w w:val="105"/>
                <w:sz w:val="18"/>
              </w:rPr>
              <w:t> </w:t>
            </w:r>
            <w:r>
              <w:rPr>
                <w:color w:val="231F20"/>
                <w:w w:val="105"/>
                <w:sz w:val="18"/>
              </w:rPr>
              <w:t>monitoring,</w:t>
            </w:r>
          </w:p>
          <w:p>
            <w:pPr>
              <w:pStyle w:val="TableParagraph"/>
              <w:numPr>
                <w:ilvl w:val="0"/>
                <w:numId w:val="5"/>
              </w:numPr>
              <w:tabs>
                <w:tab w:pos="1005" w:val="left" w:leader="none"/>
                <w:tab w:pos="1006" w:val="left" w:leader="none"/>
              </w:tabs>
              <w:spacing w:line="210" w:lineRule="exact" w:before="0" w:after="0"/>
              <w:ind w:left="1005" w:right="0" w:hanging="361"/>
              <w:jc w:val="left"/>
              <w:rPr>
                <w:sz w:val="18"/>
              </w:rPr>
            </w:pPr>
            <w:r>
              <w:rPr>
                <w:color w:val="231F20"/>
                <w:w w:val="105"/>
                <w:sz w:val="18"/>
              </w:rPr>
              <w:t>Individual and family counseling,</w:t>
            </w:r>
            <w:r>
              <w:rPr>
                <w:color w:val="231F20"/>
                <w:spacing w:val="-8"/>
                <w:w w:val="105"/>
                <w:sz w:val="18"/>
              </w:rPr>
              <w:t> </w:t>
            </w:r>
            <w:r>
              <w:rPr>
                <w:color w:val="231F20"/>
                <w:w w:val="105"/>
                <w:sz w:val="18"/>
              </w:rPr>
              <w:t>and</w:t>
            </w:r>
          </w:p>
          <w:p>
            <w:pPr>
              <w:pStyle w:val="TableParagraph"/>
              <w:numPr>
                <w:ilvl w:val="0"/>
                <w:numId w:val="5"/>
              </w:numPr>
              <w:tabs>
                <w:tab w:pos="1005" w:val="left" w:leader="none"/>
                <w:tab w:pos="1006" w:val="left" w:leader="none"/>
              </w:tabs>
              <w:spacing w:line="213" w:lineRule="exact" w:before="0" w:after="0"/>
              <w:ind w:left="1005" w:right="0" w:hanging="361"/>
              <w:jc w:val="left"/>
              <w:rPr>
                <w:sz w:val="18"/>
              </w:rPr>
            </w:pPr>
            <w:r>
              <w:rPr>
                <w:color w:val="231F20"/>
                <w:w w:val="105"/>
                <w:sz w:val="18"/>
              </w:rPr>
              <w:t>Case</w:t>
            </w:r>
            <w:r>
              <w:rPr>
                <w:color w:val="231F20"/>
                <w:spacing w:val="-2"/>
                <w:w w:val="105"/>
                <w:sz w:val="18"/>
              </w:rPr>
              <w:t> </w:t>
            </w:r>
            <w:r>
              <w:rPr>
                <w:color w:val="231F20"/>
                <w:w w:val="105"/>
                <w:sz w:val="18"/>
              </w:rPr>
              <w:t>management.</w:t>
            </w:r>
          </w:p>
          <w:p>
            <w:pPr>
              <w:pStyle w:val="TableParagraph"/>
              <w:spacing w:before="11"/>
              <w:rPr>
                <w:rFonts w:ascii="Arial Black"/>
                <w:sz w:val="14"/>
              </w:rPr>
            </w:pPr>
          </w:p>
          <w:p>
            <w:pPr>
              <w:pStyle w:val="TableParagraph"/>
              <w:spacing w:line="232" w:lineRule="auto"/>
              <w:ind w:left="285" w:right="685"/>
              <w:rPr>
                <w:sz w:val="18"/>
              </w:rPr>
            </w:pPr>
            <w:r>
              <w:rPr>
                <w:color w:val="231F20"/>
                <w:w w:val="105"/>
                <w:sz w:val="18"/>
              </w:rPr>
              <w:t>Covered</w:t>
            </w:r>
            <w:r>
              <w:rPr>
                <w:color w:val="231F20"/>
                <w:spacing w:val="-16"/>
                <w:w w:val="105"/>
                <w:sz w:val="18"/>
              </w:rPr>
              <w:t> </w:t>
            </w:r>
            <w:r>
              <w:rPr>
                <w:color w:val="231F20"/>
                <w:w w:val="105"/>
                <w:sz w:val="18"/>
              </w:rPr>
              <w:t>behavioral</w:t>
            </w:r>
            <w:r>
              <w:rPr>
                <w:color w:val="231F20"/>
                <w:spacing w:val="-16"/>
                <w:w w:val="105"/>
                <w:sz w:val="18"/>
              </w:rPr>
              <w:t> </w:t>
            </w:r>
            <w:r>
              <w:rPr>
                <w:color w:val="231F20"/>
                <w:w w:val="105"/>
                <w:sz w:val="18"/>
              </w:rPr>
              <w:t>health</w:t>
            </w:r>
            <w:r>
              <w:rPr>
                <w:color w:val="231F20"/>
                <w:spacing w:val="-16"/>
                <w:w w:val="105"/>
                <w:sz w:val="18"/>
              </w:rPr>
              <w:t> </w:t>
            </w:r>
            <w:r>
              <w:rPr>
                <w:color w:val="231F20"/>
                <w:w w:val="105"/>
                <w:sz w:val="18"/>
              </w:rPr>
              <w:t>services</w:t>
            </w:r>
            <w:r>
              <w:rPr>
                <w:color w:val="231F20"/>
                <w:spacing w:val="-15"/>
                <w:w w:val="105"/>
                <w:sz w:val="18"/>
              </w:rPr>
              <w:t> </w:t>
            </w:r>
            <w:r>
              <w:rPr>
                <w:color w:val="231F20"/>
                <w:w w:val="105"/>
                <w:sz w:val="18"/>
              </w:rPr>
              <w:t>via</w:t>
            </w:r>
            <w:r>
              <w:rPr>
                <w:color w:val="231F20"/>
                <w:spacing w:val="-16"/>
                <w:w w:val="105"/>
                <w:sz w:val="18"/>
              </w:rPr>
              <w:t> </w:t>
            </w:r>
            <w:r>
              <w:rPr>
                <w:color w:val="231F20"/>
                <w:w w:val="105"/>
                <w:sz w:val="18"/>
              </w:rPr>
              <w:t>asynchronous</w:t>
            </w:r>
            <w:r>
              <w:rPr>
                <w:color w:val="231F20"/>
                <w:spacing w:val="-16"/>
                <w:w w:val="105"/>
                <w:sz w:val="18"/>
              </w:rPr>
              <w:t> </w:t>
            </w:r>
            <w:r>
              <w:rPr>
                <w:color w:val="231F20"/>
                <w:w w:val="105"/>
                <w:sz w:val="18"/>
              </w:rPr>
              <w:t>telehealth</w:t>
            </w:r>
            <w:r>
              <w:rPr>
                <w:color w:val="231F20"/>
                <w:spacing w:val="-16"/>
                <w:w w:val="105"/>
                <w:sz w:val="18"/>
              </w:rPr>
              <w:t> </w:t>
            </w:r>
            <w:r>
              <w:rPr>
                <w:color w:val="231F20"/>
                <w:w w:val="105"/>
                <w:sz w:val="18"/>
              </w:rPr>
              <w:t>can</w:t>
            </w:r>
            <w:r>
              <w:rPr>
                <w:color w:val="231F20"/>
                <w:spacing w:val="-15"/>
                <w:w w:val="105"/>
                <w:sz w:val="18"/>
              </w:rPr>
              <w:t> </w:t>
            </w:r>
            <w:r>
              <w:rPr>
                <w:color w:val="231F20"/>
                <w:w w:val="105"/>
                <w:sz w:val="18"/>
              </w:rPr>
              <w:t>include</w:t>
            </w:r>
            <w:r>
              <w:rPr>
                <w:color w:val="231F20"/>
                <w:spacing w:val="-16"/>
                <w:w w:val="105"/>
                <w:sz w:val="18"/>
              </w:rPr>
              <w:t> </w:t>
            </w:r>
            <w:r>
              <w:rPr>
                <w:color w:val="231F20"/>
                <w:w w:val="105"/>
                <w:sz w:val="18"/>
              </w:rPr>
              <w:t>Naturalistic Observation Diagnostic Assessment</w:t>
            </w:r>
            <w:r>
              <w:rPr>
                <w:color w:val="231F20"/>
                <w:spacing w:val="-7"/>
                <w:w w:val="105"/>
                <w:sz w:val="18"/>
              </w:rPr>
              <w:t> </w:t>
            </w:r>
            <w:r>
              <w:rPr>
                <w:color w:val="231F20"/>
                <w:w w:val="105"/>
                <w:sz w:val="18"/>
              </w:rPr>
              <w:t>(NODA).</w:t>
            </w:r>
          </w:p>
          <w:p>
            <w:pPr>
              <w:pStyle w:val="TableParagraph"/>
              <w:spacing w:before="6"/>
              <w:rPr>
                <w:rFonts w:ascii="Arial Black"/>
                <w:sz w:val="14"/>
              </w:rPr>
            </w:pPr>
          </w:p>
          <w:p>
            <w:pPr>
              <w:pStyle w:val="TableParagraph"/>
              <w:spacing w:before="1"/>
              <w:ind w:left="645" w:right="247"/>
              <w:rPr>
                <w:i/>
                <w:sz w:val="13"/>
              </w:rPr>
            </w:pPr>
            <w:r>
              <w:rPr>
                <w:b/>
                <w:color w:val="F47920"/>
                <w:sz w:val="14"/>
              </w:rPr>
              <w:t>Source: </w:t>
            </w:r>
            <w:r>
              <w:rPr>
                <w:i/>
                <w:color w:val="231F20"/>
                <w:sz w:val="13"/>
              </w:rPr>
              <w:t>AZ Health Care Cost Containment System, AHCCCS Fee-For- Service Provider Manual, Ch. 10: Professional and Techni- </w:t>
            </w:r>
            <w:r>
              <w:rPr>
                <w:i/>
                <w:color w:val="231F20"/>
                <w:sz w:val="13"/>
              </w:rPr>
              <w:t>cal Services, (10/47-49), (10/1/2019) &amp; IHS/Tribal Provider Billing Manual, (8/48-50), (10/1/2019). (Accessed Feb. 2020).</w:t>
            </w:r>
          </w:p>
          <w:p>
            <w:pPr>
              <w:pStyle w:val="TableParagraph"/>
              <w:spacing w:before="12"/>
              <w:rPr>
                <w:rFonts w:ascii="Arial Black"/>
                <w:sz w:val="11"/>
              </w:rPr>
            </w:pPr>
          </w:p>
          <w:p>
            <w:pPr>
              <w:pStyle w:val="TableParagraph"/>
              <w:spacing w:line="213" w:lineRule="exact"/>
              <w:ind w:left="285"/>
              <w:rPr>
                <w:b/>
                <w:sz w:val="18"/>
              </w:rPr>
            </w:pPr>
            <w:r>
              <w:rPr>
                <w:b/>
                <w:color w:val="231F20"/>
                <w:w w:val="105"/>
                <w:sz w:val="18"/>
              </w:rPr>
              <w:t>AHCCS Medical Policy Manual</w:t>
            </w:r>
          </w:p>
          <w:p>
            <w:pPr>
              <w:pStyle w:val="TableParagraph"/>
              <w:spacing w:line="213" w:lineRule="exact"/>
              <w:ind w:left="285"/>
              <w:rPr>
                <w:sz w:val="18"/>
              </w:rPr>
            </w:pPr>
            <w:r>
              <w:rPr>
                <w:color w:val="231F20"/>
                <w:w w:val="105"/>
                <w:sz w:val="18"/>
              </w:rPr>
              <w:t>AHCCCS only covers store-and-forward for the following:</w:t>
            </w:r>
          </w:p>
          <w:p>
            <w:pPr>
              <w:pStyle w:val="TableParagraph"/>
              <w:spacing w:before="7"/>
              <w:rPr>
                <w:rFonts w:ascii="Arial Black"/>
                <w:sz w:val="14"/>
              </w:rPr>
            </w:pPr>
          </w:p>
          <w:p>
            <w:pPr>
              <w:pStyle w:val="TableParagraph"/>
              <w:numPr>
                <w:ilvl w:val="0"/>
                <w:numId w:val="5"/>
              </w:numPr>
              <w:tabs>
                <w:tab w:pos="1005" w:val="left" w:leader="none"/>
                <w:tab w:pos="1006" w:val="left" w:leader="none"/>
              </w:tabs>
              <w:spacing w:line="213" w:lineRule="exact" w:before="0" w:after="0"/>
              <w:ind w:left="1005" w:right="0" w:hanging="361"/>
              <w:jc w:val="left"/>
              <w:rPr>
                <w:sz w:val="18"/>
              </w:rPr>
            </w:pPr>
            <w:r>
              <w:rPr>
                <w:color w:val="231F20"/>
                <w:w w:val="105"/>
                <w:sz w:val="18"/>
              </w:rPr>
              <w:t>Dermatology</w:t>
            </w:r>
          </w:p>
          <w:p>
            <w:pPr>
              <w:pStyle w:val="TableParagraph"/>
              <w:numPr>
                <w:ilvl w:val="0"/>
                <w:numId w:val="5"/>
              </w:numPr>
              <w:tabs>
                <w:tab w:pos="1005" w:val="left" w:leader="none"/>
                <w:tab w:pos="1006" w:val="left" w:leader="none"/>
              </w:tabs>
              <w:spacing w:line="210" w:lineRule="exact" w:before="0" w:after="0"/>
              <w:ind w:left="1005" w:right="0" w:hanging="361"/>
              <w:jc w:val="left"/>
              <w:rPr>
                <w:sz w:val="18"/>
              </w:rPr>
            </w:pPr>
            <w:r>
              <w:rPr>
                <w:color w:val="231F20"/>
                <w:w w:val="105"/>
                <w:sz w:val="18"/>
              </w:rPr>
              <w:t>Radiology</w:t>
            </w:r>
          </w:p>
          <w:p>
            <w:pPr>
              <w:pStyle w:val="TableParagraph"/>
              <w:numPr>
                <w:ilvl w:val="0"/>
                <w:numId w:val="5"/>
              </w:numPr>
              <w:tabs>
                <w:tab w:pos="1005" w:val="left" w:leader="none"/>
                <w:tab w:pos="1006" w:val="left" w:leader="none"/>
              </w:tabs>
              <w:spacing w:line="210" w:lineRule="exact" w:before="0" w:after="0"/>
              <w:ind w:left="1005" w:right="0" w:hanging="361"/>
              <w:jc w:val="left"/>
              <w:rPr>
                <w:sz w:val="18"/>
              </w:rPr>
            </w:pPr>
            <w:r>
              <w:rPr>
                <w:color w:val="231F20"/>
                <w:w w:val="105"/>
                <w:sz w:val="18"/>
              </w:rPr>
              <w:t>Ophthalmology</w:t>
            </w:r>
          </w:p>
          <w:p>
            <w:pPr>
              <w:pStyle w:val="TableParagraph"/>
              <w:numPr>
                <w:ilvl w:val="0"/>
                <w:numId w:val="5"/>
              </w:numPr>
              <w:tabs>
                <w:tab w:pos="1005" w:val="left" w:leader="none"/>
                <w:tab w:pos="1006" w:val="left" w:leader="none"/>
              </w:tabs>
              <w:spacing w:line="210" w:lineRule="exact" w:before="0" w:after="0"/>
              <w:ind w:left="1005" w:right="0" w:hanging="361"/>
              <w:jc w:val="left"/>
              <w:rPr>
                <w:sz w:val="18"/>
              </w:rPr>
            </w:pPr>
            <w:r>
              <w:rPr>
                <w:color w:val="231F20"/>
                <w:w w:val="105"/>
                <w:sz w:val="18"/>
              </w:rPr>
              <w:t>Pathology</w:t>
            </w:r>
          </w:p>
          <w:p>
            <w:pPr>
              <w:pStyle w:val="TableParagraph"/>
              <w:numPr>
                <w:ilvl w:val="0"/>
                <w:numId w:val="5"/>
              </w:numPr>
              <w:tabs>
                <w:tab w:pos="1005" w:val="left" w:leader="none"/>
                <w:tab w:pos="1006" w:val="left" w:leader="none"/>
              </w:tabs>
              <w:spacing w:line="210" w:lineRule="exact" w:before="0" w:after="0"/>
              <w:ind w:left="1005" w:right="0" w:hanging="361"/>
              <w:jc w:val="left"/>
              <w:rPr>
                <w:sz w:val="18"/>
              </w:rPr>
            </w:pPr>
            <w:r>
              <w:rPr>
                <w:color w:val="231F20"/>
                <w:w w:val="105"/>
                <w:sz w:val="18"/>
              </w:rPr>
              <w:t>Neurology</w:t>
            </w:r>
          </w:p>
          <w:p>
            <w:pPr>
              <w:pStyle w:val="TableParagraph"/>
              <w:numPr>
                <w:ilvl w:val="0"/>
                <w:numId w:val="5"/>
              </w:numPr>
              <w:tabs>
                <w:tab w:pos="1005" w:val="left" w:leader="none"/>
                <w:tab w:pos="1006" w:val="left" w:leader="none"/>
              </w:tabs>
              <w:spacing w:line="210" w:lineRule="exact" w:before="0" w:after="0"/>
              <w:ind w:left="1005" w:right="0" w:hanging="361"/>
              <w:jc w:val="left"/>
              <w:rPr>
                <w:sz w:val="18"/>
              </w:rPr>
            </w:pPr>
            <w:r>
              <w:rPr>
                <w:color w:val="231F20"/>
                <w:w w:val="105"/>
                <w:sz w:val="18"/>
              </w:rPr>
              <w:t>Cardiology</w:t>
            </w:r>
          </w:p>
          <w:p>
            <w:pPr>
              <w:pStyle w:val="TableParagraph"/>
              <w:numPr>
                <w:ilvl w:val="0"/>
                <w:numId w:val="5"/>
              </w:numPr>
              <w:tabs>
                <w:tab w:pos="1005" w:val="left" w:leader="none"/>
                <w:tab w:pos="1006" w:val="left" w:leader="none"/>
              </w:tabs>
              <w:spacing w:line="210" w:lineRule="exact" w:before="0" w:after="0"/>
              <w:ind w:left="1005" w:right="0" w:hanging="361"/>
              <w:jc w:val="left"/>
              <w:rPr>
                <w:sz w:val="18"/>
              </w:rPr>
            </w:pPr>
            <w:r>
              <w:rPr>
                <w:color w:val="231F20"/>
                <w:w w:val="105"/>
                <w:sz w:val="18"/>
              </w:rPr>
              <w:t>Behavioral</w:t>
            </w:r>
            <w:r>
              <w:rPr>
                <w:color w:val="231F20"/>
                <w:spacing w:val="-2"/>
                <w:w w:val="105"/>
                <w:sz w:val="18"/>
              </w:rPr>
              <w:t> </w:t>
            </w:r>
            <w:r>
              <w:rPr>
                <w:color w:val="231F20"/>
                <w:w w:val="105"/>
                <w:sz w:val="18"/>
              </w:rPr>
              <w:t>Health</w:t>
            </w:r>
          </w:p>
          <w:p>
            <w:pPr>
              <w:pStyle w:val="TableParagraph"/>
              <w:numPr>
                <w:ilvl w:val="0"/>
                <w:numId w:val="5"/>
              </w:numPr>
              <w:tabs>
                <w:tab w:pos="1005" w:val="left" w:leader="none"/>
                <w:tab w:pos="1006" w:val="left" w:leader="none"/>
              </w:tabs>
              <w:spacing w:line="210" w:lineRule="exact" w:before="0" w:after="0"/>
              <w:ind w:left="1005" w:right="0" w:hanging="361"/>
              <w:jc w:val="left"/>
              <w:rPr>
                <w:sz w:val="18"/>
              </w:rPr>
            </w:pPr>
            <w:r>
              <w:rPr>
                <w:color w:val="231F20"/>
                <w:w w:val="105"/>
                <w:sz w:val="18"/>
              </w:rPr>
              <w:t>Infectious</w:t>
            </w:r>
            <w:r>
              <w:rPr>
                <w:color w:val="231F20"/>
                <w:spacing w:val="-2"/>
                <w:w w:val="105"/>
                <w:sz w:val="18"/>
              </w:rPr>
              <w:t> </w:t>
            </w:r>
            <w:r>
              <w:rPr>
                <w:color w:val="231F20"/>
                <w:w w:val="105"/>
                <w:sz w:val="18"/>
              </w:rPr>
              <w:t>Disease</w:t>
            </w:r>
          </w:p>
          <w:p>
            <w:pPr>
              <w:pStyle w:val="TableParagraph"/>
              <w:numPr>
                <w:ilvl w:val="0"/>
                <w:numId w:val="5"/>
              </w:numPr>
              <w:tabs>
                <w:tab w:pos="1005" w:val="left" w:leader="none"/>
                <w:tab w:pos="1006" w:val="left" w:leader="none"/>
              </w:tabs>
              <w:spacing w:line="213" w:lineRule="exact" w:before="0" w:after="0"/>
              <w:ind w:left="1005" w:right="0" w:hanging="361"/>
              <w:jc w:val="left"/>
              <w:rPr>
                <w:sz w:val="18"/>
              </w:rPr>
            </w:pPr>
            <w:r>
              <w:rPr>
                <w:color w:val="231F20"/>
                <w:w w:val="105"/>
                <w:sz w:val="18"/>
              </w:rPr>
              <w:t>Allergy/Immunology</w:t>
            </w:r>
          </w:p>
          <w:p>
            <w:pPr>
              <w:pStyle w:val="TableParagraph"/>
              <w:spacing w:before="4"/>
              <w:rPr>
                <w:rFonts w:ascii="Arial Black"/>
                <w:sz w:val="14"/>
              </w:rPr>
            </w:pPr>
          </w:p>
          <w:p>
            <w:pPr>
              <w:pStyle w:val="TableParagraph"/>
              <w:spacing w:before="1"/>
              <w:ind w:left="645" w:right="359"/>
              <w:rPr>
                <w:i/>
                <w:sz w:val="13"/>
              </w:rPr>
            </w:pPr>
            <w:r>
              <w:rPr>
                <w:b/>
                <w:color w:val="F47920"/>
                <w:sz w:val="14"/>
              </w:rPr>
              <w:t>Source: </w:t>
            </w:r>
            <w:r>
              <w:rPr>
                <w:i/>
                <w:color w:val="231F20"/>
                <w:sz w:val="13"/>
              </w:rPr>
              <w:t>AZ Medical Policy for AHCCCS Covered Services. Telehealth and Telemedicine Ch 300, (320-I pg. 2), Oct. 2019. (Ac- </w:t>
            </w:r>
            <w:r>
              <w:rPr>
                <w:i/>
                <w:color w:val="231F20"/>
                <w:sz w:val="13"/>
              </w:rPr>
              <w:t>cessed Feb. 2020).</w:t>
            </w:r>
          </w:p>
        </w:tc>
      </w:tr>
      <w:tr>
        <w:trPr>
          <w:trHeight w:val="2585"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559"/>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2"/>
              <w:rPr>
                <w:rFonts w:ascii="Arial Black"/>
                <w:sz w:val="15"/>
              </w:rPr>
            </w:pPr>
          </w:p>
          <w:p>
            <w:pPr>
              <w:pStyle w:val="TableParagraph"/>
              <w:spacing w:line="244" w:lineRule="auto"/>
              <w:ind w:left="285" w:right="247"/>
              <w:rPr>
                <w:sz w:val="18"/>
              </w:rPr>
            </w:pPr>
            <w:r>
              <w:rPr>
                <w:color w:val="231F20"/>
                <w:w w:val="105"/>
                <w:sz w:val="18"/>
              </w:rPr>
              <w:t>There</w:t>
            </w:r>
            <w:r>
              <w:rPr>
                <w:color w:val="231F20"/>
                <w:spacing w:val="-13"/>
                <w:w w:val="105"/>
                <w:sz w:val="18"/>
              </w:rPr>
              <w:t> </w:t>
            </w:r>
            <w:r>
              <w:rPr>
                <w:color w:val="231F20"/>
                <w:w w:val="105"/>
                <w:sz w:val="18"/>
              </w:rPr>
              <w:t>are</w:t>
            </w:r>
            <w:r>
              <w:rPr>
                <w:color w:val="231F20"/>
                <w:spacing w:val="-13"/>
                <w:w w:val="105"/>
                <w:sz w:val="18"/>
              </w:rPr>
              <w:t> </w:t>
            </w:r>
            <w:r>
              <w:rPr>
                <w:color w:val="231F20"/>
                <w:w w:val="105"/>
                <w:sz w:val="18"/>
              </w:rPr>
              <w:t>no</w:t>
            </w:r>
            <w:r>
              <w:rPr>
                <w:color w:val="231F20"/>
                <w:spacing w:val="-13"/>
                <w:w w:val="105"/>
                <w:sz w:val="18"/>
              </w:rPr>
              <w:t> </w:t>
            </w:r>
            <w:r>
              <w:rPr>
                <w:color w:val="231F20"/>
                <w:w w:val="105"/>
                <w:sz w:val="18"/>
              </w:rPr>
              <w:t>geographic</w:t>
            </w:r>
            <w:r>
              <w:rPr>
                <w:color w:val="231F20"/>
                <w:spacing w:val="-12"/>
                <w:w w:val="105"/>
                <w:sz w:val="18"/>
              </w:rPr>
              <w:t> </w:t>
            </w:r>
            <w:r>
              <w:rPr>
                <w:color w:val="231F20"/>
                <w:w w:val="105"/>
                <w:sz w:val="18"/>
              </w:rPr>
              <w:t>restrictions</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telehealth.</w:t>
            </w:r>
            <w:r>
              <w:rPr>
                <w:color w:val="231F20"/>
                <w:spacing w:val="-12"/>
                <w:w w:val="105"/>
                <w:sz w:val="18"/>
              </w:rPr>
              <w:t> </w:t>
            </w:r>
            <w:r>
              <w:rPr>
                <w:color w:val="231F20"/>
                <w:w w:val="105"/>
                <w:sz w:val="18"/>
              </w:rPr>
              <w:t>Services</w:t>
            </w:r>
            <w:r>
              <w:rPr>
                <w:color w:val="231F20"/>
                <w:spacing w:val="-13"/>
                <w:w w:val="105"/>
                <w:sz w:val="18"/>
              </w:rPr>
              <w:t> </w:t>
            </w:r>
            <w:r>
              <w:rPr>
                <w:color w:val="231F20"/>
                <w:w w:val="105"/>
                <w:sz w:val="18"/>
              </w:rPr>
              <w:t>delivered</w:t>
            </w:r>
            <w:r>
              <w:rPr>
                <w:color w:val="231F20"/>
                <w:spacing w:val="-13"/>
                <w:w w:val="105"/>
                <w:sz w:val="18"/>
              </w:rPr>
              <w:t> </w:t>
            </w:r>
            <w:r>
              <w:rPr>
                <w:color w:val="231F20"/>
                <w:w w:val="105"/>
                <w:sz w:val="18"/>
              </w:rPr>
              <w:t>via</w:t>
            </w:r>
            <w:r>
              <w:rPr>
                <w:color w:val="231F20"/>
                <w:spacing w:val="-13"/>
                <w:w w:val="105"/>
                <w:sz w:val="18"/>
              </w:rPr>
              <w:t> </w:t>
            </w:r>
            <w:r>
              <w:rPr>
                <w:color w:val="231F20"/>
                <w:w w:val="105"/>
                <w:sz w:val="18"/>
              </w:rPr>
              <w:t>telehealth</w:t>
            </w:r>
            <w:r>
              <w:rPr>
                <w:color w:val="231F20"/>
                <w:spacing w:val="-12"/>
                <w:w w:val="105"/>
                <w:sz w:val="18"/>
              </w:rPr>
              <w:t> </w:t>
            </w:r>
            <w:r>
              <w:rPr>
                <w:color w:val="231F20"/>
                <w:w w:val="105"/>
                <w:sz w:val="18"/>
              </w:rPr>
              <w:t>are</w:t>
            </w:r>
            <w:r>
              <w:rPr>
                <w:color w:val="231F20"/>
                <w:spacing w:val="-13"/>
                <w:w w:val="105"/>
                <w:sz w:val="18"/>
              </w:rPr>
              <w:t> </w:t>
            </w:r>
            <w:r>
              <w:rPr>
                <w:color w:val="231F20"/>
                <w:w w:val="105"/>
                <w:sz w:val="18"/>
              </w:rPr>
              <w:t>cov- ered by AHCCCS in rural and urban</w:t>
            </w:r>
            <w:r>
              <w:rPr>
                <w:color w:val="231F20"/>
                <w:spacing w:val="-14"/>
                <w:w w:val="105"/>
                <w:sz w:val="18"/>
              </w:rPr>
              <w:t> </w:t>
            </w:r>
            <w:r>
              <w:rPr>
                <w:color w:val="231F20"/>
                <w:w w:val="105"/>
                <w:sz w:val="18"/>
              </w:rPr>
              <w:t>regions.</w:t>
            </w:r>
          </w:p>
          <w:p>
            <w:pPr>
              <w:pStyle w:val="TableParagraph"/>
              <w:spacing w:before="10"/>
              <w:rPr>
                <w:rFonts w:ascii="Arial Black"/>
                <w:sz w:val="14"/>
              </w:rPr>
            </w:pPr>
          </w:p>
          <w:p>
            <w:pPr>
              <w:pStyle w:val="TableParagraph"/>
              <w:ind w:left="645" w:right="359"/>
              <w:rPr>
                <w:i/>
                <w:sz w:val="13"/>
              </w:rPr>
            </w:pPr>
            <w:r>
              <w:rPr>
                <w:b/>
                <w:color w:val="F47920"/>
                <w:sz w:val="14"/>
              </w:rPr>
              <w:t>Source: </w:t>
            </w:r>
            <w:r>
              <w:rPr>
                <w:i/>
                <w:color w:val="231F20"/>
                <w:sz w:val="13"/>
              </w:rPr>
              <w:t>AZ Medical Policy for AHCCCS Covered Services. Telehealth and Telemedicine Ch 300, (320-I pg. 2), Oct. 2019. (Ac- </w:t>
            </w:r>
            <w:r>
              <w:rPr>
                <w:i/>
                <w:color w:val="231F20"/>
                <w:sz w:val="13"/>
              </w:rPr>
              <w:t>cessed Feb. 2020).</w:t>
            </w:r>
          </w:p>
          <w:p>
            <w:pPr>
              <w:pStyle w:val="TableParagraph"/>
              <w:spacing w:before="8"/>
              <w:rPr>
                <w:rFonts w:ascii="Arial Black"/>
                <w:sz w:val="12"/>
              </w:rPr>
            </w:pPr>
          </w:p>
          <w:p>
            <w:pPr>
              <w:pStyle w:val="TableParagraph"/>
              <w:spacing w:line="244" w:lineRule="auto" w:before="1"/>
              <w:ind w:left="285" w:right="359"/>
              <w:rPr>
                <w:sz w:val="18"/>
              </w:rPr>
            </w:pPr>
            <w:r>
              <w:rPr>
                <w:color w:val="231F20"/>
                <w:w w:val="105"/>
                <w:sz w:val="18"/>
              </w:rPr>
              <w:t>AHCCCS</w:t>
            </w:r>
            <w:r>
              <w:rPr>
                <w:color w:val="231F20"/>
                <w:spacing w:val="-11"/>
                <w:w w:val="105"/>
                <w:sz w:val="18"/>
              </w:rPr>
              <w:t> </w:t>
            </w:r>
            <w:r>
              <w:rPr>
                <w:color w:val="231F20"/>
                <w:w w:val="105"/>
                <w:sz w:val="18"/>
              </w:rPr>
              <w:t>does</w:t>
            </w:r>
            <w:r>
              <w:rPr>
                <w:color w:val="231F20"/>
                <w:spacing w:val="-10"/>
                <w:w w:val="105"/>
                <w:sz w:val="18"/>
              </w:rPr>
              <w:t> </w:t>
            </w:r>
            <w:r>
              <w:rPr>
                <w:color w:val="231F20"/>
                <w:w w:val="105"/>
                <w:sz w:val="18"/>
              </w:rPr>
              <w:t>not</w:t>
            </w:r>
            <w:r>
              <w:rPr>
                <w:color w:val="231F20"/>
                <w:spacing w:val="-11"/>
                <w:w w:val="105"/>
                <w:sz w:val="18"/>
              </w:rPr>
              <w:t> </w:t>
            </w:r>
            <w:r>
              <w:rPr>
                <w:color w:val="231F20"/>
                <w:w w:val="105"/>
                <w:sz w:val="18"/>
              </w:rPr>
              <w:t>place</w:t>
            </w:r>
            <w:r>
              <w:rPr>
                <w:color w:val="231F20"/>
                <w:spacing w:val="-10"/>
                <w:w w:val="105"/>
                <w:sz w:val="18"/>
              </w:rPr>
              <w:t> </w:t>
            </w:r>
            <w:r>
              <w:rPr>
                <w:color w:val="231F20"/>
                <w:w w:val="105"/>
                <w:sz w:val="18"/>
              </w:rPr>
              <w:t>limitations</w:t>
            </w:r>
            <w:r>
              <w:rPr>
                <w:color w:val="231F20"/>
                <w:spacing w:val="-11"/>
                <w:w w:val="105"/>
                <w:sz w:val="18"/>
              </w:rPr>
              <w:t> </w:t>
            </w:r>
            <w:r>
              <w:rPr>
                <w:color w:val="231F20"/>
                <w:w w:val="105"/>
                <w:sz w:val="18"/>
              </w:rPr>
              <w:t>on</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place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service</w:t>
            </w:r>
            <w:r>
              <w:rPr>
                <w:color w:val="231F20"/>
                <w:spacing w:val="-11"/>
                <w:w w:val="105"/>
                <w:sz w:val="18"/>
              </w:rPr>
              <w:t> </w:t>
            </w:r>
            <w:r>
              <w:rPr>
                <w:color w:val="231F20"/>
                <w:w w:val="105"/>
                <w:sz w:val="18"/>
              </w:rPr>
              <w:t>for</w:t>
            </w:r>
            <w:r>
              <w:rPr>
                <w:color w:val="231F20"/>
                <w:spacing w:val="-10"/>
                <w:w w:val="105"/>
                <w:sz w:val="18"/>
              </w:rPr>
              <w:t> </w:t>
            </w:r>
            <w:r>
              <w:rPr>
                <w:color w:val="231F20"/>
                <w:w w:val="105"/>
                <w:sz w:val="18"/>
              </w:rPr>
              <w:t>services</w:t>
            </w:r>
            <w:r>
              <w:rPr>
                <w:color w:val="231F20"/>
                <w:spacing w:val="-11"/>
                <w:w w:val="105"/>
                <w:sz w:val="18"/>
              </w:rPr>
              <w:t> </w:t>
            </w:r>
            <w:r>
              <w:rPr>
                <w:color w:val="231F20"/>
                <w:w w:val="105"/>
                <w:sz w:val="18"/>
              </w:rPr>
              <w:t>provided</w:t>
            </w:r>
            <w:r>
              <w:rPr>
                <w:color w:val="231F20"/>
                <w:spacing w:val="-10"/>
                <w:w w:val="105"/>
                <w:sz w:val="18"/>
              </w:rPr>
              <w:t> </w:t>
            </w:r>
            <w:r>
              <w:rPr>
                <w:color w:val="231F20"/>
                <w:w w:val="105"/>
                <w:sz w:val="18"/>
              </w:rPr>
              <w:t>by</w:t>
            </w:r>
            <w:r>
              <w:rPr>
                <w:color w:val="231F20"/>
                <w:spacing w:val="-11"/>
                <w:w w:val="105"/>
                <w:sz w:val="18"/>
              </w:rPr>
              <w:t> </w:t>
            </w:r>
            <w:r>
              <w:rPr>
                <w:color w:val="231F20"/>
                <w:w w:val="105"/>
                <w:sz w:val="18"/>
              </w:rPr>
              <w:t>tele- health.</w:t>
            </w:r>
          </w:p>
          <w:p>
            <w:pPr>
              <w:pStyle w:val="TableParagraph"/>
              <w:spacing w:before="9"/>
              <w:rPr>
                <w:rFonts w:ascii="Arial Black"/>
                <w:sz w:val="14"/>
              </w:rPr>
            </w:pPr>
          </w:p>
          <w:p>
            <w:pPr>
              <w:pStyle w:val="TableParagraph"/>
              <w:spacing w:before="1"/>
              <w:ind w:left="645" w:right="247"/>
              <w:rPr>
                <w:i/>
                <w:sz w:val="13"/>
              </w:rPr>
            </w:pPr>
            <w:r>
              <w:rPr>
                <w:b/>
                <w:color w:val="F47920"/>
                <w:sz w:val="14"/>
              </w:rPr>
              <w:t>Source: </w:t>
            </w:r>
            <w:r>
              <w:rPr>
                <w:i/>
                <w:color w:val="231F20"/>
                <w:sz w:val="13"/>
              </w:rPr>
              <w:t>AZ Health Care Cost Containment System, AHCCCS Fee-For- Service Provider Manual, Ch. 10: Professional and Techni- </w:t>
            </w:r>
            <w:r>
              <w:rPr>
                <w:i/>
                <w:color w:val="231F20"/>
                <w:sz w:val="13"/>
              </w:rPr>
              <w:t>cal Services, (10/48), (10/1/2019) &amp; IHS/Tribal Provider Billing Manual, (8/49), (10/1/2019).(Accessed Feb. 2020).</w:t>
            </w:r>
          </w:p>
        </w:tc>
      </w:tr>
      <w:tr>
        <w:trPr>
          <w:trHeight w:val="1827"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216"/>
              <w:rPr>
                <w:rFonts w:ascii="Arial Black"/>
                <w:sz w:val="20"/>
              </w:rPr>
            </w:pPr>
            <w:r>
              <w:rPr>
                <w:rFonts w:ascii="Arial Black"/>
                <w:color w:val="FFFFFF"/>
                <w:w w:val="80"/>
                <w:sz w:val="20"/>
              </w:rPr>
              <w:t>Transmission Fee</w:t>
            </w:r>
          </w:p>
        </w:tc>
        <w:tc>
          <w:tcPr>
            <w:tcW w:w="8220" w:type="dxa"/>
            <w:shd w:val="clear" w:color="auto" w:fill="F6F4F3"/>
          </w:tcPr>
          <w:p>
            <w:pPr>
              <w:pStyle w:val="TableParagraph"/>
              <w:spacing w:before="12"/>
              <w:rPr>
                <w:rFonts w:ascii="Arial Black"/>
                <w:sz w:val="15"/>
              </w:rPr>
            </w:pPr>
          </w:p>
          <w:p>
            <w:pPr>
              <w:pStyle w:val="TableParagraph"/>
              <w:ind w:left="285"/>
              <w:rPr>
                <w:sz w:val="18"/>
              </w:rPr>
            </w:pPr>
            <w:r>
              <w:rPr>
                <w:color w:val="231F20"/>
                <w:w w:val="105"/>
                <w:sz w:val="18"/>
              </w:rPr>
              <w:t>No reference found.</w:t>
            </w:r>
          </w:p>
        </w:tc>
      </w:tr>
    </w:tbl>
    <w:p>
      <w:pPr>
        <w:spacing w:after="0"/>
        <w:rPr>
          <w:sz w:val="18"/>
        </w:rPr>
        <w:sectPr>
          <w:pgSz w:w="12240" w:h="15840"/>
          <w:pgMar w:header="0" w:footer="809" w:top="680" w:bottom="1000" w:left="600" w:right="56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755"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466" w:right="4463"/>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2849" w:right="2848"/>
              <w:jc w:val="center"/>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574" w:right="574"/>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AHCCCS will reimburse for remote patient monitoring in their fee-for-service program.</w:t>
            </w:r>
          </w:p>
          <w:p>
            <w:pPr>
              <w:pStyle w:val="TableParagraph"/>
              <w:spacing w:before="10"/>
              <w:rPr>
                <w:rFonts w:ascii="Arial Black"/>
                <w:sz w:val="14"/>
              </w:rPr>
            </w:pPr>
          </w:p>
          <w:p>
            <w:pPr>
              <w:pStyle w:val="TableParagraph"/>
              <w:spacing w:before="1"/>
              <w:ind w:left="717" w:right="359"/>
              <w:rPr>
                <w:i/>
                <w:sz w:val="13"/>
              </w:rPr>
            </w:pPr>
            <w:r>
              <w:rPr>
                <w:b/>
                <w:color w:val="F47920"/>
                <w:sz w:val="14"/>
              </w:rPr>
              <w:t>Source: </w:t>
            </w:r>
            <w:r>
              <w:rPr>
                <w:i/>
                <w:color w:val="231F20"/>
                <w:sz w:val="13"/>
              </w:rPr>
              <w:t>AZ Medical Policy for AHCCCS Covered Services. Telehealth and Telemedicine Ch 300, (320-I pg. 1), Oct. 2019. </w:t>
            </w:r>
            <w:r>
              <w:rPr>
                <w:i/>
                <w:color w:val="231F20"/>
                <w:sz w:val="13"/>
              </w:rPr>
              <w:t>(Accessed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715"/>
              <w:rPr>
                <w:rFonts w:ascii="Arial Black"/>
                <w:sz w:val="20"/>
              </w:rPr>
            </w:pPr>
            <w:r>
              <w:rPr>
                <w:rFonts w:ascii="Arial Black"/>
                <w:color w:val="FFFFFF"/>
                <w:w w:val="85"/>
                <w:sz w:val="20"/>
              </w:rPr>
              <w:t>Conditions</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reference found.</w:t>
            </w:r>
          </w:p>
        </w:tc>
      </w:tr>
      <w:tr>
        <w:trPr>
          <w:trHeight w:val="182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99"/>
              <w:rPr>
                <w:rFonts w:ascii="Arial Black"/>
                <w:sz w:val="20"/>
              </w:rPr>
            </w:pPr>
            <w:r>
              <w:rPr>
                <w:rFonts w:ascii="Arial Black"/>
                <w:color w:val="FFFFFF"/>
                <w:w w:val="75"/>
                <w:sz w:val="20"/>
              </w:rPr>
              <w:t>Provider Limitations</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reference found.</w:t>
            </w:r>
          </w:p>
        </w:tc>
      </w:tr>
      <w:tr>
        <w:trPr>
          <w:trHeight w:val="2220"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66"/>
              <w:rPr>
                <w:rFonts w:ascii="Arial Black"/>
                <w:sz w:val="20"/>
              </w:rPr>
            </w:pPr>
            <w:r>
              <w:rPr>
                <w:rFonts w:ascii="Arial Black"/>
                <w:color w:val="FFFFFF"/>
                <w:w w:val="85"/>
                <w:sz w:val="20"/>
              </w:rPr>
              <w:t>Other Restrictions</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Remote patient monitoring:</w:t>
            </w:r>
          </w:p>
          <w:p>
            <w:pPr>
              <w:pStyle w:val="TableParagraph"/>
              <w:spacing w:before="4"/>
              <w:rPr>
                <w:rFonts w:ascii="Arial Black"/>
                <w:sz w:val="15"/>
              </w:rPr>
            </w:pP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Shall not replace member choice for healthcare delivery</w:t>
            </w:r>
            <w:r>
              <w:rPr>
                <w:color w:val="231F20"/>
                <w:spacing w:val="-31"/>
                <w:w w:val="105"/>
                <w:sz w:val="18"/>
              </w:rPr>
              <w:t> </w:t>
            </w:r>
            <w:r>
              <w:rPr>
                <w:color w:val="231F20"/>
                <w:w w:val="105"/>
                <w:sz w:val="18"/>
              </w:rPr>
              <w:t>modality.</w:t>
            </w:r>
          </w:p>
          <w:p>
            <w:pPr>
              <w:pStyle w:val="TableParagraph"/>
              <w:numPr>
                <w:ilvl w:val="0"/>
                <w:numId w:val="6"/>
              </w:numPr>
              <w:tabs>
                <w:tab w:pos="1077" w:val="left" w:leader="none"/>
                <w:tab w:pos="1078" w:val="left" w:leader="none"/>
              </w:tabs>
              <w:spacing w:line="240" w:lineRule="auto" w:before="0" w:after="0"/>
              <w:ind w:left="1077" w:right="549" w:hanging="360"/>
              <w:jc w:val="left"/>
              <w:rPr>
                <w:sz w:val="18"/>
              </w:rPr>
            </w:pPr>
            <w:r>
              <w:rPr>
                <w:color w:val="231F20"/>
                <w:w w:val="105"/>
                <w:sz w:val="18"/>
              </w:rPr>
              <w:t>Shall</w:t>
            </w:r>
            <w:r>
              <w:rPr>
                <w:color w:val="231F20"/>
                <w:spacing w:val="-14"/>
                <w:w w:val="105"/>
                <w:sz w:val="18"/>
              </w:rPr>
              <w:t> </w:t>
            </w:r>
            <w:r>
              <w:rPr>
                <w:color w:val="231F20"/>
                <w:w w:val="105"/>
                <w:sz w:val="18"/>
              </w:rPr>
              <w:t>be</w:t>
            </w:r>
            <w:r>
              <w:rPr>
                <w:color w:val="231F20"/>
                <w:spacing w:val="-14"/>
                <w:w w:val="105"/>
                <w:sz w:val="18"/>
              </w:rPr>
              <w:t> </w:t>
            </w:r>
            <w:r>
              <w:rPr>
                <w:color w:val="231F20"/>
                <w:w w:val="105"/>
                <w:sz w:val="18"/>
              </w:rPr>
              <w:t>AHCCCS-covered</w:t>
            </w:r>
            <w:r>
              <w:rPr>
                <w:color w:val="231F20"/>
                <w:spacing w:val="-13"/>
                <w:w w:val="105"/>
                <w:sz w:val="18"/>
              </w:rPr>
              <w:t> </w:t>
            </w:r>
            <w:r>
              <w:rPr>
                <w:color w:val="231F20"/>
                <w:w w:val="105"/>
                <w:sz w:val="18"/>
              </w:rPr>
              <w:t>services</w:t>
            </w:r>
            <w:r>
              <w:rPr>
                <w:color w:val="231F20"/>
                <w:spacing w:val="-14"/>
                <w:w w:val="105"/>
                <w:sz w:val="18"/>
              </w:rPr>
              <w:t> </w:t>
            </w:r>
            <w:r>
              <w:rPr>
                <w:color w:val="231F20"/>
                <w:w w:val="105"/>
                <w:sz w:val="18"/>
              </w:rPr>
              <w:t>that</w:t>
            </w:r>
            <w:r>
              <w:rPr>
                <w:color w:val="231F20"/>
                <w:spacing w:val="-13"/>
                <w:w w:val="105"/>
                <w:sz w:val="18"/>
              </w:rPr>
              <w:t> </w:t>
            </w:r>
            <w:r>
              <w:rPr>
                <w:color w:val="231F20"/>
                <w:w w:val="105"/>
                <w:sz w:val="18"/>
              </w:rPr>
              <w:t>are</w:t>
            </w:r>
            <w:r>
              <w:rPr>
                <w:color w:val="231F20"/>
                <w:spacing w:val="-14"/>
                <w:w w:val="105"/>
                <w:sz w:val="18"/>
              </w:rPr>
              <w:t> </w:t>
            </w:r>
            <w:r>
              <w:rPr>
                <w:color w:val="231F20"/>
                <w:w w:val="105"/>
                <w:sz w:val="18"/>
              </w:rPr>
              <w:t>medically</w:t>
            </w:r>
            <w:r>
              <w:rPr>
                <w:color w:val="231F20"/>
                <w:spacing w:val="-13"/>
                <w:w w:val="105"/>
                <w:sz w:val="18"/>
              </w:rPr>
              <w:t> </w:t>
            </w:r>
            <w:r>
              <w:rPr>
                <w:color w:val="231F20"/>
                <w:w w:val="105"/>
                <w:sz w:val="18"/>
              </w:rPr>
              <w:t>necessary</w:t>
            </w:r>
            <w:r>
              <w:rPr>
                <w:color w:val="231F20"/>
                <w:spacing w:val="-14"/>
                <w:w w:val="105"/>
                <w:sz w:val="18"/>
              </w:rPr>
              <w:t> </w:t>
            </w:r>
            <w:r>
              <w:rPr>
                <w:color w:val="231F20"/>
                <w:w w:val="105"/>
                <w:sz w:val="18"/>
              </w:rPr>
              <w:t>and</w:t>
            </w:r>
            <w:r>
              <w:rPr>
                <w:color w:val="231F20"/>
                <w:spacing w:val="-13"/>
                <w:w w:val="105"/>
                <w:sz w:val="18"/>
              </w:rPr>
              <w:t> </w:t>
            </w:r>
            <w:r>
              <w:rPr>
                <w:color w:val="231F20"/>
                <w:w w:val="105"/>
                <w:sz w:val="18"/>
              </w:rPr>
              <w:t>cost</w:t>
            </w:r>
            <w:r>
              <w:rPr>
                <w:color w:val="231F20"/>
                <w:spacing w:val="-14"/>
                <w:w w:val="105"/>
                <w:sz w:val="18"/>
              </w:rPr>
              <w:t> </w:t>
            </w:r>
            <w:r>
              <w:rPr>
                <w:color w:val="231F20"/>
                <w:w w:val="105"/>
                <w:sz w:val="18"/>
              </w:rPr>
              <w:t>effec- tive.</w:t>
            </w:r>
          </w:p>
          <w:p>
            <w:pPr>
              <w:pStyle w:val="TableParagraph"/>
              <w:spacing w:before="11"/>
              <w:rPr>
                <w:rFonts w:ascii="Arial Black"/>
                <w:sz w:val="14"/>
              </w:rPr>
            </w:pPr>
          </w:p>
          <w:p>
            <w:pPr>
              <w:pStyle w:val="TableParagraph"/>
              <w:ind w:left="717" w:right="359"/>
              <w:rPr>
                <w:i/>
                <w:sz w:val="13"/>
              </w:rPr>
            </w:pPr>
            <w:r>
              <w:rPr>
                <w:b/>
                <w:color w:val="F47920"/>
                <w:sz w:val="14"/>
              </w:rPr>
              <w:t>Source: </w:t>
            </w:r>
            <w:r>
              <w:rPr>
                <w:i/>
                <w:color w:val="231F20"/>
                <w:sz w:val="13"/>
              </w:rPr>
              <w:t>AZ Medical Policy for AHCCCS Covered Services. Telehealth and Telemedicine Ch 300, (320-I pg. 1), Oct. 2019. </w:t>
            </w:r>
            <w:r>
              <w:rPr>
                <w:i/>
                <w:color w:val="231F20"/>
                <w:sz w:val="13"/>
              </w:rPr>
              <w:t>(Accessed Feb. 2020).</w:t>
            </w:r>
          </w:p>
        </w:tc>
      </w:tr>
      <w:tr>
        <w:trPr>
          <w:trHeight w:val="1827"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28"/>
              <w:rPr>
                <w:rFonts w:ascii="Arial Black"/>
                <w:sz w:val="20"/>
              </w:rPr>
            </w:pPr>
            <w:r>
              <w:rPr>
                <w:rFonts w:ascii="Arial Black"/>
                <w:color w:val="FFFFFF"/>
                <w:w w:val="85"/>
                <w:sz w:val="20"/>
              </w:rPr>
              <w:t>Email</w:t>
            </w:r>
            <w:r>
              <w:rPr>
                <w:rFonts w:ascii="Arial Black"/>
                <w:color w:val="FFFFFF"/>
                <w:spacing w:val="-30"/>
                <w:w w:val="85"/>
                <w:sz w:val="20"/>
              </w:rPr>
              <w:t> </w:t>
            </w:r>
            <w:r>
              <w:rPr>
                <w:rFonts w:ascii="Arial Black"/>
                <w:color w:val="FFFFFF"/>
                <w:w w:val="85"/>
                <w:sz w:val="20"/>
              </w:rPr>
              <w:t>/</w:t>
            </w:r>
            <w:r>
              <w:rPr>
                <w:rFonts w:ascii="Arial Black"/>
                <w:color w:val="FFFFFF"/>
                <w:spacing w:val="-31"/>
                <w:w w:val="85"/>
                <w:sz w:val="20"/>
              </w:rPr>
              <w:t> </w:t>
            </w:r>
            <w:r>
              <w:rPr>
                <w:rFonts w:ascii="Arial Black"/>
                <w:color w:val="FFFFFF"/>
                <w:w w:val="85"/>
                <w:sz w:val="20"/>
              </w:rPr>
              <w:t>Phone</w:t>
            </w:r>
            <w:r>
              <w:rPr>
                <w:rFonts w:ascii="Arial Black"/>
                <w:color w:val="FFFFFF"/>
                <w:spacing w:val="-30"/>
                <w:w w:val="85"/>
                <w:sz w:val="20"/>
              </w:rPr>
              <w:t> </w:t>
            </w:r>
            <w:r>
              <w:rPr>
                <w:rFonts w:ascii="Arial Black"/>
                <w:color w:val="FFFFFF"/>
                <w:w w:val="85"/>
                <w:sz w:val="20"/>
              </w:rPr>
              <w:t>/</w:t>
            </w:r>
            <w:r>
              <w:rPr>
                <w:rFonts w:ascii="Arial Black"/>
                <w:color w:val="FFFFFF"/>
                <w:spacing w:val="-30"/>
                <w:w w:val="85"/>
                <w:sz w:val="20"/>
              </w:rPr>
              <w:t> </w:t>
            </w:r>
            <w:r>
              <w:rPr>
                <w:rFonts w:ascii="Arial Black"/>
                <w:color w:val="FFFFFF"/>
                <w:spacing w:val="-3"/>
                <w:w w:val="85"/>
                <w:sz w:val="20"/>
              </w:rPr>
              <w:t>Fax</w:t>
            </w:r>
          </w:p>
        </w:tc>
        <w:tc>
          <w:tcPr>
            <w:tcW w:w="8868" w:type="dxa"/>
            <w:gridSpan w:val="2"/>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reference found.</w:t>
            </w:r>
          </w:p>
        </w:tc>
      </w:tr>
      <w:tr>
        <w:trPr>
          <w:trHeight w:val="3254"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224" w:right="1224"/>
              <w:jc w:val="center"/>
              <w:rPr>
                <w:rFonts w:ascii="Arial Black"/>
                <w:sz w:val="20"/>
              </w:rPr>
            </w:pPr>
            <w:r>
              <w:rPr>
                <w:rFonts w:ascii="Arial Black"/>
                <w:color w:val="FFFFFF"/>
                <w:w w:val="85"/>
                <w:sz w:val="20"/>
              </w:rPr>
              <w:t>Consent</w:t>
            </w:r>
          </w:p>
        </w:tc>
        <w:tc>
          <w:tcPr>
            <w:tcW w:w="8868" w:type="dxa"/>
            <w:gridSpan w:val="2"/>
            <w:shd w:val="clear" w:color="auto" w:fill="F6F4F3"/>
          </w:tcPr>
          <w:p>
            <w:pPr>
              <w:pStyle w:val="TableParagraph"/>
              <w:spacing w:before="5"/>
              <w:rPr>
                <w:rFonts w:ascii="Arial Black"/>
                <w:sz w:val="21"/>
              </w:rPr>
            </w:pPr>
          </w:p>
          <w:p>
            <w:pPr>
              <w:pStyle w:val="TableParagraph"/>
              <w:ind w:left="357" w:right="271"/>
              <w:rPr>
                <w:sz w:val="18"/>
              </w:rPr>
            </w:pPr>
            <w:r>
              <w:rPr>
                <w:color w:val="231F20"/>
                <w:w w:val="105"/>
                <w:sz w:val="18"/>
              </w:rPr>
              <w:t>Informed</w:t>
            </w:r>
            <w:r>
              <w:rPr>
                <w:color w:val="231F20"/>
                <w:spacing w:val="-12"/>
                <w:w w:val="105"/>
                <w:sz w:val="18"/>
              </w:rPr>
              <w:t> </w:t>
            </w:r>
            <w:r>
              <w:rPr>
                <w:color w:val="231F20"/>
                <w:w w:val="105"/>
                <w:sz w:val="18"/>
              </w:rPr>
              <w:t>consent</w:t>
            </w:r>
            <w:r>
              <w:rPr>
                <w:color w:val="231F20"/>
                <w:spacing w:val="-13"/>
                <w:w w:val="105"/>
                <w:sz w:val="18"/>
              </w:rPr>
              <w:t> </w:t>
            </w:r>
            <w:r>
              <w:rPr>
                <w:color w:val="231F20"/>
                <w:w w:val="105"/>
                <w:sz w:val="18"/>
              </w:rPr>
              <w:t>standards</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telehealth</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should</w:t>
            </w:r>
            <w:r>
              <w:rPr>
                <w:color w:val="231F20"/>
                <w:spacing w:val="-12"/>
                <w:w w:val="105"/>
                <w:sz w:val="18"/>
              </w:rPr>
              <w:t> </w:t>
            </w:r>
            <w:r>
              <w:rPr>
                <w:color w:val="231F20"/>
                <w:w w:val="105"/>
                <w:sz w:val="18"/>
              </w:rPr>
              <w:t>adhere</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all</w:t>
            </w:r>
            <w:r>
              <w:rPr>
                <w:color w:val="231F20"/>
                <w:spacing w:val="-12"/>
                <w:w w:val="105"/>
                <w:sz w:val="18"/>
              </w:rPr>
              <w:t> </w:t>
            </w:r>
            <w:r>
              <w:rPr>
                <w:color w:val="231F20"/>
                <w:w w:val="105"/>
                <w:sz w:val="18"/>
              </w:rPr>
              <w:t>applicable</w:t>
            </w:r>
            <w:r>
              <w:rPr>
                <w:color w:val="231F20"/>
                <w:spacing w:val="-12"/>
                <w:w w:val="105"/>
                <w:sz w:val="18"/>
              </w:rPr>
              <w:t> </w:t>
            </w:r>
            <w:r>
              <w:rPr>
                <w:color w:val="231F20"/>
                <w:w w:val="105"/>
                <w:sz w:val="18"/>
              </w:rPr>
              <w:t>statutes</w:t>
            </w:r>
            <w:r>
              <w:rPr>
                <w:color w:val="231F20"/>
                <w:spacing w:val="-12"/>
                <w:w w:val="105"/>
                <w:sz w:val="18"/>
              </w:rPr>
              <w:t> </w:t>
            </w:r>
            <w:r>
              <w:rPr>
                <w:color w:val="231F20"/>
                <w:w w:val="105"/>
                <w:sz w:val="18"/>
              </w:rPr>
              <w:t>and policies governing</w:t>
            </w:r>
            <w:r>
              <w:rPr>
                <w:color w:val="231F20"/>
                <w:spacing w:val="-4"/>
                <w:w w:val="105"/>
                <w:sz w:val="18"/>
              </w:rPr>
              <w:t> </w:t>
            </w:r>
            <w:r>
              <w:rPr>
                <w:color w:val="231F20"/>
                <w:w w:val="105"/>
                <w:sz w:val="18"/>
              </w:rPr>
              <w:t>telehealth.</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AZ Health Care Cost Containment System. Telehealth and Telemedicine Ch 300, (320-I pg. 3), Oct. 2019. (Accessed Feb. 2020).</w:t>
            </w:r>
          </w:p>
          <w:p>
            <w:pPr>
              <w:pStyle w:val="TableParagraph"/>
              <w:rPr>
                <w:rFonts w:ascii="Arial Black"/>
                <w:sz w:val="16"/>
              </w:rPr>
            </w:pPr>
          </w:p>
          <w:p>
            <w:pPr>
              <w:pStyle w:val="TableParagraph"/>
              <w:ind w:left="357" w:right="350"/>
              <w:rPr>
                <w:sz w:val="18"/>
              </w:rPr>
            </w:pPr>
            <w:r>
              <w:rPr>
                <w:color w:val="231F20"/>
                <w:w w:val="105"/>
                <w:sz w:val="18"/>
              </w:rPr>
              <w:t>Informed</w:t>
            </w:r>
            <w:r>
              <w:rPr>
                <w:color w:val="231F20"/>
                <w:spacing w:val="-12"/>
                <w:w w:val="105"/>
                <w:sz w:val="18"/>
              </w:rPr>
              <w:t> </w:t>
            </w:r>
            <w:r>
              <w:rPr>
                <w:color w:val="231F20"/>
                <w:w w:val="105"/>
                <w:sz w:val="18"/>
              </w:rPr>
              <w:t>consent,</w:t>
            </w:r>
            <w:r>
              <w:rPr>
                <w:color w:val="231F20"/>
                <w:spacing w:val="-11"/>
                <w:w w:val="105"/>
                <w:sz w:val="18"/>
              </w:rPr>
              <w:t> </w:t>
            </w:r>
            <w:r>
              <w:rPr>
                <w:color w:val="231F20"/>
                <w:w w:val="105"/>
                <w:sz w:val="18"/>
              </w:rPr>
              <w:t>written</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verbal,</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required</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obtained</w:t>
            </w:r>
            <w:r>
              <w:rPr>
                <w:color w:val="231F20"/>
                <w:spacing w:val="-11"/>
                <w:w w:val="105"/>
                <w:sz w:val="18"/>
              </w:rPr>
              <w:t> </w:t>
            </w:r>
            <w:r>
              <w:rPr>
                <w:color w:val="231F20"/>
                <w:w w:val="105"/>
                <w:sz w:val="18"/>
              </w:rPr>
              <w:t>from</w:t>
            </w:r>
            <w:r>
              <w:rPr>
                <w:color w:val="231F20"/>
                <w:spacing w:val="-11"/>
                <w:w w:val="105"/>
                <w:sz w:val="18"/>
              </w:rPr>
              <w:t> </w:t>
            </w:r>
            <w:r>
              <w:rPr>
                <w:color w:val="231F20"/>
                <w:w w:val="105"/>
                <w:sz w:val="18"/>
              </w:rPr>
              <w:t>a</w:t>
            </w:r>
            <w:r>
              <w:rPr>
                <w:color w:val="231F20"/>
                <w:spacing w:val="-11"/>
                <w:w w:val="105"/>
                <w:sz w:val="18"/>
              </w:rPr>
              <w:t> </w:t>
            </w:r>
            <w:r>
              <w:rPr>
                <w:color w:val="231F20"/>
                <w:w w:val="105"/>
                <w:sz w:val="18"/>
              </w:rPr>
              <w:t>member</w:t>
            </w:r>
            <w:r>
              <w:rPr>
                <w:color w:val="231F20"/>
                <w:spacing w:val="-11"/>
                <w:w w:val="105"/>
                <w:sz w:val="18"/>
              </w:rPr>
              <w:t> </w:t>
            </w:r>
            <w:r>
              <w:rPr>
                <w:color w:val="231F20"/>
                <w:w w:val="105"/>
                <w:sz w:val="18"/>
              </w:rPr>
              <w:t>or</w:t>
            </w:r>
            <w:r>
              <w:rPr>
                <w:color w:val="231F20"/>
                <w:spacing w:val="-12"/>
                <w:w w:val="105"/>
                <w:sz w:val="18"/>
              </w:rPr>
              <w:t> </w:t>
            </w:r>
            <w:r>
              <w:rPr>
                <w:color w:val="231F20"/>
                <w:w w:val="105"/>
                <w:sz w:val="18"/>
              </w:rPr>
              <w:t>legal</w:t>
            </w:r>
            <w:r>
              <w:rPr>
                <w:color w:val="231F20"/>
                <w:spacing w:val="-11"/>
                <w:w w:val="105"/>
                <w:sz w:val="18"/>
              </w:rPr>
              <w:t> </w:t>
            </w:r>
            <w:r>
              <w:rPr>
                <w:color w:val="231F20"/>
                <w:w w:val="105"/>
                <w:sz w:val="18"/>
              </w:rPr>
              <w:t>guardian prior to the provision of telemedicine</w:t>
            </w:r>
            <w:r>
              <w:rPr>
                <w:color w:val="231F20"/>
                <w:spacing w:val="-13"/>
                <w:w w:val="105"/>
                <w:sz w:val="18"/>
              </w:rPr>
              <w:t> </w:t>
            </w:r>
            <w:r>
              <w:rPr>
                <w:color w:val="231F20"/>
                <w:w w:val="105"/>
                <w:sz w:val="18"/>
              </w:rPr>
              <w:t>services.</w:t>
            </w:r>
          </w:p>
          <w:p>
            <w:pPr>
              <w:pStyle w:val="TableParagraph"/>
              <w:spacing w:before="4"/>
              <w:rPr>
                <w:rFonts w:ascii="Arial Black"/>
                <w:sz w:val="15"/>
              </w:rPr>
            </w:pPr>
          </w:p>
          <w:p>
            <w:pPr>
              <w:pStyle w:val="TableParagraph"/>
              <w:ind w:left="357" w:right="271"/>
              <w:rPr>
                <w:sz w:val="18"/>
              </w:rPr>
            </w:pPr>
            <w:r>
              <w:rPr>
                <w:color w:val="231F20"/>
                <w:w w:val="105"/>
                <w:sz w:val="18"/>
              </w:rPr>
              <w:t>Prior</w:t>
            </w:r>
            <w:r>
              <w:rPr>
                <w:color w:val="231F20"/>
                <w:spacing w:val="-13"/>
                <w:w w:val="105"/>
                <w:sz w:val="18"/>
              </w:rPr>
              <w:t> </w:t>
            </w:r>
            <w:r>
              <w:rPr>
                <w:color w:val="231F20"/>
                <w:w w:val="105"/>
                <w:sz w:val="18"/>
              </w:rPr>
              <w:t>oral</w:t>
            </w:r>
            <w:r>
              <w:rPr>
                <w:color w:val="231F20"/>
                <w:spacing w:val="-13"/>
                <w:w w:val="105"/>
                <w:sz w:val="18"/>
              </w:rPr>
              <w:t> </w:t>
            </w:r>
            <w:r>
              <w:rPr>
                <w:color w:val="231F20"/>
                <w:w w:val="105"/>
                <w:sz w:val="18"/>
              </w:rPr>
              <w:t>informed</w:t>
            </w:r>
            <w:r>
              <w:rPr>
                <w:color w:val="231F20"/>
                <w:spacing w:val="-12"/>
                <w:w w:val="105"/>
                <w:sz w:val="18"/>
              </w:rPr>
              <w:t> </w:t>
            </w:r>
            <w:r>
              <w:rPr>
                <w:color w:val="231F20"/>
                <w:w w:val="105"/>
                <w:sz w:val="18"/>
              </w:rPr>
              <w:t>consent</w:t>
            </w:r>
            <w:r>
              <w:rPr>
                <w:color w:val="231F20"/>
                <w:spacing w:val="-13"/>
                <w:w w:val="105"/>
                <w:sz w:val="18"/>
              </w:rPr>
              <w:t> </w:t>
            </w:r>
            <w:r>
              <w:rPr>
                <w:color w:val="231F20"/>
                <w:w w:val="105"/>
                <w:sz w:val="18"/>
              </w:rPr>
              <w:t>is</w:t>
            </w:r>
            <w:r>
              <w:rPr>
                <w:color w:val="231F20"/>
                <w:spacing w:val="-13"/>
                <w:w w:val="105"/>
                <w:sz w:val="18"/>
              </w:rPr>
              <w:t> </w:t>
            </w:r>
            <w:r>
              <w:rPr>
                <w:color w:val="231F20"/>
                <w:w w:val="105"/>
                <w:sz w:val="18"/>
              </w:rPr>
              <w:t>required</w:t>
            </w:r>
            <w:r>
              <w:rPr>
                <w:color w:val="231F20"/>
                <w:spacing w:val="-12"/>
                <w:w w:val="105"/>
                <w:sz w:val="18"/>
              </w:rPr>
              <w:t> </w:t>
            </w:r>
            <w:r>
              <w:rPr>
                <w:color w:val="231F20"/>
                <w:w w:val="105"/>
                <w:sz w:val="18"/>
              </w:rPr>
              <w:t>for</w:t>
            </w:r>
            <w:r>
              <w:rPr>
                <w:color w:val="231F20"/>
                <w:spacing w:val="-13"/>
                <w:w w:val="105"/>
                <w:sz w:val="18"/>
              </w:rPr>
              <w:t> </w:t>
            </w:r>
            <w:r>
              <w:rPr>
                <w:color w:val="231F20"/>
                <w:w w:val="105"/>
                <w:sz w:val="18"/>
              </w:rPr>
              <w:t>delivery</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behavioral</w:t>
            </w:r>
            <w:r>
              <w:rPr>
                <w:color w:val="231F20"/>
                <w:spacing w:val="-13"/>
                <w:w w:val="105"/>
                <w:sz w:val="18"/>
              </w:rPr>
              <w:t> </w:t>
            </w:r>
            <w:r>
              <w:rPr>
                <w:color w:val="231F20"/>
                <w:w w:val="105"/>
                <w:sz w:val="18"/>
              </w:rPr>
              <w:t>health</w:t>
            </w:r>
            <w:r>
              <w:rPr>
                <w:color w:val="231F20"/>
                <w:spacing w:val="-13"/>
                <w:w w:val="105"/>
                <w:sz w:val="18"/>
              </w:rPr>
              <w:t> </w:t>
            </w:r>
            <w:r>
              <w:rPr>
                <w:color w:val="231F20"/>
                <w:w w:val="105"/>
                <w:sz w:val="18"/>
              </w:rPr>
              <w:t>services</w:t>
            </w:r>
            <w:r>
              <w:rPr>
                <w:color w:val="231F20"/>
                <w:spacing w:val="-12"/>
                <w:w w:val="105"/>
                <w:sz w:val="18"/>
              </w:rPr>
              <w:t> </w:t>
            </w:r>
            <w:r>
              <w:rPr>
                <w:color w:val="231F20"/>
                <w:w w:val="105"/>
                <w:sz w:val="18"/>
              </w:rPr>
              <w:t>through</w:t>
            </w:r>
            <w:r>
              <w:rPr>
                <w:color w:val="231F20"/>
                <w:spacing w:val="-13"/>
                <w:w w:val="105"/>
                <w:sz w:val="18"/>
              </w:rPr>
              <w:t> </w:t>
            </w:r>
            <w:r>
              <w:rPr>
                <w:color w:val="231F20"/>
                <w:w w:val="105"/>
                <w:sz w:val="18"/>
              </w:rPr>
              <w:t>telemedi- cine.</w:t>
            </w:r>
          </w:p>
          <w:p>
            <w:pPr>
              <w:pStyle w:val="TableParagraph"/>
              <w:spacing w:before="11"/>
              <w:rPr>
                <w:rFonts w:ascii="Arial Black"/>
                <w:sz w:val="14"/>
              </w:rPr>
            </w:pPr>
          </w:p>
          <w:p>
            <w:pPr>
              <w:pStyle w:val="TableParagraph"/>
              <w:ind w:left="717" w:right="350"/>
              <w:rPr>
                <w:i/>
                <w:sz w:val="13"/>
              </w:rPr>
            </w:pPr>
            <w:r>
              <w:rPr>
                <w:b/>
                <w:color w:val="F47920"/>
                <w:sz w:val="14"/>
              </w:rPr>
              <w:t>Source: </w:t>
            </w:r>
            <w:r>
              <w:rPr>
                <w:i/>
                <w:color w:val="231F20"/>
                <w:sz w:val="13"/>
              </w:rPr>
              <w:t>AZ Health Care Cost Containment System. AHCCCS General and Informed Consent, Ch. 320-Q. pg. 1 &amp; 6. 1/25/19. (Accessed </w:t>
            </w:r>
            <w:r>
              <w:rPr>
                <w:i/>
                <w:color w:val="231F20"/>
                <w:sz w:val="13"/>
              </w:rPr>
              <w:t>Feb. 2020).</w:t>
            </w:r>
          </w:p>
        </w:tc>
      </w:tr>
    </w:tbl>
    <w:p>
      <w:pPr>
        <w:spacing w:after="0"/>
        <w:rPr>
          <w:sz w:val="13"/>
        </w:rPr>
        <w:sectPr>
          <w:pgSz w:w="12240" w:h="15840"/>
          <w:pgMar w:header="0" w:footer="809" w:top="720" w:bottom="1000" w:left="600" w:right="56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229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542"/>
              <w:rPr>
                <w:rFonts w:ascii="Arial Black"/>
                <w:sz w:val="26"/>
              </w:rPr>
            </w:pPr>
            <w:r>
              <w:rPr>
                <w:rFonts w:ascii="Arial Black"/>
                <w:color w:val="FFFFFF"/>
                <w:w w:val="80"/>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248"/>
              <w:rPr>
                <w:rFonts w:ascii="Arial Black"/>
                <w:sz w:val="20"/>
              </w:rPr>
            </w:pPr>
            <w:r>
              <w:rPr>
                <w:rFonts w:ascii="Arial Black"/>
                <w:color w:val="FFFFFF"/>
                <w:w w:val="85"/>
                <w:sz w:val="20"/>
              </w:rPr>
              <w:t>Out</w:t>
            </w:r>
            <w:r>
              <w:rPr>
                <w:rFonts w:ascii="Arial Black"/>
                <w:color w:val="FFFFFF"/>
                <w:spacing w:val="-37"/>
                <w:w w:val="85"/>
                <w:sz w:val="20"/>
              </w:rPr>
              <w:t> </w:t>
            </w:r>
            <w:r>
              <w:rPr>
                <w:rFonts w:ascii="Arial Black"/>
                <w:color w:val="FFFFFF"/>
                <w:w w:val="85"/>
                <w:sz w:val="20"/>
              </w:rPr>
              <w:t>of</w:t>
            </w:r>
            <w:r>
              <w:rPr>
                <w:rFonts w:ascii="Arial Black"/>
                <w:color w:val="FFFFFF"/>
                <w:spacing w:val="-36"/>
                <w:w w:val="85"/>
                <w:sz w:val="20"/>
              </w:rPr>
              <w:t> </w:t>
            </w:r>
            <w:r>
              <w:rPr>
                <w:rFonts w:ascii="Arial Black"/>
                <w:color w:val="FFFFFF"/>
                <w:w w:val="85"/>
                <w:sz w:val="20"/>
              </w:rPr>
              <w:t>State</w:t>
            </w:r>
            <w:r>
              <w:rPr>
                <w:rFonts w:ascii="Arial Black"/>
                <w:color w:val="FFFFFF"/>
                <w:spacing w:val="-36"/>
                <w:w w:val="85"/>
                <w:sz w:val="20"/>
              </w:rPr>
              <w:t> </w:t>
            </w:r>
            <w:r>
              <w:rPr>
                <w:rFonts w:ascii="Arial Black"/>
                <w:color w:val="FFFFFF"/>
                <w:w w:val="85"/>
                <w:sz w:val="20"/>
              </w:rPr>
              <w:t>Providers</w:t>
            </w:r>
          </w:p>
        </w:tc>
        <w:tc>
          <w:tcPr>
            <w:tcW w:w="8868" w:type="dxa"/>
            <w:shd w:val="clear" w:color="auto" w:fill="F6F4F3"/>
          </w:tcPr>
          <w:p>
            <w:pPr>
              <w:pStyle w:val="TableParagraph"/>
              <w:spacing w:before="12"/>
              <w:rPr>
                <w:rFonts w:ascii="Arial Black"/>
                <w:sz w:val="15"/>
              </w:rPr>
            </w:pPr>
          </w:p>
          <w:p>
            <w:pPr>
              <w:pStyle w:val="TableParagraph"/>
              <w:ind w:left="285"/>
              <w:rPr>
                <w:sz w:val="18"/>
              </w:rPr>
            </w:pPr>
            <w:r>
              <w:rPr>
                <w:color w:val="231F20"/>
                <w:w w:val="105"/>
                <w:sz w:val="18"/>
              </w:rPr>
              <w:t>No reference found.</w:t>
            </w:r>
          </w:p>
        </w:tc>
      </w:tr>
      <w:tr>
        <w:trPr>
          <w:trHeight w:val="2565"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713"/>
              <w:rPr>
                <w:rFonts w:ascii="Arial Black"/>
                <w:sz w:val="20"/>
              </w:rPr>
            </w:pPr>
            <w:r>
              <w:rPr>
                <w:rFonts w:ascii="Arial Black"/>
                <w:color w:val="FFFFFF"/>
                <w:w w:val="85"/>
                <w:sz w:val="20"/>
              </w:rPr>
              <w:t>Miscellaneous</w:t>
            </w:r>
          </w:p>
        </w:tc>
        <w:tc>
          <w:tcPr>
            <w:tcW w:w="8868" w:type="dxa"/>
            <w:shd w:val="clear" w:color="auto" w:fill="F6F4F3"/>
          </w:tcPr>
          <w:p>
            <w:pPr>
              <w:pStyle w:val="TableParagraph"/>
              <w:spacing w:before="12"/>
              <w:rPr>
                <w:rFonts w:ascii="Arial Black"/>
                <w:sz w:val="15"/>
              </w:rPr>
            </w:pPr>
          </w:p>
          <w:p>
            <w:pPr>
              <w:pStyle w:val="TableParagraph"/>
              <w:ind w:left="285"/>
              <w:jc w:val="both"/>
              <w:rPr>
                <w:sz w:val="18"/>
              </w:rPr>
            </w:pPr>
            <w:r>
              <w:rPr>
                <w:color w:val="231F20"/>
                <w:w w:val="105"/>
                <w:sz w:val="18"/>
              </w:rPr>
              <w:t>Contractors shall promote the use of telehealth to support an adequate provider network.</w:t>
            </w:r>
          </w:p>
          <w:p>
            <w:pPr>
              <w:pStyle w:val="TableParagraph"/>
              <w:spacing w:before="10"/>
              <w:rPr>
                <w:rFonts w:ascii="Arial Black"/>
                <w:sz w:val="14"/>
              </w:rPr>
            </w:pPr>
          </w:p>
          <w:p>
            <w:pPr>
              <w:pStyle w:val="TableParagraph"/>
              <w:spacing w:before="1"/>
              <w:ind w:left="645" w:right="271"/>
              <w:rPr>
                <w:i/>
                <w:sz w:val="13"/>
              </w:rPr>
            </w:pPr>
            <w:r>
              <w:rPr>
                <w:b/>
                <w:color w:val="F47920"/>
                <w:sz w:val="14"/>
              </w:rPr>
              <w:t>Source: </w:t>
            </w:r>
            <w:r>
              <w:rPr>
                <w:i/>
                <w:color w:val="231F20"/>
                <w:sz w:val="13"/>
              </w:rPr>
              <w:t>AZ Medical Policy for AHCCCS Covered Services. Telehealth and Telemedicine Ch 300, (320-I pg. 2), Oct. 2019. (Accessed Feb. </w:t>
            </w:r>
            <w:r>
              <w:rPr>
                <w:i/>
                <w:color w:val="231F20"/>
                <w:sz w:val="13"/>
              </w:rPr>
              <w:t>2020).</w:t>
            </w:r>
          </w:p>
          <w:p>
            <w:pPr>
              <w:pStyle w:val="TableParagraph"/>
              <w:spacing w:before="4"/>
              <w:rPr>
                <w:rFonts w:ascii="Arial Black"/>
                <w:sz w:val="12"/>
              </w:rPr>
            </w:pPr>
          </w:p>
          <w:p>
            <w:pPr>
              <w:pStyle w:val="TableParagraph"/>
              <w:ind w:left="285" w:right="272"/>
              <w:jc w:val="both"/>
              <w:rPr>
                <w:sz w:val="18"/>
              </w:rPr>
            </w:pPr>
            <w:r>
              <w:rPr>
                <w:color w:val="231F20"/>
                <w:w w:val="105"/>
                <w:sz w:val="18"/>
              </w:rPr>
              <w:t>Behavioral</w:t>
            </w:r>
            <w:r>
              <w:rPr>
                <w:color w:val="231F20"/>
                <w:spacing w:val="-15"/>
                <w:w w:val="105"/>
                <w:sz w:val="18"/>
              </w:rPr>
              <w:t> </w:t>
            </w:r>
            <w:r>
              <w:rPr>
                <w:color w:val="231F20"/>
                <w:w w:val="105"/>
                <w:sz w:val="18"/>
              </w:rPr>
              <w:t>Health</w:t>
            </w:r>
            <w:r>
              <w:rPr>
                <w:color w:val="231F20"/>
                <w:spacing w:val="-14"/>
                <w:w w:val="105"/>
                <w:sz w:val="18"/>
              </w:rPr>
              <w:t> </w:t>
            </w:r>
            <w:r>
              <w:rPr>
                <w:color w:val="231F20"/>
                <w:w w:val="105"/>
                <w:sz w:val="18"/>
              </w:rPr>
              <w:t>Medical</w:t>
            </w:r>
            <w:r>
              <w:rPr>
                <w:color w:val="231F20"/>
                <w:spacing w:val="-14"/>
                <w:w w:val="105"/>
                <w:sz w:val="18"/>
              </w:rPr>
              <w:t> </w:t>
            </w:r>
            <w:r>
              <w:rPr>
                <w:color w:val="231F20"/>
                <w:w w:val="105"/>
                <w:sz w:val="18"/>
              </w:rPr>
              <w:t>Record</w:t>
            </w:r>
            <w:r>
              <w:rPr>
                <w:color w:val="231F20"/>
                <w:spacing w:val="-14"/>
                <w:w w:val="105"/>
                <w:sz w:val="18"/>
              </w:rPr>
              <w:t> </w:t>
            </w:r>
            <w:r>
              <w:rPr>
                <w:color w:val="231F20"/>
                <w:w w:val="105"/>
                <w:sz w:val="18"/>
              </w:rPr>
              <w:t>Requirements</w:t>
            </w:r>
            <w:r>
              <w:rPr>
                <w:color w:val="231F20"/>
                <w:spacing w:val="-14"/>
                <w:w w:val="105"/>
                <w:sz w:val="18"/>
              </w:rPr>
              <w:t> </w:t>
            </w:r>
            <w:r>
              <w:rPr>
                <w:color w:val="231F20"/>
                <w:w w:val="105"/>
                <w:sz w:val="18"/>
              </w:rPr>
              <w:t>include</w:t>
            </w:r>
            <w:r>
              <w:rPr>
                <w:color w:val="231F20"/>
                <w:spacing w:val="-14"/>
                <w:w w:val="105"/>
                <w:sz w:val="18"/>
              </w:rPr>
              <w:t> </w:t>
            </w:r>
            <w:r>
              <w:rPr>
                <w:color w:val="231F20"/>
                <w:w w:val="105"/>
                <w:sz w:val="18"/>
              </w:rPr>
              <w:t>the</w:t>
            </w:r>
            <w:r>
              <w:rPr>
                <w:color w:val="231F20"/>
                <w:spacing w:val="-14"/>
                <w:w w:val="105"/>
                <w:sz w:val="18"/>
              </w:rPr>
              <w:t> </w:t>
            </w:r>
            <w:r>
              <w:rPr>
                <w:color w:val="231F20"/>
                <w:w w:val="105"/>
                <w:sz w:val="18"/>
              </w:rPr>
              <w:t>requirement</w:t>
            </w:r>
            <w:r>
              <w:rPr>
                <w:color w:val="231F20"/>
                <w:spacing w:val="-14"/>
                <w:w w:val="105"/>
                <w:sz w:val="18"/>
              </w:rPr>
              <w:t> </w:t>
            </w:r>
            <w:r>
              <w:rPr>
                <w:color w:val="231F20"/>
                <w:w w:val="105"/>
                <w:sz w:val="18"/>
              </w:rPr>
              <w:t>for</w:t>
            </w:r>
            <w:r>
              <w:rPr>
                <w:color w:val="231F20"/>
                <w:spacing w:val="-14"/>
                <w:w w:val="105"/>
                <w:sz w:val="18"/>
              </w:rPr>
              <w:t> </w:t>
            </w:r>
            <w:r>
              <w:rPr>
                <w:color w:val="231F20"/>
                <w:w w:val="105"/>
                <w:sz w:val="18"/>
              </w:rPr>
              <w:t>members</w:t>
            </w:r>
            <w:r>
              <w:rPr>
                <w:color w:val="231F20"/>
                <w:spacing w:val="-14"/>
                <w:w w:val="105"/>
                <w:sz w:val="18"/>
              </w:rPr>
              <w:t> </w:t>
            </w:r>
            <w:r>
              <w:rPr>
                <w:color w:val="231F20"/>
                <w:w w:val="105"/>
                <w:sz w:val="18"/>
              </w:rPr>
              <w:t>receiving</w:t>
            </w:r>
            <w:r>
              <w:rPr>
                <w:color w:val="231F20"/>
                <w:spacing w:val="-14"/>
                <w:w w:val="105"/>
                <w:sz w:val="18"/>
              </w:rPr>
              <w:t> </w:t>
            </w:r>
            <w:r>
              <w:rPr>
                <w:color w:val="231F20"/>
                <w:w w:val="105"/>
                <w:sz w:val="18"/>
              </w:rPr>
              <w:t>ser- vices</w:t>
            </w:r>
            <w:r>
              <w:rPr>
                <w:color w:val="231F20"/>
                <w:spacing w:val="-14"/>
                <w:w w:val="105"/>
                <w:sz w:val="18"/>
              </w:rPr>
              <w:t> </w:t>
            </w:r>
            <w:r>
              <w:rPr>
                <w:color w:val="231F20"/>
                <w:w w:val="105"/>
                <w:sz w:val="18"/>
              </w:rPr>
              <w:t>via</w:t>
            </w:r>
            <w:r>
              <w:rPr>
                <w:color w:val="231F20"/>
                <w:spacing w:val="-14"/>
                <w:w w:val="105"/>
                <w:sz w:val="18"/>
              </w:rPr>
              <w:t> </w:t>
            </w:r>
            <w:r>
              <w:rPr>
                <w:color w:val="231F20"/>
                <w:w w:val="105"/>
                <w:sz w:val="18"/>
              </w:rPr>
              <w:t>telemedicine,</w:t>
            </w:r>
            <w:r>
              <w:rPr>
                <w:color w:val="231F20"/>
                <w:spacing w:val="-14"/>
                <w:w w:val="105"/>
                <w:sz w:val="18"/>
              </w:rPr>
              <w:t> </w:t>
            </w:r>
            <w:r>
              <w:rPr>
                <w:color w:val="231F20"/>
                <w:w w:val="105"/>
                <w:sz w:val="18"/>
              </w:rPr>
              <w:t>to</w:t>
            </w:r>
            <w:r>
              <w:rPr>
                <w:color w:val="231F20"/>
                <w:spacing w:val="-13"/>
                <w:w w:val="105"/>
                <w:sz w:val="18"/>
              </w:rPr>
              <w:t> </w:t>
            </w:r>
            <w:r>
              <w:rPr>
                <w:color w:val="231F20"/>
                <w:w w:val="105"/>
                <w:sz w:val="18"/>
              </w:rPr>
              <w:t>have</w:t>
            </w:r>
            <w:r>
              <w:rPr>
                <w:color w:val="231F20"/>
                <w:spacing w:val="-14"/>
                <w:w w:val="105"/>
                <w:sz w:val="18"/>
              </w:rPr>
              <w:t> </w:t>
            </w:r>
            <w:r>
              <w:rPr>
                <w:color w:val="231F20"/>
                <w:w w:val="105"/>
                <w:sz w:val="18"/>
              </w:rPr>
              <w:t>copies</w:t>
            </w:r>
            <w:r>
              <w:rPr>
                <w:color w:val="231F20"/>
                <w:spacing w:val="-14"/>
                <w:w w:val="105"/>
                <w:sz w:val="18"/>
              </w:rPr>
              <w:t> </w:t>
            </w:r>
            <w:r>
              <w:rPr>
                <w:color w:val="231F20"/>
                <w:w w:val="105"/>
                <w:sz w:val="18"/>
              </w:rPr>
              <w:t>of</w:t>
            </w:r>
            <w:r>
              <w:rPr>
                <w:color w:val="231F20"/>
                <w:spacing w:val="-14"/>
                <w:w w:val="105"/>
                <w:sz w:val="18"/>
              </w:rPr>
              <w:t> </w:t>
            </w:r>
            <w:r>
              <w:rPr>
                <w:color w:val="231F20"/>
                <w:w w:val="105"/>
                <w:sz w:val="18"/>
              </w:rPr>
              <w:t>electronically</w:t>
            </w:r>
            <w:r>
              <w:rPr>
                <w:color w:val="231F20"/>
                <w:spacing w:val="-13"/>
                <w:w w:val="105"/>
                <w:sz w:val="18"/>
              </w:rPr>
              <w:t> </w:t>
            </w:r>
            <w:r>
              <w:rPr>
                <w:color w:val="231F20"/>
                <w:w w:val="105"/>
                <w:sz w:val="18"/>
              </w:rPr>
              <w:t>recorded</w:t>
            </w:r>
            <w:r>
              <w:rPr>
                <w:color w:val="231F20"/>
                <w:spacing w:val="-14"/>
                <w:w w:val="105"/>
                <w:sz w:val="18"/>
              </w:rPr>
              <w:t> </w:t>
            </w:r>
            <w:r>
              <w:rPr>
                <w:color w:val="231F20"/>
                <w:w w:val="105"/>
                <w:sz w:val="18"/>
              </w:rPr>
              <w:t>information</w:t>
            </w:r>
            <w:r>
              <w:rPr>
                <w:color w:val="231F20"/>
                <w:spacing w:val="-14"/>
                <w:w w:val="105"/>
                <w:sz w:val="18"/>
              </w:rPr>
              <w:t> </w:t>
            </w:r>
            <w:r>
              <w:rPr>
                <w:color w:val="231F20"/>
                <w:w w:val="105"/>
                <w:sz w:val="18"/>
              </w:rPr>
              <w:t>of</w:t>
            </w:r>
            <w:r>
              <w:rPr>
                <w:color w:val="231F20"/>
                <w:spacing w:val="-14"/>
                <w:w w:val="105"/>
                <w:sz w:val="18"/>
              </w:rPr>
              <w:t> </w:t>
            </w:r>
            <w:r>
              <w:rPr>
                <w:color w:val="231F20"/>
                <w:w w:val="105"/>
                <w:sz w:val="18"/>
              </w:rPr>
              <w:t>direct,</w:t>
            </w:r>
            <w:r>
              <w:rPr>
                <w:color w:val="231F20"/>
                <w:spacing w:val="-13"/>
                <w:w w:val="105"/>
                <w:sz w:val="18"/>
              </w:rPr>
              <w:t> </w:t>
            </w:r>
            <w:r>
              <w:rPr>
                <w:color w:val="231F20"/>
                <w:w w:val="105"/>
                <w:sz w:val="18"/>
              </w:rPr>
              <w:t>consultative</w:t>
            </w:r>
            <w:r>
              <w:rPr>
                <w:color w:val="231F20"/>
                <w:spacing w:val="-14"/>
                <w:w w:val="105"/>
                <w:sz w:val="18"/>
              </w:rPr>
              <w:t> </w:t>
            </w:r>
            <w:r>
              <w:rPr>
                <w:color w:val="231F20"/>
                <w:w w:val="105"/>
                <w:sz w:val="18"/>
              </w:rPr>
              <w:t>or collateral clinical</w:t>
            </w:r>
            <w:r>
              <w:rPr>
                <w:color w:val="231F20"/>
                <w:spacing w:val="-4"/>
                <w:w w:val="105"/>
                <w:sz w:val="18"/>
              </w:rPr>
              <w:t> </w:t>
            </w:r>
            <w:r>
              <w:rPr>
                <w:color w:val="231F20"/>
                <w:w w:val="105"/>
                <w:sz w:val="18"/>
              </w:rPr>
              <w:t>interviews.</w:t>
            </w:r>
          </w:p>
          <w:p>
            <w:pPr>
              <w:pStyle w:val="TableParagraph"/>
              <w:spacing w:before="11"/>
              <w:rPr>
                <w:rFonts w:ascii="Arial Black"/>
                <w:sz w:val="14"/>
              </w:rPr>
            </w:pPr>
          </w:p>
          <w:p>
            <w:pPr>
              <w:pStyle w:val="TableParagraph"/>
              <w:ind w:left="645" w:right="271"/>
              <w:rPr>
                <w:i/>
                <w:sz w:val="13"/>
              </w:rPr>
            </w:pPr>
            <w:r>
              <w:rPr>
                <w:b/>
                <w:color w:val="F47920"/>
                <w:sz w:val="14"/>
              </w:rPr>
              <w:t>Source: </w:t>
            </w:r>
            <w:r>
              <w:rPr>
                <w:i/>
                <w:color w:val="231F20"/>
                <w:sz w:val="13"/>
              </w:rPr>
              <w:t>AZ Medical Policy for AHCCCS. Ch. 940: Quality Management and Performance Improvement Program. Pg. 7. (1/25/19). (Ac- </w:t>
            </w:r>
            <w:r>
              <w:rPr>
                <w:i/>
                <w:color w:val="231F20"/>
                <w:sz w:val="13"/>
              </w:rPr>
              <w:t>cessed Feb. 2020).</w:t>
            </w:r>
          </w:p>
        </w:tc>
      </w:tr>
      <w:tr>
        <w:trPr>
          <w:trHeight w:val="4693" w:hRule="atLeast"/>
        </w:trPr>
        <w:tc>
          <w:tcPr>
            <w:tcW w:w="1080" w:type="dxa"/>
            <w:vMerge w:val="restart"/>
            <w:shd w:val="clear" w:color="auto" w:fill="2A5881"/>
            <w:textDirection w:val="btLr"/>
          </w:tcPr>
          <w:p>
            <w:pPr>
              <w:pStyle w:val="TableParagraph"/>
              <w:spacing w:before="11"/>
              <w:rPr>
                <w:rFonts w:ascii="Arial Black"/>
                <w:sz w:val="28"/>
              </w:rPr>
            </w:pPr>
          </w:p>
          <w:p>
            <w:pPr>
              <w:pStyle w:val="TableParagraph"/>
              <w:ind w:left="3036" w:right="3025"/>
              <w:jc w:val="center"/>
              <w:rPr>
                <w:rFonts w:ascii="Arial Black"/>
                <w:sz w:val="26"/>
              </w:rPr>
            </w:pPr>
            <w:r>
              <w:rPr>
                <w:rFonts w:ascii="Arial Black"/>
                <w:color w:val="FFFFFF"/>
                <w:w w:val="85"/>
                <w:sz w:val="26"/>
              </w:rPr>
              <w:t>Private Payer Laws</w:t>
            </w:r>
          </w:p>
        </w:tc>
        <w:tc>
          <w:tcPr>
            <w:tcW w:w="792" w:type="dxa"/>
            <w:shd w:val="clear" w:color="auto" w:fill="716764"/>
            <w:textDirection w:val="btLr"/>
          </w:tcPr>
          <w:p>
            <w:pPr>
              <w:pStyle w:val="TableParagraph"/>
              <w:spacing w:before="13"/>
              <w:rPr>
                <w:rFonts w:ascii="Arial Black"/>
                <w:sz w:val="17"/>
              </w:rPr>
            </w:pPr>
          </w:p>
          <w:p>
            <w:pPr>
              <w:pStyle w:val="TableParagraph"/>
              <w:ind w:left="1831" w:right="1820"/>
              <w:jc w:val="center"/>
              <w:rPr>
                <w:rFonts w:ascii="Arial Black"/>
                <w:sz w:val="20"/>
              </w:rPr>
            </w:pPr>
            <w:r>
              <w:rPr>
                <w:rFonts w:ascii="Arial Black"/>
                <w:color w:val="FFFFFF"/>
                <w:w w:val="85"/>
                <w:sz w:val="20"/>
              </w:rPr>
              <w:t>Definitions</w:t>
            </w:r>
          </w:p>
        </w:tc>
        <w:tc>
          <w:tcPr>
            <w:tcW w:w="8868" w:type="dxa"/>
            <w:shd w:val="clear" w:color="auto" w:fill="F6F4F3"/>
          </w:tcPr>
          <w:p>
            <w:pPr>
              <w:pStyle w:val="TableParagraph"/>
              <w:spacing w:before="9"/>
              <w:rPr>
                <w:rFonts w:ascii="Arial Black"/>
                <w:sz w:val="19"/>
              </w:rPr>
            </w:pPr>
          </w:p>
          <w:p>
            <w:pPr>
              <w:pStyle w:val="TableParagraph"/>
              <w:ind w:left="285"/>
              <w:rPr>
                <w:b/>
                <w:sz w:val="18"/>
              </w:rPr>
            </w:pPr>
            <w:r>
              <w:rPr>
                <w:b/>
                <w:color w:val="231F20"/>
                <w:sz w:val="18"/>
              </w:rPr>
              <w:t>Effective Until January 1, 2021</w:t>
            </w:r>
          </w:p>
          <w:p>
            <w:pPr>
              <w:pStyle w:val="TableParagraph"/>
              <w:spacing w:line="244" w:lineRule="auto" w:before="4"/>
              <w:ind w:left="285" w:right="510"/>
              <w:rPr>
                <w:sz w:val="18"/>
              </w:rPr>
            </w:pPr>
            <w:r>
              <w:rPr>
                <w:color w:val="231F20"/>
                <w:sz w:val="18"/>
              </w:rPr>
              <w:t>“Telemedicine means the interactive use of audio, video or other electronic media for the purpose of diagnosis, consultation or treatment. Does not include the sole use of an audio-only telephone, a vid- eo-only system, a facsimile machine, instant messages or electronic mail.”</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AZ Rev. Statutes. Sec. 20-841.09 &amp; AZ Rev. Statute Sec. 20-1057.13 &amp; 20-1376.05 &amp; 20-1406.05. (Accessed Feb. 2020).</w:t>
            </w:r>
          </w:p>
          <w:p>
            <w:pPr>
              <w:pStyle w:val="TableParagraph"/>
              <w:rPr>
                <w:rFonts w:ascii="Arial Black"/>
                <w:sz w:val="12"/>
              </w:rPr>
            </w:pPr>
          </w:p>
          <w:p>
            <w:pPr>
              <w:pStyle w:val="TableParagraph"/>
              <w:ind w:left="285"/>
              <w:rPr>
                <w:b/>
                <w:sz w:val="18"/>
              </w:rPr>
            </w:pPr>
            <w:r>
              <w:rPr>
                <w:b/>
                <w:color w:val="231F20"/>
                <w:sz w:val="18"/>
              </w:rPr>
              <w:t>Effective After January 1, 2021</w:t>
            </w:r>
          </w:p>
          <w:p>
            <w:pPr>
              <w:pStyle w:val="TableParagraph"/>
              <w:ind w:left="285" w:right="271"/>
              <w:rPr>
                <w:sz w:val="18"/>
              </w:rPr>
            </w:pPr>
            <w:r>
              <w:rPr>
                <w:color w:val="231F20"/>
                <w:sz w:val="18"/>
              </w:rPr>
              <w:t>[Telemedicine] means the interactive use of audio, video or other electronic media, including asynchro- nous store-and-forward technologies and remote patient monitoring technologies, for the purpose of diagnosis, consultation or treatment. [Telemedicine] does not include the sole use of an audio-only telephone, a video-only system, a facsimile machine, instant messages or electronic mail.</w:t>
            </w:r>
          </w:p>
          <w:p>
            <w:pPr>
              <w:pStyle w:val="TableParagraph"/>
              <w:spacing w:before="152"/>
              <w:ind w:left="645"/>
              <w:rPr>
                <w:i/>
                <w:sz w:val="13"/>
              </w:rPr>
            </w:pPr>
            <w:r>
              <w:rPr>
                <w:b/>
                <w:color w:val="F47920"/>
                <w:sz w:val="14"/>
              </w:rPr>
              <w:t>Source:</w:t>
            </w:r>
            <w:r>
              <w:rPr>
                <w:b/>
                <w:color w:val="F47920"/>
                <w:spacing w:val="-3"/>
                <w:sz w:val="14"/>
              </w:rPr>
              <w:t> </w:t>
            </w:r>
            <w:r>
              <w:rPr>
                <w:i/>
                <w:color w:val="231F20"/>
                <w:sz w:val="13"/>
              </w:rPr>
              <w:t>AZ</w:t>
            </w:r>
            <w:r>
              <w:rPr>
                <w:i/>
                <w:color w:val="231F20"/>
                <w:spacing w:val="-2"/>
                <w:sz w:val="13"/>
              </w:rPr>
              <w:t> </w:t>
            </w:r>
            <w:r>
              <w:rPr>
                <w:i/>
                <w:color w:val="231F20"/>
                <w:sz w:val="13"/>
              </w:rPr>
              <w:t>Senate</w:t>
            </w:r>
            <w:r>
              <w:rPr>
                <w:i/>
                <w:color w:val="231F20"/>
                <w:spacing w:val="-1"/>
                <w:sz w:val="13"/>
              </w:rPr>
              <w:t> </w:t>
            </w:r>
            <w:r>
              <w:rPr>
                <w:i/>
                <w:color w:val="231F20"/>
                <w:sz w:val="13"/>
              </w:rPr>
              <w:t>Bill</w:t>
            </w:r>
            <w:r>
              <w:rPr>
                <w:i/>
                <w:color w:val="231F20"/>
                <w:spacing w:val="-2"/>
                <w:sz w:val="13"/>
              </w:rPr>
              <w:t> </w:t>
            </w:r>
            <w:r>
              <w:rPr>
                <w:i/>
                <w:color w:val="231F20"/>
                <w:sz w:val="13"/>
              </w:rPr>
              <w:t>1089</w:t>
            </w:r>
            <w:r>
              <w:rPr>
                <w:i/>
                <w:color w:val="231F20"/>
                <w:spacing w:val="-1"/>
                <w:sz w:val="13"/>
              </w:rPr>
              <w:t> </w:t>
            </w:r>
            <w:r>
              <w:rPr>
                <w:i/>
                <w:color w:val="231F20"/>
                <w:sz w:val="13"/>
              </w:rPr>
              <w:t>(2019).</w:t>
            </w:r>
            <w:r>
              <w:rPr>
                <w:i/>
                <w:color w:val="231F20"/>
                <w:spacing w:val="-3"/>
                <w:sz w:val="13"/>
              </w:rPr>
              <w:t> </w:t>
            </w:r>
            <w:r>
              <w:rPr>
                <w:i/>
                <w:color w:val="231F20"/>
                <w:sz w:val="13"/>
              </w:rPr>
              <w:t>&amp;</w:t>
            </w:r>
            <w:r>
              <w:rPr>
                <w:i/>
                <w:color w:val="231F20"/>
                <w:spacing w:val="-1"/>
                <w:sz w:val="13"/>
              </w:rPr>
              <w:t> </w:t>
            </w:r>
            <w:r>
              <w:rPr>
                <w:i/>
                <w:color w:val="231F20"/>
                <w:sz w:val="13"/>
              </w:rPr>
              <w:t>AZ</w:t>
            </w:r>
            <w:r>
              <w:rPr>
                <w:i/>
                <w:color w:val="231F20"/>
                <w:spacing w:val="-2"/>
                <w:sz w:val="13"/>
              </w:rPr>
              <w:t> </w:t>
            </w:r>
            <w:r>
              <w:rPr>
                <w:i/>
                <w:color w:val="231F20"/>
                <w:sz w:val="13"/>
              </w:rPr>
              <w:t>Rev.</w:t>
            </w:r>
            <w:r>
              <w:rPr>
                <w:i/>
                <w:color w:val="231F20"/>
                <w:spacing w:val="-2"/>
                <w:sz w:val="13"/>
              </w:rPr>
              <w:t> </w:t>
            </w:r>
            <w:r>
              <w:rPr>
                <w:i/>
                <w:color w:val="231F20"/>
                <w:sz w:val="13"/>
              </w:rPr>
              <w:t>Statutes.</w:t>
            </w:r>
            <w:r>
              <w:rPr>
                <w:i/>
                <w:color w:val="231F20"/>
                <w:spacing w:val="-2"/>
                <w:sz w:val="13"/>
              </w:rPr>
              <w:t> </w:t>
            </w:r>
            <w:r>
              <w:rPr>
                <w:i/>
                <w:color w:val="231F20"/>
                <w:sz w:val="13"/>
              </w:rPr>
              <w:t>Sec.</w:t>
            </w:r>
            <w:r>
              <w:rPr>
                <w:i/>
                <w:color w:val="231F20"/>
                <w:spacing w:val="-2"/>
                <w:sz w:val="13"/>
              </w:rPr>
              <w:t> </w:t>
            </w:r>
            <w:r>
              <w:rPr>
                <w:i/>
                <w:color w:val="231F20"/>
                <w:sz w:val="13"/>
              </w:rPr>
              <w:t>20-841.09</w:t>
            </w:r>
            <w:r>
              <w:rPr>
                <w:i/>
                <w:color w:val="231F20"/>
                <w:spacing w:val="-1"/>
                <w:sz w:val="13"/>
              </w:rPr>
              <w:t> </w:t>
            </w:r>
            <w:r>
              <w:rPr>
                <w:i/>
                <w:color w:val="231F20"/>
                <w:sz w:val="13"/>
              </w:rPr>
              <w:t>&amp;</w:t>
            </w:r>
            <w:r>
              <w:rPr>
                <w:i/>
                <w:color w:val="231F20"/>
                <w:spacing w:val="-2"/>
                <w:sz w:val="13"/>
              </w:rPr>
              <w:t> </w:t>
            </w:r>
            <w:r>
              <w:rPr>
                <w:i/>
                <w:color w:val="231F20"/>
                <w:sz w:val="13"/>
              </w:rPr>
              <w:t>20-1057.13</w:t>
            </w:r>
            <w:r>
              <w:rPr>
                <w:i/>
                <w:color w:val="231F20"/>
                <w:spacing w:val="-1"/>
                <w:sz w:val="13"/>
              </w:rPr>
              <w:t> </w:t>
            </w:r>
            <w:r>
              <w:rPr>
                <w:i/>
                <w:color w:val="231F20"/>
                <w:sz w:val="13"/>
              </w:rPr>
              <w:t>&amp;</w:t>
            </w:r>
            <w:r>
              <w:rPr>
                <w:i/>
                <w:color w:val="231F20"/>
                <w:spacing w:val="-2"/>
                <w:sz w:val="13"/>
              </w:rPr>
              <w:t> </w:t>
            </w:r>
            <w:r>
              <w:rPr>
                <w:i/>
                <w:color w:val="231F20"/>
                <w:sz w:val="13"/>
              </w:rPr>
              <w:t>20-1376.05</w:t>
            </w:r>
            <w:r>
              <w:rPr>
                <w:i/>
                <w:color w:val="231F20"/>
                <w:spacing w:val="-1"/>
                <w:sz w:val="13"/>
              </w:rPr>
              <w:t> </w:t>
            </w:r>
            <w:r>
              <w:rPr>
                <w:i/>
                <w:color w:val="231F20"/>
                <w:sz w:val="13"/>
              </w:rPr>
              <w:t>&amp;</w:t>
            </w:r>
            <w:r>
              <w:rPr>
                <w:i/>
                <w:color w:val="231F20"/>
                <w:spacing w:val="-2"/>
                <w:sz w:val="13"/>
              </w:rPr>
              <w:t> </w:t>
            </w:r>
            <w:r>
              <w:rPr>
                <w:i/>
                <w:color w:val="231F20"/>
                <w:sz w:val="13"/>
              </w:rPr>
              <w:t>20-1406.05</w:t>
            </w:r>
            <w:r>
              <w:rPr>
                <w:i/>
                <w:color w:val="231F20"/>
                <w:spacing w:val="-1"/>
                <w:sz w:val="13"/>
              </w:rPr>
              <w:t> </w:t>
            </w:r>
            <w:r>
              <w:rPr>
                <w:i/>
                <w:color w:val="231F20"/>
                <w:sz w:val="13"/>
              </w:rPr>
              <w:t>(Accessed</w:t>
            </w:r>
            <w:r>
              <w:rPr>
                <w:i/>
                <w:color w:val="231F20"/>
                <w:spacing w:val="-3"/>
                <w:sz w:val="13"/>
              </w:rPr>
              <w:t> </w:t>
            </w:r>
            <w:r>
              <w:rPr>
                <w:i/>
                <w:color w:val="231F20"/>
                <w:sz w:val="13"/>
              </w:rPr>
              <w:t>Feb.</w:t>
            </w:r>
            <w:r>
              <w:rPr>
                <w:i/>
                <w:color w:val="231F20"/>
                <w:spacing w:val="-1"/>
                <w:sz w:val="13"/>
              </w:rPr>
              <w:t> </w:t>
            </w:r>
            <w:r>
              <w:rPr>
                <w:i/>
                <w:color w:val="231F20"/>
                <w:sz w:val="13"/>
              </w:rPr>
              <w:t>2020).</w:t>
            </w:r>
          </w:p>
          <w:p>
            <w:pPr>
              <w:pStyle w:val="TableParagraph"/>
              <w:rPr>
                <w:rFonts w:ascii="Arial Black"/>
                <w:sz w:val="16"/>
              </w:rPr>
            </w:pPr>
          </w:p>
          <w:p>
            <w:pPr>
              <w:pStyle w:val="TableParagraph"/>
              <w:spacing w:before="1"/>
              <w:ind w:left="285" w:right="271"/>
              <w:rPr>
                <w:sz w:val="18"/>
              </w:rPr>
            </w:pPr>
            <w:r>
              <w:rPr>
                <w:color w:val="231F20"/>
                <w:sz w:val="18"/>
              </w:rPr>
              <w:t>Under</w:t>
            </w:r>
            <w:r>
              <w:rPr>
                <w:color w:val="231F20"/>
                <w:spacing w:val="-5"/>
                <w:sz w:val="18"/>
              </w:rPr>
              <w:t> </w:t>
            </w:r>
            <w:r>
              <w:rPr>
                <w:color w:val="231F20"/>
                <w:sz w:val="18"/>
              </w:rPr>
              <w:t>Arizona</w:t>
            </w:r>
            <w:r>
              <w:rPr>
                <w:color w:val="231F20"/>
                <w:spacing w:val="-5"/>
                <w:sz w:val="18"/>
              </w:rPr>
              <w:t> </w:t>
            </w:r>
            <w:r>
              <w:rPr>
                <w:color w:val="231F20"/>
                <w:sz w:val="18"/>
              </w:rPr>
              <w:t>Administrative</w:t>
            </w:r>
            <w:r>
              <w:rPr>
                <w:color w:val="231F20"/>
                <w:spacing w:val="-4"/>
                <w:sz w:val="18"/>
              </w:rPr>
              <w:t> </w:t>
            </w:r>
            <w:r>
              <w:rPr>
                <w:color w:val="231F20"/>
                <w:sz w:val="18"/>
              </w:rPr>
              <w:t>Code,</w:t>
            </w:r>
            <w:r>
              <w:rPr>
                <w:color w:val="231F20"/>
                <w:spacing w:val="-4"/>
                <w:sz w:val="18"/>
              </w:rPr>
              <w:t> </w:t>
            </w:r>
            <w:r>
              <w:rPr>
                <w:color w:val="231F20"/>
                <w:sz w:val="18"/>
              </w:rPr>
              <w:t>Department</w:t>
            </w:r>
            <w:r>
              <w:rPr>
                <w:color w:val="231F20"/>
                <w:spacing w:val="-4"/>
                <w:sz w:val="18"/>
              </w:rPr>
              <w:t> </w:t>
            </w:r>
            <w:r>
              <w:rPr>
                <w:color w:val="231F20"/>
                <w:sz w:val="18"/>
              </w:rPr>
              <w:t>of</w:t>
            </w:r>
            <w:r>
              <w:rPr>
                <w:color w:val="231F20"/>
                <w:spacing w:val="-4"/>
                <w:sz w:val="18"/>
              </w:rPr>
              <w:t> </w:t>
            </w:r>
            <w:r>
              <w:rPr>
                <w:color w:val="231F20"/>
                <w:sz w:val="18"/>
              </w:rPr>
              <w:t>Insurance,</w:t>
            </w:r>
            <w:r>
              <w:rPr>
                <w:color w:val="231F20"/>
                <w:spacing w:val="-4"/>
                <w:sz w:val="18"/>
              </w:rPr>
              <w:t> </w:t>
            </w:r>
            <w:r>
              <w:rPr>
                <w:color w:val="231F20"/>
                <w:sz w:val="18"/>
              </w:rPr>
              <w:t>Health</w:t>
            </w:r>
            <w:r>
              <w:rPr>
                <w:color w:val="231F20"/>
                <w:spacing w:val="-4"/>
                <w:sz w:val="18"/>
              </w:rPr>
              <w:t> </w:t>
            </w:r>
            <w:r>
              <w:rPr>
                <w:color w:val="231F20"/>
                <w:sz w:val="18"/>
              </w:rPr>
              <w:t>Care</w:t>
            </w:r>
            <w:r>
              <w:rPr>
                <w:color w:val="231F20"/>
                <w:spacing w:val="-4"/>
                <w:sz w:val="18"/>
              </w:rPr>
              <w:t> </w:t>
            </w:r>
            <w:r>
              <w:rPr>
                <w:color w:val="231F20"/>
                <w:sz w:val="18"/>
              </w:rPr>
              <w:t>Services</w:t>
            </w:r>
            <w:r>
              <w:rPr>
                <w:color w:val="231F20"/>
                <w:spacing w:val="-5"/>
                <w:sz w:val="18"/>
              </w:rPr>
              <w:t> </w:t>
            </w:r>
            <w:r>
              <w:rPr>
                <w:color w:val="231F20"/>
                <w:sz w:val="18"/>
              </w:rPr>
              <w:t>Organizations</w:t>
            </w:r>
            <w:r>
              <w:rPr>
                <w:color w:val="231F20"/>
                <w:spacing w:val="-4"/>
                <w:sz w:val="18"/>
              </w:rPr>
              <w:t> </w:t>
            </w:r>
            <w:r>
              <w:rPr>
                <w:color w:val="231F20"/>
                <w:sz w:val="18"/>
              </w:rPr>
              <w:t>Over- sight, “telemedicine means diagnostic, consultation, and treatment services that occur in the physical presence</w:t>
            </w:r>
            <w:r>
              <w:rPr>
                <w:color w:val="231F20"/>
                <w:spacing w:val="-4"/>
                <w:sz w:val="18"/>
              </w:rPr>
              <w:t> </w:t>
            </w:r>
            <w:r>
              <w:rPr>
                <w:color w:val="231F20"/>
                <w:sz w:val="18"/>
              </w:rPr>
              <w:t>of</w:t>
            </w:r>
            <w:r>
              <w:rPr>
                <w:color w:val="231F20"/>
                <w:spacing w:val="-4"/>
                <w:sz w:val="18"/>
              </w:rPr>
              <w:t> </w:t>
            </w:r>
            <w:r>
              <w:rPr>
                <w:color w:val="231F20"/>
                <w:sz w:val="18"/>
              </w:rPr>
              <w:t>an</w:t>
            </w:r>
            <w:r>
              <w:rPr>
                <w:color w:val="231F20"/>
                <w:spacing w:val="-4"/>
                <w:sz w:val="18"/>
              </w:rPr>
              <w:t> </w:t>
            </w:r>
            <w:r>
              <w:rPr>
                <w:color w:val="231F20"/>
                <w:sz w:val="18"/>
              </w:rPr>
              <w:t>enrollee</w:t>
            </w:r>
            <w:r>
              <w:rPr>
                <w:color w:val="231F20"/>
                <w:spacing w:val="-4"/>
                <w:sz w:val="18"/>
              </w:rPr>
              <w:t> </w:t>
            </w:r>
            <w:r>
              <w:rPr>
                <w:color w:val="231F20"/>
                <w:sz w:val="18"/>
              </w:rPr>
              <w:t>on</w:t>
            </w:r>
            <w:r>
              <w:rPr>
                <w:color w:val="231F20"/>
                <w:spacing w:val="-5"/>
                <w:sz w:val="18"/>
              </w:rPr>
              <w:t> </w:t>
            </w:r>
            <w:r>
              <w:rPr>
                <w:color w:val="231F20"/>
                <w:sz w:val="18"/>
              </w:rPr>
              <w:t>a</w:t>
            </w:r>
            <w:r>
              <w:rPr>
                <w:color w:val="231F20"/>
                <w:spacing w:val="-3"/>
                <w:sz w:val="18"/>
              </w:rPr>
              <w:t> </w:t>
            </w:r>
            <w:r>
              <w:rPr>
                <w:color w:val="231F20"/>
                <w:sz w:val="18"/>
              </w:rPr>
              <w:t>real-time</w:t>
            </w:r>
            <w:r>
              <w:rPr>
                <w:color w:val="231F20"/>
                <w:spacing w:val="-4"/>
                <w:sz w:val="18"/>
              </w:rPr>
              <w:t> </w:t>
            </w:r>
            <w:r>
              <w:rPr>
                <w:color w:val="231F20"/>
                <w:sz w:val="18"/>
              </w:rPr>
              <w:t>basis</w:t>
            </w:r>
            <w:r>
              <w:rPr>
                <w:color w:val="231F20"/>
                <w:spacing w:val="-3"/>
                <w:sz w:val="18"/>
              </w:rPr>
              <w:t> </w:t>
            </w:r>
            <w:r>
              <w:rPr>
                <w:color w:val="231F20"/>
                <w:sz w:val="18"/>
              </w:rPr>
              <w:t>through</w:t>
            </w:r>
            <w:r>
              <w:rPr>
                <w:color w:val="231F20"/>
                <w:spacing w:val="-5"/>
                <w:sz w:val="18"/>
              </w:rPr>
              <w:t> </w:t>
            </w:r>
            <w:r>
              <w:rPr>
                <w:color w:val="231F20"/>
                <w:sz w:val="18"/>
              </w:rPr>
              <w:t>interactive</w:t>
            </w:r>
            <w:r>
              <w:rPr>
                <w:color w:val="231F20"/>
                <w:spacing w:val="-3"/>
                <w:sz w:val="18"/>
              </w:rPr>
              <w:t> </w:t>
            </w:r>
            <w:r>
              <w:rPr>
                <w:color w:val="231F20"/>
                <w:sz w:val="18"/>
              </w:rPr>
              <w:t>audio,</w:t>
            </w:r>
            <w:r>
              <w:rPr>
                <w:color w:val="231F20"/>
                <w:spacing w:val="-4"/>
                <w:sz w:val="18"/>
              </w:rPr>
              <w:t> </w:t>
            </w:r>
            <w:r>
              <w:rPr>
                <w:color w:val="231F20"/>
                <w:sz w:val="18"/>
              </w:rPr>
              <w:t>video,</w:t>
            </w:r>
            <w:r>
              <w:rPr>
                <w:color w:val="231F20"/>
                <w:spacing w:val="-4"/>
                <w:sz w:val="18"/>
              </w:rPr>
              <w:t> </w:t>
            </w:r>
            <w:r>
              <w:rPr>
                <w:color w:val="231F20"/>
                <w:sz w:val="18"/>
              </w:rPr>
              <w:t>or</w:t>
            </w:r>
            <w:r>
              <w:rPr>
                <w:color w:val="231F20"/>
                <w:spacing w:val="-5"/>
                <w:sz w:val="18"/>
              </w:rPr>
              <w:t> </w:t>
            </w:r>
            <w:r>
              <w:rPr>
                <w:color w:val="231F20"/>
                <w:sz w:val="18"/>
              </w:rPr>
              <w:t>data</w:t>
            </w:r>
            <w:r>
              <w:rPr>
                <w:color w:val="231F20"/>
                <w:spacing w:val="-3"/>
                <w:sz w:val="18"/>
              </w:rPr>
              <w:t> </w:t>
            </w:r>
            <w:r>
              <w:rPr>
                <w:color w:val="231F20"/>
                <w:sz w:val="18"/>
              </w:rPr>
              <w:t>communication.”</w:t>
            </w:r>
          </w:p>
          <w:p>
            <w:pPr>
              <w:pStyle w:val="TableParagraph"/>
              <w:spacing w:before="152"/>
              <w:ind w:left="645"/>
              <w:rPr>
                <w:i/>
                <w:sz w:val="13"/>
              </w:rPr>
            </w:pPr>
            <w:r>
              <w:rPr>
                <w:b/>
                <w:color w:val="F47920"/>
                <w:sz w:val="14"/>
              </w:rPr>
              <w:t>Source: </w:t>
            </w:r>
            <w:r>
              <w:rPr>
                <w:i/>
                <w:color w:val="231F20"/>
                <w:sz w:val="13"/>
              </w:rPr>
              <w:t>AZ Admin. Code Sec. R20-6-1902. (Accessed Feb. 2020).</w:t>
            </w:r>
          </w:p>
        </w:tc>
      </w:tr>
      <w:tr>
        <w:trPr>
          <w:trHeight w:val="3697" w:hRule="atLeast"/>
        </w:trPr>
        <w:tc>
          <w:tcPr>
            <w:tcW w:w="1080" w:type="dxa"/>
            <w:vMerge/>
            <w:tcBorders>
              <w:top w:val="nil"/>
            </w:tcBorders>
            <w:shd w:val="clear" w:color="auto" w:fill="2A5881"/>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187" w:right="1175"/>
              <w:jc w:val="center"/>
              <w:rPr>
                <w:rFonts w:ascii="Arial Black"/>
                <w:sz w:val="20"/>
              </w:rPr>
            </w:pPr>
            <w:r>
              <w:rPr>
                <w:rFonts w:ascii="Arial Black"/>
                <w:color w:val="FFFFFF"/>
                <w:w w:val="85"/>
                <w:sz w:val="20"/>
              </w:rPr>
              <w:t>Requirements</w:t>
            </w:r>
          </w:p>
        </w:tc>
        <w:tc>
          <w:tcPr>
            <w:tcW w:w="8868" w:type="dxa"/>
            <w:shd w:val="clear" w:color="auto" w:fill="F6F4F3"/>
          </w:tcPr>
          <w:p>
            <w:pPr>
              <w:pStyle w:val="TableParagraph"/>
              <w:spacing w:before="9"/>
              <w:rPr>
                <w:rFonts w:ascii="Arial Black"/>
                <w:sz w:val="19"/>
              </w:rPr>
            </w:pPr>
          </w:p>
          <w:p>
            <w:pPr>
              <w:pStyle w:val="TableParagraph"/>
              <w:ind w:left="285"/>
              <w:jc w:val="both"/>
              <w:rPr>
                <w:b/>
                <w:sz w:val="18"/>
              </w:rPr>
            </w:pPr>
            <w:r>
              <w:rPr>
                <w:b/>
                <w:color w:val="231F20"/>
                <w:w w:val="105"/>
                <w:sz w:val="18"/>
              </w:rPr>
              <w:t>Effective Until January 1, 2021</w:t>
            </w:r>
          </w:p>
          <w:p>
            <w:pPr>
              <w:pStyle w:val="TableParagraph"/>
              <w:ind w:left="285" w:right="668"/>
              <w:jc w:val="both"/>
              <w:rPr>
                <w:sz w:val="18"/>
              </w:rPr>
            </w:pPr>
            <w:r>
              <w:rPr>
                <w:color w:val="231F20"/>
                <w:w w:val="105"/>
                <w:sz w:val="18"/>
              </w:rPr>
              <w:t>All</w:t>
            </w:r>
            <w:r>
              <w:rPr>
                <w:color w:val="231F20"/>
                <w:spacing w:val="-14"/>
                <w:w w:val="105"/>
                <w:sz w:val="18"/>
              </w:rPr>
              <w:t> </w:t>
            </w:r>
            <w:r>
              <w:rPr>
                <w:color w:val="231F20"/>
                <w:w w:val="105"/>
                <w:sz w:val="18"/>
              </w:rPr>
              <w:t>contracts</w:t>
            </w:r>
            <w:r>
              <w:rPr>
                <w:color w:val="231F20"/>
                <w:spacing w:val="-13"/>
                <w:w w:val="105"/>
                <w:sz w:val="18"/>
              </w:rPr>
              <w:t> </w:t>
            </w:r>
            <w:r>
              <w:rPr>
                <w:color w:val="231F20"/>
                <w:w w:val="105"/>
                <w:sz w:val="18"/>
              </w:rPr>
              <w:t>(Health</w:t>
            </w:r>
            <w:r>
              <w:rPr>
                <w:color w:val="231F20"/>
                <w:spacing w:val="-13"/>
                <w:w w:val="105"/>
                <w:sz w:val="18"/>
              </w:rPr>
              <w:t> </w:t>
            </w:r>
            <w:r>
              <w:rPr>
                <w:color w:val="231F20"/>
                <w:w w:val="105"/>
                <w:sz w:val="18"/>
              </w:rPr>
              <w:t>Care</w:t>
            </w:r>
            <w:r>
              <w:rPr>
                <w:color w:val="231F20"/>
                <w:spacing w:val="-13"/>
                <w:w w:val="105"/>
                <w:sz w:val="18"/>
              </w:rPr>
              <w:t> </w:t>
            </w:r>
            <w:r>
              <w:rPr>
                <w:color w:val="231F20"/>
                <w:w w:val="105"/>
                <w:sz w:val="18"/>
              </w:rPr>
              <w:t>Service</w:t>
            </w:r>
            <w:r>
              <w:rPr>
                <w:color w:val="231F20"/>
                <w:spacing w:val="-13"/>
                <w:w w:val="105"/>
                <w:sz w:val="18"/>
              </w:rPr>
              <w:t> </w:t>
            </w:r>
            <w:r>
              <w:rPr>
                <w:color w:val="231F20"/>
                <w:w w:val="105"/>
                <w:sz w:val="18"/>
              </w:rPr>
              <w:t>Organizations</w:t>
            </w:r>
            <w:r>
              <w:rPr>
                <w:color w:val="231F20"/>
                <w:spacing w:val="-14"/>
                <w:w w:val="105"/>
                <w:sz w:val="18"/>
              </w:rPr>
              <w:t> </w:t>
            </w:r>
            <w:r>
              <w:rPr>
                <w:color w:val="231F20"/>
                <w:w w:val="105"/>
                <w:sz w:val="18"/>
              </w:rPr>
              <w:t>and</w:t>
            </w:r>
            <w:r>
              <w:rPr>
                <w:color w:val="231F20"/>
                <w:spacing w:val="-13"/>
                <w:w w:val="105"/>
                <w:sz w:val="18"/>
              </w:rPr>
              <w:t> </w:t>
            </w:r>
            <w:r>
              <w:rPr>
                <w:color w:val="231F20"/>
                <w:w w:val="105"/>
                <w:sz w:val="18"/>
              </w:rPr>
              <w:t>policies)</w:t>
            </w:r>
            <w:r>
              <w:rPr>
                <w:color w:val="231F20"/>
                <w:spacing w:val="-13"/>
                <w:w w:val="105"/>
                <w:sz w:val="18"/>
              </w:rPr>
              <w:t> </w:t>
            </w:r>
            <w:r>
              <w:rPr>
                <w:color w:val="231F20"/>
                <w:w w:val="105"/>
                <w:sz w:val="18"/>
              </w:rPr>
              <w:t>must</w:t>
            </w:r>
            <w:r>
              <w:rPr>
                <w:color w:val="231F20"/>
                <w:spacing w:val="-13"/>
                <w:w w:val="105"/>
                <w:sz w:val="18"/>
              </w:rPr>
              <w:t> </w:t>
            </w:r>
            <w:r>
              <w:rPr>
                <w:color w:val="231F20"/>
                <w:w w:val="105"/>
                <w:sz w:val="18"/>
              </w:rPr>
              <w:t>provide</w:t>
            </w:r>
            <w:r>
              <w:rPr>
                <w:color w:val="231F20"/>
                <w:spacing w:val="-13"/>
                <w:w w:val="105"/>
                <w:sz w:val="18"/>
              </w:rPr>
              <w:t> </w:t>
            </w:r>
            <w:r>
              <w:rPr>
                <w:color w:val="231F20"/>
                <w:w w:val="105"/>
                <w:sz w:val="18"/>
              </w:rPr>
              <w:t>coverage</w:t>
            </w:r>
            <w:r>
              <w:rPr>
                <w:color w:val="231F20"/>
                <w:spacing w:val="-14"/>
                <w:w w:val="105"/>
                <w:sz w:val="18"/>
              </w:rPr>
              <w:t> </w:t>
            </w:r>
            <w:r>
              <w:rPr>
                <w:color w:val="231F20"/>
                <w:w w:val="105"/>
                <w:sz w:val="18"/>
              </w:rPr>
              <w:t>for</w:t>
            </w:r>
            <w:r>
              <w:rPr>
                <w:color w:val="231F20"/>
                <w:spacing w:val="-13"/>
                <w:w w:val="105"/>
                <w:sz w:val="18"/>
              </w:rPr>
              <w:t> </w:t>
            </w:r>
            <w:r>
              <w:rPr>
                <w:color w:val="231F20"/>
                <w:w w:val="105"/>
                <w:sz w:val="18"/>
              </w:rPr>
              <w:t>speci- fied</w:t>
            </w:r>
            <w:r>
              <w:rPr>
                <w:color w:val="231F20"/>
                <w:spacing w:val="-11"/>
                <w:w w:val="105"/>
                <w:sz w:val="18"/>
              </w:rPr>
              <w:t> </w:t>
            </w:r>
            <w:r>
              <w:rPr>
                <w:color w:val="231F20"/>
                <w:w w:val="105"/>
                <w:sz w:val="18"/>
              </w:rPr>
              <w:t>health</w:t>
            </w:r>
            <w:r>
              <w:rPr>
                <w:color w:val="231F20"/>
                <w:spacing w:val="-12"/>
                <w:w w:val="105"/>
                <w:sz w:val="18"/>
              </w:rPr>
              <w:t> </w:t>
            </w:r>
            <w:r>
              <w:rPr>
                <w:color w:val="231F20"/>
                <w:w w:val="105"/>
                <w:sz w:val="18"/>
              </w:rPr>
              <w:t>care</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that</w:t>
            </w:r>
            <w:r>
              <w:rPr>
                <w:color w:val="231F20"/>
                <w:spacing w:val="-11"/>
                <w:w w:val="105"/>
                <w:sz w:val="18"/>
              </w:rPr>
              <w:t> </w:t>
            </w:r>
            <w:r>
              <w:rPr>
                <w:color w:val="231F20"/>
                <w:w w:val="105"/>
                <w:sz w:val="18"/>
              </w:rPr>
              <w:t>are</w:t>
            </w:r>
            <w:r>
              <w:rPr>
                <w:color w:val="231F20"/>
                <w:spacing w:val="-11"/>
                <w:w w:val="105"/>
                <w:sz w:val="18"/>
              </w:rPr>
              <w:t> </w:t>
            </w:r>
            <w:r>
              <w:rPr>
                <w:color w:val="231F20"/>
                <w:w w:val="105"/>
                <w:sz w:val="18"/>
              </w:rPr>
              <w:t>provided</w:t>
            </w:r>
            <w:r>
              <w:rPr>
                <w:color w:val="231F20"/>
                <w:spacing w:val="-11"/>
                <w:w w:val="105"/>
                <w:sz w:val="18"/>
              </w:rPr>
              <w:t> </w:t>
            </w:r>
            <w:r>
              <w:rPr>
                <w:color w:val="231F20"/>
                <w:w w:val="105"/>
                <w:sz w:val="18"/>
              </w:rPr>
              <w:t>through</w:t>
            </w:r>
            <w:r>
              <w:rPr>
                <w:color w:val="231F20"/>
                <w:spacing w:val="-11"/>
                <w:w w:val="105"/>
                <w:sz w:val="18"/>
              </w:rPr>
              <w:t> </w:t>
            </w:r>
            <w:r>
              <w:rPr>
                <w:color w:val="231F20"/>
                <w:w w:val="105"/>
                <w:sz w:val="18"/>
              </w:rPr>
              <w:t>telemedicine</w:t>
            </w:r>
            <w:r>
              <w:rPr>
                <w:color w:val="231F20"/>
                <w:spacing w:val="-11"/>
                <w:w w:val="105"/>
                <w:sz w:val="18"/>
              </w:rPr>
              <w:t> </w:t>
            </w:r>
            <w:r>
              <w:rPr>
                <w:color w:val="231F20"/>
                <w:w w:val="105"/>
                <w:sz w:val="18"/>
              </w:rPr>
              <w:t>if</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1"/>
                <w:w w:val="105"/>
                <w:sz w:val="18"/>
              </w:rPr>
              <w:t> </w:t>
            </w:r>
            <w:r>
              <w:rPr>
                <w:color w:val="231F20"/>
                <w:w w:val="105"/>
                <w:sz w:val="18"/>
              </w:rPr>
              <w:t>service</w:t>
            </w:r>
            <w:r>
              <w:rPr>
                <w:color w:val="231F20"/>
                <w:spacing w:val="-11"/>
                <w:w w:val="105"/>
                <w:sz w:val="18"/>
              </w:rPr>
              <w:t> </w:t>
            </w:r>
            <w:r>
              <w:rPr>
                <w:color w:val="231F20"/>
                <w:w w:val="105"/>
                <w:sz w:val="18"/>
              </w:rPr>
              <w:t>would be</w:t>
            </w:r>
            <w:r>
              <w:rPr>
                <w:color w:val="231F20"/>
                <w:spacing w:val="-13"/>
                <w:w w:val="105"/>
                <w:sz w:val="18"/>
              </w:rPr>
              <w:t> </w:t>
            </w:r>
            <w:r>
              <w:rPr>
                <w:color w:val="231F20"/>
                <w:w w:val="105"/>
                <w:sz w:val="18"/>
              </w:rPr>
              <w:t>covered</w:t>
            </w:r>
            <w:r>
              <w:rPr>
                <w:color w:val="231F20"/>
                <w:spacing w:val="-13"/>
                <w:w w:val="105"/>
                <w:sz w:val="18"/>
              </w:rPr>
              <w:t> </w:t>
            </w:r>
            <w:r>
              <w:rPr>
                <w:color w:val="231F20"/>
                <w:w w:val="105"/>
                <w:sz w:val="18"/>
              </w:rPr>
              <w:t>were</w:t>
            </w:r>
            <w:r>
              <w:rPr>
                <w:color w:val="231F20"/>
                <w:spacing w:val="-12"/>
                <w:w w:val="105"/>
                <w:sz w:val="18"/>
              </w:rPr>
              <w:t> </w:t>
            </w:r>
            <w:r>
              <w:rPr>
                <w:color w:val="231F20"/>
                <w:w w:val="105"/>
                <w:sz w:val="18"/>
              </w:rPr>
              <w:t>it</w:t>
            </w:r>
            <w:r>
              <w:rPr>
                <w:color w:val="231F20"/>
                <w:spacing w:val="-13"/>
                <w:w w:val="105"/>
                <w:sz w:val="18"/>
              </w:rPr>
              <w:t> </w:t>
            </w:r>
            <w:r>
              <w:rPr>
                <w:color w:val="231F20"/>
                <w:w w:val="105"/>
                <w:sz w:val="18"/>
              </w:rPr>
              <w:t>provided</w:t>
            </w:r>
            <w:r>
              <w:rPr>
                <w:color w:val="231F20"/>
                <w:spacing w:val="-12"/>
                <w:w w:val="105"/>
                <w:sz w:val="18"/>
              </w:rPr>
              <w:t> </w:t>
            </w:r>
            <w:r>
              <w:rPr>
                <w:color w:val="231F20"/>
                <w:w w:val="105"/>
                <w:sz w:val="18"/>
              </w:rPr>
              <w:t>through</w:t>
            </w:r>
            <w:r>
              <w:rPr>
                <w:color w:val="231F20"/>
                <w:spacing w:val="-13"/>
                <w:w w:val="105"/>
                <w:sz w:val="18"/>
              </w:rPr>
              <w:t> </w:t>
            </w:r>
            <w:r>
              <w:rPr>
                <w:color w:val="231F20"/>
                <w:w w:val="105"/>
                <w:sz w:val="18"/>
              </w:rPr>
              <w:t>in-person</w:t>
            </w:r>
            <w:r>
              <w:rPr>
                <w:color w:val="231F20"/>
                <w:spacing w:val="-12"/>
                <w:w w:val="105"/>
                <w:sz w:val="18"/>
              </w:rPr>
              <w:t> </w:t>
            </w:r>
            <w:r>
              <w:rPr>
                <w:color w:val="231F20"/>
                <w:w w:val="105"/>
                <w:sz w:val="18"/>
              </w:rPr>
              <w:t>consultation</w:t>
            </w:r>
            <w:r>
              <w:rPr>
                <w:color w:val="231F20"/>
                <w:spacing w:val="-13"/>
                <w:w w:val="105"/>
                <w:sz w:val="18"/>
              </w:rPr>
              <w:t> </w:t>
            </w:r>
            <w:r>
              <w:rPr>
                <w:color w:val="231F20"/>
                <w:w w:val="105"/>
                <w:sz w:val="18"/>
              </w:rPr>
              <w:t>between</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subscriber</w:t>
            </w:r>
            <w:r>
              <w:rPr>
                <w:color w:val="231F20"/>
                <w:spacing w:val="-12"/>
                <w:w w:val="105"/>
                <w:sz w:val="18"/>
              </w:rPr>
              <w:t> </w:t>
            </w:r>
            <w:r>
              <w:rPr>
                <w:color w:val="231F20"/>
                <w:w w:val="105"/>
                <w:sz w:val="18"/>
              </w:rPr>
              <w:t>and</w:t>
            </w:r>
            <w:r>
              <w:rPr>
                <w:color w:val="231F20"/>
                <w:spacing w:val="-13"/>
                <w:w w:val="105"/>
                <w:sz w:val="18"/>
              </w:rPr>
              <w:t> </w:t>
            </w:r>
            <w:r>
              <w:rPr>
                <w:color w:val="231F20"/>
                <w:w w:val="105"/>
                <w:sz w:val="18"/>
              </w:rPr>
              <w:t>a</w:t>
            </w:r>
            <w:r>
              <w:rPr>
                <w:color w:val="231F20"/>
                <w:spacing w:val="-13"/>
                <w:w w:val="105"/>
                <w:sz w:val="18"/>
              </w:rPr>
              <w:t> </w:t>
            </w:r>
            <w:r>
              <w:rPr>
                <w:color w:val="231F20"/>
                <w:w w:val="105"/>
                <w:sz w:val="18"/>
              </w:rPr>
              <w:t>health</w:t>
            </w:r>
          </w:p>
          <w:p>
            <w:pPr>
              <w:pStyle w:val="TableParagraph"/>
              <w:ind w:left="285" w:right="271"/>
              <w:rPr>
                <w:sz w:val="18"/>
              </w:rPr>
            </w:pPr>
            <w:r>
              <w:rPr>
                <w:color w:val="231F20"/>
                <w:w w:val="105"/>
                <w:sz w:val="18"/>
              </w:rPr>
              <w:t>care</w:t>
            </w:r>
            <w:r>
              <w:rPr>
                <w:color w:val="231F20"/>
                <w:spacing w:val="-11"/>
                <w:w w:val="105"/>
                <w:sz w:val="18"/>
              </w:rPr>
              <w:t> </w:t>
            </w:r>
            <w:r>
              <w:rPr>
                <w:color w:val="231F20"/>
                <w:w w:val="105"/>
                <w:sz w:val="18"/>
              </w:rPr>
              <w:t>provider</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provided</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a</w:t>
            </w:r>
            <w:r>
              <w:rPr>
                <w:color w:val="231F20"/>
                <w:spacing w:val="-10"/>
                <w:w w:val="105"/>
                <w:sz w:val="18"/>
              </w:rPr>
              <w:t> </w:t>
            </w:r>
            <w:r>
              <w:rPr>
                <w:color w:val="231F20"/>
                <w:w w:val="105"/>
                <w:sz w:val="18"/>
              </w:rPr>
              <w:t>subscriber</w:t>
            </w:r>
            <w:r>
              <w:rPr>
                <w:color w:val="231F20"/>
                <w:spacing w:val="-11"/>
                <w:w w:val="105"/>
                <w:sz w:val="18"/>
              </w:rPr>
              <w:t> </w:t>
            </w:r>
            <w:r>
              <w:rPr>
                <w:color w:val="231F20"/>
                <w:w w:val="105"/>
                <w:sz w:val="18"/>
              </w:rPr>
              <w:t>receiving</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service</w:t>
            </w:r>
            <w:r>
              <w:rPr>
                <w:color w:val="231F20"/>
                <w:spacing w:val="-11"/>
                <w:w w:val="105"/>
                <w:sz w:val="18"/>
              </w:rPr>
              <w:t> </w:t>
            </w:r>
            <w:r>
              <w:rPr>
                <w:color w:val="231F20"/>
                <w:w w:val="105"/>
                <w:sz w:val="18"/>
              </w:rPr>
              <w:t>in</w:t>
            </w:r>
            <w:r>
              <w:rPr>
                <w:color w:val="231F20"/>
                <w:spacing w:val="-11"/>
                <w:w w:val="105"/>
                <w:sz w:val="18"/>
              </w:rPr>
              <w:t> </w:t>
            </w:r>
            <w:r>
              <w:rPr>
                <w:color w:val="231F20"/>
                <w:w w:val="105"/>
                <w:sz w:val="18"/>
              </w:rPr>
              <w:t>Arizona.</w:t>
            </w:r>
            <w:r>
              <w:rPr>
                <w:color w:val="231F20"/>
                <w:spacing w:val="26"/>
                <w:w w:val="105"/>
                <w:sz w:val="18"/>
              </w:rPr>
              <w:t> </w:t>
            </w:r>
            <w:r>
              <w:rPr>
                <w:color w:val="231F20"/>
                <w:w w:val="105"/>
                <w:sz w:val="18"/>
              </w:rPr>
              <w:t>Only</w:t>
            </w:r>
            <w:r>
              <w:rPr>
                <w:color w:val="231F20"/>
                <w:spacing w:val="-11"/>
                <w:w w:val="105"/>
                <w:sz w:val="18"/>
              </w:rPr>
              <w:t> </w:t>
            </w:r>
            <w:r>
              <w:rPr>
                <w:color w:val="231F20"/>
                <w:w w:val="105"/>
                <w:sz w:val="18"/>
              </w:rPr>
              <w:t>applies</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specific conditions</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settings.</w:t>
            </w:r>
            <w:r>
              <w:rPr>
                <w:color w:val="231F20"/>
                <w:spacing w:val="-10"/>
                <w:w w:val="105"/>
                <w:sz w:val="18"/>
              </w:rPr>
              <w:t> </w:t>
            </w:r>
            <w:r>
              <w:rPr>
                <w:color w:val="231F20"/>
                <w:w w:val="105"/>
                <w:sz w:val="18"/>
              </w:rPr>
              <w:t>A</w:t>
            </w:r>
            <w:r>
              <w:rPr>
                <w:color w:val="231F20"/>
                <w:spacing w:val="-10"/>
                <w:w w:val="105"/>
                <w:sz w:val="18"/>
              </w:rPr>
              <w:t> </w:t>
            </w:r>
            <w:r>
              <w:rPr>
                <w:color w:val="231F20"/>
                <w:w w:val="105"/>
                <w:sz w:val="18"/>
              </w:rPr>
              <w:t>contract</w:t>
            </w:r>
            <w:r>
              <w:rPr>
                <w:color w:val="231F20"/>
                <w:spacing w:val="-10"/>
                <w:w w:val="105"/>
                <w:sz w:val="18"/>
              </w:rPr>
              <w:t> </w:t>
            </w:r>
            <w:r>
              <w:rPr>
                <w:color w:val="231F20"/>
                <w:w w:val="105"/>
                <w:sz w:val="18"/>
              </w:rPr>
              <w:t>may</w:t>
            </w:r>
            <w:r>
              <w:rPr>
                <w:color w:val="231F20"/>
                <w:spacing w:val="-10"/>
                <w:w w:val="105"/>
                <w:sz w:val="18"/>
              </w:rPr>
              <w:t> </w:t>
            </w:r>
            <w:r>
              <w:rPr>
                <w:color w:val="231F20"/>
                <w:w w:val="105"/>
                <w:sz w:val="18"/>
              </w:rPr>
              <w:t>limit</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coverage</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those</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0"/>
                <w:w w:val="105"/>
                <w:sz w:val="18"/>
              </w:rPr>
              <w:t> </w:t>
            </w:r>
            <w:r>
              <w:rPr>
                <w:color w:val="231F20"/>
                <w:w w:val="105"/>
                <w:sz w:val="18"/>
              </w:rPr>
              <w:t>providers</w:t>
            </w:r>
            <w:r>
              <w:rPr>
                <w:color w:val="231F20"/>
                <w:spacing w:val="-10"/>
                <w:w w:val="105"/>
                <w:sz w:val="18"/>
              </w:rPr>
              <w:t> </w:t>
            </w:r>
            <w:r>
              <w:rPr>
                <w:color w:val="231F20"/>
                <w:w w:val="105"/>
                <w:sz w:val="18"/>
              </w:rPr>
              <w:t>who</w:t>
            </w:r>
            <w:r>
              <w:rPr>
                <w:color w:val="231F20"/>
                <w:spacing w:val="-10"/>
                <w:w w:val="105"/>
                <w:sz w:val="18"/>
              </w:rPr>
              <w:t> </w:t>
            </w:r>
            <w:r>
              <w:rPr>
                <w:color w:val="231F20"/>
                <w:w w:val="105"/>
                <w:sz w:val="18"/>
              </w:rPr>
              <w:t>are members of the corporation’s provider</w:t>
            </w:r>
            <w:r>
              <w:rPr>
                <w:color w:val="231F20"/>
                <w:spacing w:val="-12"/>
                <w:w w:val="105"/>
                <w:sz w:val="18"/>
              </w:rPr>
              <w:t> </w:t>
            </w:r>
            <w:r>
              <w:rPr>
                <w:color w:val="231F20"/>
                <w:w w:val="105"/>
                <w:sz w:val="18"/>
              </w:rPr>
              <w:t>network.</w:t>
            </w:r>
          </w:p>
          <w:p>
            <w:pPr>
              <w:pStyle w:val="TableParagraph"/>
              <w:spacing w:before="4"/>
              <w:rPr>
                <w:rFonts w:ascii="Arial Black"/>
                <w:sz w:val="15"/>
              </w:rPr>
            </w:pPr>
          </w:p>
          <w:p>
            <w:pPr>
              <w:pStyle w:val="TableParagraph"/>
              <w:ind w:left="285" w:right="350"/>
              <w:rPr>
                <w:sz w:val="18"/>
              </w:rPr>
            </w:pPr>
            <w:r>
              <w:rPr>
                <w:color w:val="231F20"/>
                <w:w w:val="105"/>
                <w:sz w:val="18"/>
              </w:rPr>
              <w:t>Services provided through telemedicine or resulting from a telemedicine consultation shall com- ply with Arizona licensure requirements, accreditation standards and any practice guidelines of a national</w:t>
            </w:r>
            <w:r>
              <w:rPr>
                <w:color w:val="231F20"/>
                <w:spacing w:val="-15"/>
                <w:w w:val="105"/>
                <w:sz w:val="18"/>
              </w:rPr>
              <w:t> </w:t>
            </w:r>
            <w:r>
              <w:rPr>
                <w:color w:val="231F20"/>
                <w:w w:val="105"/>
                <w:sz w:val="18"/>
              </w:rPr>
              <w:t>association</w:t>
            </w:r>
            <w:r>
              <w:rPr>
                <w:color w:val="231F20"/>
                <w:spacing w:val="-14"/>
                <w:w w:val="105"/>
                <w:sz w:val="18"/>
              </w:rPr>
              <w:t> </w:t>
            </w:r>
            <w:r>
              <w:rPr>
                <w:color w:val="231F20"/>
                <w:w w:val="105"/>
                <w:sz w:val="18"/>
              </w:rPr>
              <w:t>of</w:t>
            </w:r>
            <w:r>
              <w:rPr>
                <w:color w:val="231F20"/>
                <w:spacing w:val="-14"/>
                <w:w w:val="105"/>
                <w:sz w:val="18"/>
              </w:rPr>
              <w:t> </w:t>
            </w:r>
            <w:r>
              <w:rPr>
                <w:color w:val="231F20"/>
                <w:w w:val="105"/>
                <w:sz w:val="18"/>
              </w:rPr>
              <w:t>medical</w:t>
            </w:r>
            <w:r>
              <w:rPr>
                <w:color w:val="231F20"/>
                <w:spacing w:val="-14"/>
                <w:w w:val="105"/>
                <w:sz w:val="18"/>
              </w:rPr>
              <w:t> </w:t>
            </w:r>
            <w:r>
              <w:rPr>
                <w:color w:val="231F20"/>
                <w:w w:val="105"/>
                <w:sz w:val="18"/>
              </w:rPr>
              <w:t>professionals</w:t>
            </w:r>
            <w:r>
              <w:rPr>
                <w:color w:val="231F20"/>
                <w:spacing w:val="-14"/>
                <w:w w:val="105"/>
                <w:sz w:val="18"/>
              </w:rPr>
              <w:t> </w:t>
            </w:r>
            <w:r>
              <w:rPr>
                <w:color w:val="231F20"/>
                <w:w w:val="105"/>
                <w:sz w:val="18"/>
              </w:rPr>
              <w:t>promoting</w:t>
            </w:r>
            <w:r>
              <w:rPr>
                <w:color w:val="231F20"/>
                <w:spacing w:val="-14"/>
                <w:w w:val="105"/>
                <w:sz w:val="18"/>
              </w:rPr>
              <w:t> </w:t>
            </w:r>
            <w:r>
              <w:rPr>
                <w:color w:val="231F20"/>
                <w:w w:val="105"/>
                <w:sz w:val="18"/>
              </w:rPr>
              <w:t>access</w:t>
            </w:r>
            <w:r>
              <w:rPr>
                <w:color w:val="231F20"/>
                <w:spacing w:val="-14"/>
                <w:w w:val="105"/>
                <w:sz w:val="18"/>
              </w:rPr>
              <w:t> </w:t>
            </w:r>
            <w:r>
              <w:rPr>
                <w:color w:val="231F20"/>
                <w:w w:val="105"/>
                <w:sz w:val="18"/>
              </w:rPr>
              <w:t>to</w:t>
            </w:r>
            <w:r>
              <w:rPr>
                <w:color w:val="231F20"/>
                <w:spacing w:val="-14"/>
                <w:w w:val="105"/>
                <w:sz w:val="18"/>
              </w:rPr>
              <w:t> </w:t>
            </w:r>
            <w:r>
              <w:rPr>
                <w:color w:val="231F20"/>
                <w:w w:val="105"/>
                <w:sz w:val="18"/>
              </w:rPr>
              <w:t>medical</w:t>
            </w:r>
            <w:r>
              <w:rPr>
                <w:color w:val="231F20"/>
                <w:spacing w:val="-14"/>
                <w:w w:val="105"/>
                <w:sz w:val="18"/>
              </w:rPr>
              <w:t> </w:t>
            </w:r>
            <w:r>
              <w:rPr>
                <w:color w:val="231F20"/>
                <w:w w:val="105"/>
                <w:sz w:val="18"/>
              </w:rPr>
              <w:t>care</w:t>
            </w:r>
            <w:r>
              <w:rPr>
                <w:color w:val="231F20"/>
                <w:spacing w:val="-14"/>
                <w:w w:val="105"/>
                <w:sz w:val="18"/>
              </w:rPr>
              <w:t> </w:t>
            </w:r>
            <w:r>
              <w:rPr>
                <w:color w:val="231F20"/>
                <w:w w:val="105"/>
                <w:sz w:val="18"/>
              </w:rPr>
              <w:t>for</w:t>
            </w:r>
            <w:r>
              <w:rPr>
                <w:color w:val="231F20"/>
                <w:spacing w:val="-15"/>
                <w:w w:val="105"/>
                <w:sz w:val="18"/>
              </w:rPr>
              <w:t> </w:t>
            </w:r>
            <w:r>
              <w:rPr>
                <w:color w:val="231F20"/>
                <w:w w:val="105"/>
                <w:sz w:val="18"/>
              </w:rPr>
              <w:t>consumers</w:t>
            </w:r>
            <w:r>
              <w:rPr>
                <w:color w:val="231F20"/>
                <w:spacing w:val="-14"/>
                <w:w w:val="105"/>
                <w:sz w:val="18"/>
              </w:rPr>
              <w:t> </w:t>
            </w:r>
            <w:r>
              <w:rPr>
                <w:color w:val="231F20"/>
                <w:w w:val="105"/>
                <w:sz w:val="18"/>
              </w:rPr>
              <w:t>via</w:t>
            </w:r>
          </w:p>
          <w:p>
            <w:pPr>
              <w:pStyle w:val="TableParagraph"/>
              <w:ind w:left="285"/>
              <w:rPr>
                <w:sz w:val="18"/>
              </w:rPr>
            </w:pPr>
            <w:r>
              <w:rPr>
                <w:color w:val="231F20"/>
                <w:w w:val="105"/>
                <w:sz w:val="18"/>
              </w:rPr>
              <w:t>telecommunications technology or other qualified medical professional societies to ensure quality of</w:t>
            </w:r>
          </w:p>
          <w:p>
            <w:pPr>
              <w:pStyle w:val="TableParagraph"/>
              <w:ind w:left="285"/>
              <w:rPr>
                <w:sz w:val="18"/>
              </w:rPr>
            </w:pPr>
            <w:r>
              <w:rPr>
                <w:color w:val="231F20"/>
                <w:w w:val="105"/>
                <w:sz w:val="18"/>
              </w:rPr>
              <w:t>care.</w:t>
            </w:r>
          </w:p>
          <w:p>
            <w:pPr>
              <w:pStyle w:val="TableParagraph"/>
              <w:spacing w:before="11"/>
              <w:rPr>
                <w:rFonts w:ascii="Arial Black"/>
                <w:sz w:val="14"/>
              </w:rPr>
            </w:pPr>
          </w:p>
          <w:p>
            <w:pPr>
              <w:pStyle w:val="TableParagraph"/>
              <w:ind w:left="645"/>
              <w:rPr>
                <w:i/>
                <w:sz w:val="13"/>
              </w:rPr>
            </w:pPr>
            <w:r>
              <w:rPr>
                <w:b/>
                <w:color w:val="F47920"/>
                <w:sz w:val="14"/>
              </w:rPr>
              <w:t>Source: </w:t>
            </w:r>
            <w:r>
              <w:rPr>
                <w:i/>
                <w:color w:val="231F20"/>
                <w:sz w:val="13"/>
              </w:rPr>
              <w:t>AZ Rev. Statues. Sec. 20-841.09 &amp; AZ Rev. Statute Sec. 20-1057.13 &amp; 20-1376.05 &amp; 20-1406.05. (Accessed Feb. 2020).</w:t>
            </w:r>
          </w:p>
        </w:tc>
      </w:tr>
    </w:tbl>
    <w:p>
      <w:pPr>
        <w:spacing w:after="0"/>
        <w:rPr>
          <w:sz w:val="13"/>
        </w:rPr>
        <w:sectPr>
          <w:pgSz w:w="12240" w:h="15840"/>
          <w:pgMar w:header="0" w:footer="809" w:top="740" w:bottom="1000" w:left="600" w:right="560"/>
        </w:sectPr>
      </w:pPr>
    </w:p>
    <w:tbl>
      <w:tblPr>
        <w:tblW w:w="0" w:type="auto"/>
        <w:jc w:val="left"/>
        <w:tblInd w:w="16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4118" w:hRule="atLeast"/>
        </w:trPr>
        <w:tc>
          <w:tcPr>
            <w:tcW w:w="1080" w:type="dxa"/>
            <w:vMerge w:val="restart"/>
            <w:shd w:val="clear" w:color="auto" w:fill="2A5881"/>
            <w:textDirection w:val="btLr"/>
          </w:tcPr>
          <w:p>
            <w:pPr>
              <w:pStyle w:val="TableParagraph"/>
              <w:spacing w:before="11"/>
              <w:rPr>
                <w:rFonts w:ascii="Arial Black"/>
                <w:sz w:val="28"/>
              </w:rPr>
            </w:pPr>
          </w:p>
          <w:p>
            <w:pPr>
              <w:pStyle w:val="TableParagraph"/>
              <w:ind w:left="5715" w:right="5715"/>
              <w:jc w:val="center"/>
              <w:rPr>
                <w:rFonts w:ascii="Arial Black"/>
                <w:sz w:val="26"/>
              </w:rPr>
            </w:pPr>
            <w:r>
              <w:rPr>
                <w:rFonts w:ascii="Arial Black"/>
                <w:color w:val="FFFFFF"/>
                <w:w w:val="85"/>
                <w:sz w:val="26"/>
              </w:rPr>
              <w:t>Private Payer Laws</w:t>
            </w:r>
          </w:p>
        </w:tc>
        <w:tc>
          <w:tcPr>
            <w:tcW w:w="792" w:type="dxa"/>
            <w:shd w:val="clear" w:color="auto" w:fill="716764"/>
            <w:textDirection w:val="btLr"/>
          </w:tcPr>
          <w:p>
            <w:pPr>
              <w:pStyle w:val="TableParagraph"/>
              <w:spacing w:before="13"/>
              <w:rPr>
                <w:rFonts w:ascii="Arial Black"/>
                <w:sz w:val="17"/>
              </w:rPr>
            </w:pPr>
          </w:p>
          <w:p>
            <w:pPr>
              <w:pStyle w:val="TableParagraph"/>
              <w:ind w:left="1392" w:right="1391"/>
              <w:jc w:val="center"/>
              <w:rPr>
                <w:rFonts w:ascii="Arial Black"/>
                <w:sz w:val="20"/>
              </w:rPr>
            </w:pPr>
            <w:r>
              <w:rPr>
                <w:rFonts w:ascii="Arial Black"/>
                <w:color w:val="FFFFFF"/>
                <w:w w:val="85"/>
                <w:sz w:val="20"/>
              </w:rPr>
              <w:t>Requirements</w:t>
            </w:r>
          </w:p>
        </w:tc>
        <w:tc>
          <w:tcPr>
            <w:tcW w:w="8868" w:type="dxa"/>
            <w:gridSpan w:val="2"/>
            <w:shd w:val="clear" w:color="auto" w:fill="F6F4F3"/>
          </w:tcPr>
          <w:p>
            <w:pPr>
              <w:pStyle w:val="TableParagraph"/>
              <w:spacing w:before="5"/>
              <w:rPr>
                <w:rFonts w:ascii="Arial Black"/>
                <w:sz w:val="21"/>
              </w:rPr>
            </w:pPr>
          </w:p>
          <w:p>
            <w:pPr>
              <w:pStyle w:val="TableParagraph"/>
              <w:ind w:left="357"/>
              <w:rPr>
                <w:b/>
                <w:sz w:val="18"/>
              </w:rPr>
            </w:pPr>
            <w:r>
              <w:rPr>
                <w:b/>
                <w:color w:val="231F20"/>
                <w:w w:val="105"/>
                <w:sz w:val="18"/>
              </w:rPr>
              <w:t>Effective After January 1, 2021</w:t>
            </w:r>
          </w:p>
          <w:p>
            <w:pPr>
              <w:pStyle w:val="TableParagraph"/>
              <w:ind w:left="357" w:right="271"/>
              <w:rPr>
                <w:sz w:val="18"/>
              </w:rPr>
            </w:pPr>
            <w:r>
              <w:rPr>
                <w:color w:val="231F20"/>
                <w:w w:val="105"/>
                <w:sz w:val="18"/>
              </w:rPr>
              <w:t>All contracts (Health Care Service Organizations and policies) issued, delivered or renewed on or after January 1, 2018 must provide coverage for health care services that are provided through telemedicine</w:t>
            </w:r>
            <w:r>
              <w:rPr>
                <w:color w:val="231F20"/>
                <w:spacing w:val="-13"/>
                <w:w w:val="105"/>
                <w:sz w:val="18"/>
              </w:rPr>
              <w:t> </w:t>
            </w:r>
            <w:r>
              <w:rPr>
                <w:color w:val="231F20"/>
                <w:w w:val="105"/>
                <w:sz w:val="18"/>
              </w:rPr>
              <w:t>if</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care</w:t>
            </w:r>
            <w:r>
              <w:rPr>
                <w:color w:val="231F20"/>
                <w:spacing w:val="-13"/>
                <w:w w:val="105"/>
                <w:sz w:val="18"/>
              </w:rPr>
              <w:t> </w:t>
            </w:r>
            <w:r>
              <w:rPr>
                <w:color w:val="231F20"/>
                <w:w w:val="105"/>
                <w:sz w:val="18"/>
              </w:rPr>
              <w:t>service</w:t>
            </w:r>
            <w:r>
              <w:rPr>
                <w:color w:val="231F20"/>
                <w:spacing w:val="-12"/>
                <w:w w:val="105"/>
                <w:sz w:val="18"/>
              </w:rPr>
              <w:t> </w:t>
            </w:r>
            <w:r>
              <w:rPr>
                <w:color w:val="231F20"/>
                <w:w w:val="105"/>
                <w:sz w:val="18"/>
              </w:rPr>
              <w:t>would</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covered</w:t>
            </w:r>
            <w:r>
              <w:rPr>
                <w:color w:val="231F20"/>
                <w:spacing w:val="-12"/>
                <w:w w:val="105"/>
                <w:sz w:val="18"/>
              </w:rPr>
              <w:t> </w:t>
            </w:r>
            <w:r>
              <w:rPr>
                <w:color w:val="231F20"/>
                <w:w w:val="105"/>
                <w:sz w:val="18"/>
              </w:rPr>
              <w:t>were</w:t>
            </w:r>
            <w:r>
              <w:rPr>
                <w:color w:val="231F20"/>
                <w:spacing w:val="-13"/>
                <w:w w:val="105"/>
                <w:sz w:val="18"/>
              </w:rPr>
              <w:t> </w:t>
            </w:r>
            <w:r>
              <w:rPr>
                <w:color w:val="231F20"/>
                <w:w w:val="105"/>
                <w:sz w:val="18"/>
              </w:rPr>
              <w:t>it</w:t>
            </w:r>
            <w:r>
              <w:rPr>
                <w:color w:val="231F20"/>
                <w:spacing w:val="-12"/>
                <w:w w:val="105"/>
                <w:sz w:val="18"/>
              </w:rPr>
              <w:t> </w:t>
            </w:r>
            <w:r>
              <w:rPr>
                <w:color w:val="231F20"/>
                <w:w w:val="105"/>
                <w:sz w:val="18"/>
              </w:rPr>
              <w:t>provided</w:t>
            </w:r>
            <w:r>
              <w:rPr>
                <w:color w:val="231F20"/>
                <w:spacing w:val="-12"/>
                <w:w w:val="105"/>
                <w:sz w:val="18"/>
              </w:rPr>
              <w:t> </w:t>
            </w:r>
            <w:r>
              <w:rPr>
                <w:color w:val="231F20"/>
                <w:w w:val="105"/>
                <w:sz w:val="18"/>
              </w:rPr>
              <w:t>through</w:t>
            </w:r>
            <w:r>
              <w:rPr>
                <w:color w:val="231F20"/>
                <w:spacing w:val="-12"/>
                <w:w w:val="105"/>
                <w:sz w:val="18"/>
              </w:rPr>
              <w:t> </w:t>
            </w:r>
            <w:r>
              <w:rPr>
                <w:color w:val="231F20"/>
                <w:w w:val="105"/>
                <w:sz w:val="18"/>
              </w:rPr>
              <w:t>in-person</w:t>
            </w:r>
            <w:r>
              <w:rPr>
                <w:color w:val="231F20"/>
                <w:spacing w:val="-13"/>
                <w:w w:val="105"/>
                <w:sz w:val="18"/>
              </w:rPr>
              <w:t> </w:t>
            </w:r>
            <w:r>
              <w:rPr>
                <w:color w:val="231F20"/>
                <w:w w:val="105"/>
                <w:sz w:val="18"/>
              </w:rPr>
              <w:t>consul- tation</w:t>
            </w:r>
            <w:r>
              <w:rPr>
                <w:color w:val="231F20"/>
                <w:spacing w:val="-11"/>
                <w:w w:val="105"/>
                <w:sz w:val="18"/>
              </w:rPr>
              <w:t> </w:t>
            </w:r>
            <w:r>
              <w:rPr>
                <w:color w:val="231F20"/>
                <w:w w:val="105"/>
                <w:sz w:val="18"/>
              </w:rPr>
              <w:t>between</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subscriber</w:t>
            </w:r>
            <w:r>
              <w:rPr>
                <w:color w:val="231F20"/>
                <w:spacing w:val="-10"/>
                <w:w w:val="105"/>
                <w:sz w:val="18"/>
              </w:rPr>
              <w:t> </w:t>
            </w:r>
            <w:r>
              <w:rPr>
                <w:color w:val="231F20"/>
                <w:w w:val="105"/>
                <w:sz w:val="18"/>
              </w:rPr>
              <w:t>and</w:t>
            </w:r>
            <w:r>
              <w:rPr>
                <w:color w:val="231F20"/>
                <w:spacing w:val="-11"/>
                <w:w w:val="105"/>
                <w:sz w:val="18"/>
              </w:rPr>
              <w:t> </w:t>
            </w:r>
            <w:r>
              <w:rPr>
                <w:color w:val="231F20"/>
                <w:w w:val="105"/>
                <w:sz w:val="18"/>
              </w:rPr>
              <w:t>a</w:t>
            </w:r>
            <w:r>
              <w:rPr>
                <w:color w:val="231F20"/>
                <w:spacing w:val="-11"/>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1"/>
                <w:w w:val="105"/>
                <w:sz w:val="18"/>
              </w:rPr>
              <w:t> </w:t>
            </w:r>
            <w:r>
              <w:rPr>
                <w:color w:val="231F20"/>
                <w:w w:val="105"/>
                <w:sz w:val="18"/>
              </w:rPr>
              <w:t>provider</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provided</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a</w:t>
            </w:r>
            <w:r>
              <w:rPr>
                <w:color w:val="231F20"/>
                <w:spacing w:val="-10"/>
                <w:w w:val="105"/>
                <w:sz w:val="18"/>
              </w:rPr>
              <w:t> </w:t>
            </w:r>
            <w:r>
              <w:rPr>
                <w:color w:val="231F20"/>
                <w:w w:val="105"/>
                <w:sz w:val="18"/>
              </w:rPr>
              <w:t>subscriber</w:t>
            </w:r>
            <w:r>
              <w:rPr>
                <w:color w:val="231F20"/>
                <w:spacing w:val="-11"/>
                <w:w w:val="105"/>
                <w:sz w:val="18"/>
              </w:rPr>
              <w:t> </w:t>
            </w:r>
            <w:r>
              <w:rPr>
                <w:color w:val="231F20"/>
                <w:w w:val="105"/>
                <w:sz w:val="18"/>
              </w:rPr>
              <w:t>receiving</w:t>
            </w:r>
            <w:r>
              <w:rPr>
                <w:color w:val="231F20"/>
                <w:spacing w:val="-11"/>
                <w:w w:val="105"/>
                <w:sz w:val="18"/>
              </w:rPr>
              <w:t> </w:t>
            </w:r>
            <w:r>
              <w:rPr>
                <w:color w:val="231F20"/>
                <w:w w:val="105"/>
                <w:sz w:val="18"/>
              </w:rPr>
              <w:t>the service</w:t>
            </w:r>
            <w:r>
              <w:rPr>
                <w:color w:val="231F20"/>
                <w:spacing w:val="-10"/>
                <w:w w:val="105"/>
                <w:sz w:val="18"/>
              </w:rPr>
              <w:t> </w:t>
            </w:r>
            <w:r>
              <w:rPr>
                <w:color w:val="231F20"/>
                <w:w w:val="105"/>
                <w:sz w:val="18"/>
              </w:rPr>
              <w:t>in</w:t>
            </w:r>
            <w:r>
              <w:rPr>
                <w:color w:val="231F20"/>
                <w:spacing w:val="-10"/>
                <w:w w:val="105"/>
                <w:sz w:val="18"/>
              </w:rPr>
              <w:t> </w:t>
            </w:r>
            <w:r>
              <w:rPr>
                <w:color w:val="231F20"/>
                <w:w w:val="105"/>
                <w:sz w:val="18"/>
              </w:rPr>
              <w:t>this</w:t>
            </w:r>
            <w:r>
              <w:rPr>
                <w:color w:val="231F20"/>
                <w:spacing w:val="-10"/>
                <w:w w:val="105"/>
                <w:sz w:val="18"/>
              </w:rPr>
              <w:t> </w:t>
            </w:r>
            <w:r>
              <w:rPr>
                <w:color w:val="231F20"/>
                <w:w w:val="105"/>
                <w:sz w:val="18"/>
              </w:rPr>
              <w:t>state.</w:t>
            </w:r>
            <w:r>
              <w:rPr>
                <w:color w:val="231F20"/>
                <w:spacing w:val="29"/>
                <w:w w:val="105"/>
                <w:sz w:val="18"/>
              </w:rPr>
              <w:t> </w:t>
            </w:r>
            <w:r>
              <w:rPr>
                <w:color w:val="231F20"/>
                <w:w w:val="105"/>
                <w:sz w:val="18"/>
              </w:rPr>
              <w:t>A</w:t>
            </w:r>
            <w:r>
              <w:rPr>
                <w:color w:val="231F20"/>
                <w:spacing w:val="-10"/>
                <w:w w:val="105"/>
                <w:sz w:val="18"/>
              </w:rPr>
              <w:t> </w:t>
            </w:r>
            <w:r>
              <w:rPr>
                <w:color w:val="231F20"/>
                <w:w w:val="105"/>
                <w:sz w:val="18"/>
              </w:rPr>
              <w:t>corporation</w:t>
            </w:r>
            <w:r>
              <w:rPr>
                <w:color w:val="231F20"/>
                <w:spacing w:val="-10"/>
                <w:w w:val="105"/>
                <w:sz w:val="18"/>
              </w:rPr>
              <w:t> </w:t>
            </w:r>
            <w:r>
              <w:rPr>
                <w:color w:val="231F20"/>
                <w:w w:val="105"/>
                <w:sz w:val="18"/>
              </w:rPr>
              <w:t>may</w:t>
            </w:r>
            <w:r>
              <w:rPr>
                <w:color w:val="231F20"/>
                <w:spacing w:val="-10"/>
                <w:w w:val="105"/>
                <w:sz w:val="18"/>
              </w:rPr>
              <w:t> </w:t>
            </w:r>
            <w:r>
              <w:rPr>
                <w:color w:val="231F20"/>
                <w:w w:val="105"/>
                <w:sz w:val="18"/>
              </w:rPr>
              <w:t>not</w:t>
            </w:r>
            <w:r>
              <w:rPr>
                <w:color w:val="231F20"/>
                <w:spacing w:val="-9"/>
                <w:w w:val="105"/>
                <w:sz w:val="18"/>
              </w:rPr>
              <w:t> </w:t>
            </w:r>
            <w:r>
              <w:rPr>
                <w:color w:val="231F20"/>
                <w:w w:val="105"/>
                <w:sz w:val="18"/>
              </w:rPr>
              <w:t>limit</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deny</w:t>
            </w:r>
            <w:r>
              <w:rPr>
                <w:color w:val="231F20"/>
                <w:spacing w:val="-10"/>
                <w:w w:val="105"/>
                <w:sz w:val="18"/>
              </w:rPr>
              <w:t> </w:t>
            </w:r>
            <w:r>
              <w:rPr>
                <w:color w:val="231F20"/>
                <w:w w:val="105"/>
                <w:sz w:val="18"/>
              </w:rPr>
              <w:t>coverage</w:t>
            </w:r>
            <w:r>
              <w:rPr>
                <w:color w:val="231F20"/>
                <w:spacing w:val="-9"/>
                <w:w w:val="105"/>
                <w:sz w:val="18"/>
              </w:rPr>
              <w:t> </w:t>
            </w:r>
            <w:r>
              <w:rPr>
                <w:color w:val="231F20"/>
                <w:w w:val="105"/>
                <w:sz w:val="18"/>
              </w:rPr>
              <w:t>of</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9"/>
                <w:w w:val="105"/>
                <w:sz w:val="18"/>
              </w:rPr>
              <w:t> </w:t>
            </w:r>
            <w:r>
              <w:rPr>
                <w:color w:val="231F20"/>
                <w:w w:val="105"/>
                <w:sz w:val="18"/>
              </w:rPr>
              <w:t>services</w:t>
            </w:r>
            <w:r>
              <w:rPr>
                <w:color w:val="231F20"/>
                <w:spacing w:val="-10"/>
                <w:w w:val="105"/>
                <w:sz w:val="18"/>
              </w:rPr>
              <w:t> </w:t>
            </w:r>
            <w:r>
              <w:rPr>
                <w:color w:val="231F20"/>
                <w:w w:val="105"/>
                <w:sz w:val="18"/>
              </w:rPr>
              <w:t>provided through telemedicine and may apply only the same limits or exclusions on a health care service provided</w:t>
            </w:r>
            <w:r>
              <w:rPr>
                <w:color w:val="231F20"/>
                <w:spacing w:val="-12"/>
                <w:w w:val="105"/>
                <w:sz w:val="18"/>
              </w:rPr>
              <w:t> </w:t>
            </w:r>
            <w:r>
              <w:rPr>
                <w:color w:val="231F20"/>
                <w:w w:val="105"/>
                <w:sz w:val="18"/>
              </w:rPr>
              <w:t>through</w:t>
            </w:r>
            <w:r>
              <w:rPr>
                <w:color w:val="231F20"/>
                <w:spacing w:val="-11"/>
                <w:w w:val="105"/>
                <w:sz w:val="18"/>
              </w:rPr>
              <w:t> </w:t>
            </w:r>
            <w:r>
              <w:rPr>
                <w:color w:val="231F20"/>
                <w:w w:val="105"/>
                <w:sz w:val="18"/>
              </w:rPr>
              <w:t>telemedicine</w:t>
            </w:r>
            <w:r>
              <w:rPr>
                <w:color w:val="231F20"/>
                <w:spacing w:val="-11"/>
                <w:w w:val="105"/>
                <w:sz w:val="18"/>
              </w:rPr>
              <w:t> </w:t>
            </w:r>
            <w:r>
              <w:rPr>
                <w:color w:val="231F20"/>
                <w:w w:val="105"/>
                <w:sz w:val="18"/>
              </w:rPr>
              <w:t>that</w:t>
            </w:r>
            <w:r>
              <w:rPr>
                <w:color w:val="231F20"/>
                <w:spacing w:val="-12"/>
                <w:w w:val="105"/>
                <w:sz w:val="18"/>
              </w:rPr>
              <w:t> </w:t>
            </w:r>
            <w:r>
              <w:rPr>
                <w:color w:val="231F20"/>
                <w:w w:val="105"/>
                <w:sz w:val="18"/>
              </w:rPr>
              <w:t>are</w:t>
            </w:r>
            <w:r>
              <w:rPr>
                <w:color w:val="231F20"/>
                <w:spacing w:val="-11"/>
                <w:w w:val="105"/>
                <w:sz w:val="18"/>
              </w:rPr>
              <w:t> </w:t>
            </w:r>
            <w:r>
              <w:rPr>
                <w:color w:val="231F20"/>
                <w:w w:val="105"/>
                <w:sz w:val="18"/>
              </w:rPr>
              <w:t>applicable</w:t>
            </w:r>
            <w:r>
              <w:rPr>
                <w:color w:val="231F20"/>
                <w:spacing w:val="-11"/>
                <w:w w:val="105"/>
                <w:sz w:val="18"/>
              </w:rPr>
              <w:t> </w:t>
            </w:r>
            <w:r>
              <w:rPr>
                <w:color w:val="231F20"/>
                <w:w w:val="105"/>
                <w:sz w:val="18"/>
              </w:rPr>
              <w:t>to</w:t>
            </w:r>
            <w:r>
              <w:rPr>
                <w:color w:val="231F20"/>
                <w:spacing w:val="-12"/>
                <w:w w:val="105"/>
                <w:sz w:val="18"/>
              </w:rPr>
              <w:t> </w:t>
            </w:r>
            <w:r>
              <w:rPr>
                <w:color w:val="231F20"/>
                <w:w w:val="105"/>
                <w:sz w:val="18"/>
              </w:rPr>
              <w:t>an</w:t>
            </w:r>
            <w:r>
              <w:rPr>
                <w:color w:val="231F20"/>
                <w:spacing w:val="-11"/>
                <w:w w:val="105"/>
                <w:sz w:val="18"/>
              </w:rPr>
              <w:t> </w:t>
            </w:r>
            <w:r>
              <w:rPr>
                <w:color w:val="231F20"/>
                <w:w w:val="105"/>
                <w:sz w:val="18"/>
              </w:rPr>
              <w:t>in-person</w:t>
            </w:r>
            <w:r>
              <w:rPr>
                <w:color w:val="231F20"/>
                <w:spacing w:val="-11"/>
                <w:w w:val="105"/>
                <w:sz w:val="18"/>
              </w:rPr>
              <w:t> </w:t>
            </w:r>
            <w:r>
              <w:rPr>
                <w:color w:val="231F20"/>
                <w:w w:val="105"/>
                <w:sz w:val="18"/>
              </w:rPr>
              <w:t>consultation</w:t>
            </w:r>
            <w:r>
              <w:rPr>
                <w:color w:val="231F20"/>
                <w:spacing w:val="-12"/>
                <w:w w:val="105"/>
                <w:sz w:val="18"/>
              </w:rPr>
              <w:t> </w:t>
            </w:r>
            <w:r>
              <w:rPr>
                <w:color w:val="231F20"/>
                <w:w w:val="105"/>
                <w:sz w:val="18"/>
              </w:rPr>
              <w:t>for</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same</w:t>
            </w:r>
            <w:r>
              <w:rPr>
                <w:color w:val="231F20"/>
                <w:spacing w:val="-12"/>
                <w:w w:val="105"/>
                <w:sz w:val="18"/>
              </w:rPr>
              <w:t> </w:t>
            </w:r>
            <w:r>
              <w:rPr>
                <w:color w:val="231F20"/>
                <w:w w:val="105"/>
                <w:sz w:val="18"/>
              </w:rPr>
              <w:t>health care</w:t>
            </w:r>
            <w:r>
              <w:rPr>
                <w:color w:val="231F20"/>
                <w:spacing w:val="-12"/>
                <w:w w:val="105"/>
                <w:sz w:val="18"/>
              </w:rPr>
              <w:t> </w:t>
            </w:r>
            <w:r>
              <w:rPr>
                <w:color w:val="231F20"/>
                <w:w w:val="105"/>
                <w:sz w:val="18"/>
              </w:rPr>
              <w:t>service.</w:t>
            </w:r>
            <w:r>
              <w:rPr>
                <w:color w:val="231F20"/>
                <w:spacing w:val="22"/>
                <w:w w:val="105"/>
                <w:sz w:val="18"/>
              </w:rPr>
              <w:t> </w:t>
            </w:r>
            <w:r>
              <w:rPr>
                <w:color w:val="231F20"/>
                <w:w w:val="105"/>
                <w:sz w:val="18"/>
              </w:rPr>
              <w:t>The</w:t>
            </w:r>
            <w:r>
              <w:rPr>
                <w:color w:val="231F20"/>
                <w:spacing w:val="-11"/>
                <w:w w:val="105"/>
                <w:sz w:val="18"/>
              </w:rPr>
              <w:t> </w:t>
            </w:r>
            <w:r>
              <w:rPr>
                <w:color w:val="231F20"/>
                <w:w w:val="105"/>
                <w:sz w:val="18"/>
              </w:rPr>
              <w:t>contract</w:t>
            </w:r>
            <w:r>
              <w:rPr>
                <w:color w:val="231F20"/>
                <w:spacing w:val="-11"/>
                <w:w w:val="105"/>
                <w:sz w:val="18"/>
              </w:rPr>
              <w:t> </w:t>
            </w:r>
            <w:r>
              <w:rPr>
                <w:color w:val="231F20"/>
                <w:w w:val="105"/>
                <w:sz w:val="18"/>
              </w:rPr>
              <w:t>may</w:t>
            </w:r>
            <w:r>
              <w:rPr>
                <w:color w:val="231F20"/>
                <w:spacing w:val="-12"/>
                <w:w w:val="105"/>
                <w:sz w:val="18"/>
              </w:rPr>
              <w:t> </w:t>
            </w:r>
            <w:r>
              <w:rPr>
                <w:color w:val="231F20"/>
                <w:w w:val="105"/>
                <w:sz w:val="18"/>
              </w:rPr>
              <w:t>limit</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coverage</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those</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2"/>
                <w:w w:val="105"/>
                <w:sz w:val="18"/>
              </w:rPr>
              <w:t> </w:t>
            </w:r>
            <w:r>
              <w:rPr>
                <w:color w:val="231F20"/>
                <w:w w:val="105"/>
                <w:sz w:val="18"/>
              </w:rPr>
              <w:t>providers</w:t>
            </w:r>
            <w:r>
              <w:rPr>
                <w:color w:val="231F20"/>
                <w:spacing w:val="-11"/>
                <w:w w:val="105"/>
                <w:sz w:val="18"/>
              </w:rPr>
              <w:t> </w:t>
            </w:r>
            <w:r>
              <w:rPr>
                <w:color w:val="231F20"/>
                <w:w w:val="105"/>
                <w:sz w:val="18"/>
              </w:rPr>
              <w:t>who</w:t>
            </w:r>
            <w:r>
              <w:rPr>
                <w:color w:val="231F20"/>
                <w:spacing w:val="-11"/>
                <w:w w:val="105"/>
                <w:sz w:val="18"/>
              </w:rPr>
              <w:t> </w:t>
            </w:r>
            <w:r>
              <w:rPr>
                <w:color w:val="231F20"/>
                <w:w w:val="105"/>
                <w:sz w:val="18"/>
              </w:rPr>
              <w:t>are</w:t>
            </w:r>
            <w:r>
              <w:rPr>
                <w:color w:val="231F20"/>
                <w:spacing w:val="-11"/>
                <w:w w:val="105"/>
                <w:sz w:val="18"/>
              </w:rPr>
              <w:t> </w:t>
            </w:r>
            <w:r>
              <w:rPr>
                <w:color w:val="231F20"/>
                <w:w w:val="105"/>
                <w:sz w:val="18"/>
              </w:rPr>
              <w:t>members of the corporation’s provider</w:t>
            </w:r>
            <w:r>
              <w:rPr>
                <w:color w:val="231F20"/>
                <w:spacing w:val="-8"/>
                <w:w w:val="105"/>
                <w:sz w:val="18"/>
              </w:rPr>
              <w:t> </w:t>
            </w:r>
            <w:r>
              <w:rPr>
                <w:color w:val="231F20"/>
                <w:w w:val="105"/>
                <w:sz w:val="18"/>
              </w:rPr>
              <w:t>network.</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AZ Senate Bill 1089 (2019). &amp; AZ Rev. Statutes. Sec. 20-841.09 &amp; 20-1057.13 &amp; 20-1376.05 &amp; 20-1406.05 (Accessed Feb. 2020).</w:t>
            </w:r>
          </w:p>
          <w:p>
            <w:pPr>
              <w:pStyle w:val="TableParagraph"/>
              <w:spacing w:before="1"/>
              <w:rPr>
                <w:rFonts w:ascii="Arial Black"/>
                <w:sz w:val="12"/>
              </w:rPr>
            </w:pPr>
          </w:p>
          <w:p>
            <w:pPr>
              <w:pStyle w:val="TableParagraph"/>
              <w:ind w:left="357" w:right="271"/>
              <w:rPr>
                <w:sz w:val="18"/>
              </w:rPr>
            </w:pPr>
            <w:r>
              <w:rPr>
                <w:color w:val="231F20"/>
                <w:sz w:val="18"/>
              </w:rPr>
              <w:t>Health Care Service Organizations (HCSO) are allowed, but not mandated, to provide access to cov- ered services through telemedicine, telephone, and email.</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AZ Admin. Code Sec. R20-6-1915. (Accessed Feb. 2020).</w:t>
            </w:r>
          </w:p>
        </w:tc>
      </w:tr>
      <w:tr>
        <w:trPr>
          <w:trHeight w:val="7299" w:hRule="atLeast"/>
        </w:trPr>
        <w:tc>
          <w:tcPr>
            <w:tcW w:w="1080" w:type="dxa"/>
            <w:vMerge/>
            <w:tcBorders>
              <w:top w:val="nil"/>
            </w:tcBorders>
            <w:shd w:val="clear" w:color="auto" w:fill="2A5881"/>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526" w:right="4526"/>
              <w:jc w:val="center"/>
              <w:rPr>
                <w:rFonts w:ascii="Arial Black"/>
                <w:sz w:val="20"/>
              </w:rPr>
            </w:pPr>
            <w:r>
              <w:rPr>
                <w:rFonts w:ascii="Arial Black"/>
                <w:color w:val="FFFFFF"/>
                <w:w w:val="85"/>
                <w:sz w:val="20"/>
              </w:rPr>
              <w:t>Parity</w:t>
            </w:r>
          </w:p>
        </w:tc>
        <w:tc>
          <w:tcPr>
            <w:tcW w:w="648" w:type="dxa"/>
            <w:shd w:val="clear" w:color="auto" w:fill="C0B7B4"/>
            <w:textDirection w:val="btLr"/>
          </w:tcPr>
          <w:p>
            <w:pPr>
              <w:pStyle w:val="TableParagraph"/>
              <w:spacing w:before="160"/>
              <w:ind w:left="2977" w:right="2977"/>
              <w:jc w:val="center"/>
              <w:rPr>
                <w:rFonts w:ascii="Arial Black"/>
                <w:sz w:val="20"/>
              </w:rPr>
            </w:pPr>
            <w:r>
              <w:rPr>
                <w:rFonts w:ascii="Arial Black"/>
                <w:color w:val="FFFFFF"/>
                <w:w w:val="85"/>
                <w:sz w:val="20"/>
              </w:rPr>
              <w:t>Service Parity</w:t>
            </w:r>
          </w:p>
        </w:tc>
        <w:tc>
          <w:tcPr>
            <w:tcW w:w="8220" w:type="dxa"/>
            <w:shd w:val="clear" w:color="auto" w:fill="F6F4F3"/>
          </w:tcPr>
          <w:p>
            <w:pPr>
              <w:pStyle w:val="TableParagraph"/>
              <w:spacing w:before="2"/>
              <w:rPr>
                <w:rFonts w:ascii="Arial Black"/>
                <w:sz w:val="25"/>
              </w:rPr>
            </w:pPr>
          </w:p>
          <w:p>
            <w:pPr>
              <w:pStyle w:val="TableParagraph"/>
              <w:ind w:left="357"/>
              <w:rPr>
                <w:b/>
                <w:sz w:val="18"/>
              </w:rPr>
            </w:pPr>
            <w:r>
              <w:rPr>
                <w:b/>
                <w:color w:val="231F20"/>
                <w:w w:val="105"/>
                <w:sz w:val="18"/>
              </w:rPr>
              <w:t>Effective Until January 1, 2021</w:t>
            </w:r>
          </w:p>
          <w:p>
            <w:pPr>
              <w:pStyle w:val="TableParagraph"/>
              <w:ind w:left="357"/>
              <w:rPr>
                <w:sz w:val="18"/>
              </w:rPr>
            </w:pPr>
            <w:r>
              <w:rPr>
                <w:color w:val="231F20"/>
                <w:w w:val="105"/>
                <w:sz w:val="18"/>
              </w:rPr>
              <w:t>No</w:t>
            </w:r>
            <w:r>
              <w:rPr>
                <w:color w:val="231F20"/>
                <w:spacing w:val="-13"/>
                <w:w w:val="105"/>
                <w:sz w:val="18"/>
              </w:rPr>
              <w:t> </w:t>
            </w:r>
            <w:r>
              <w:rPr>
                <w:color w:val="231F20"/>
                <w:w w:val="105"/>
                <w:sz w:val="18"/>
              </w:rPr>
              <w:t>parity.</w:t>
            </w:r>
            <w:r>
              <w:rPr>
                <w:color w:val="231F20"/>
                <w:spacing w:val="23"/>
                <w:w w:val="105"/>
                <w:sz w:val="18"/>
              </w:rPr>
              <w:t> </w:t>
            </w:r>
            <w:r>
              <w:rPr>
                <w:color w:val="231F20"/>
                <w:w w:val="105"/>
                <w:sz w:val="18"/>
              </w:rPr>
              <w:t>Requirement</w:t>
            </w:r>
            <w:r>
              <w:rPr>
                <w:color w:val="231F20"/>
                <w:spacing w:val="-12"/>
                <w:w w:val="105"/>
                <w:sz w:val="18"/>
              </w:rPr>
              <w:t> </w:t>
            </w:r>
            <w:r>
              <w:rPr>
                <w:color w:val="231F20"/>
                <w:w w:val="105"/>
                <w:sz w:val="18"/>
              </w:rPr>
              <w:t>for</w:t>
            </w:r>
            <w:r>
              <w:rPr>
                <w:color w:val="231F20"/>
                <w:spacing w:val="-13"/>
                <w:w w:val="105"/>
                <w:sz w:val="18"/>
              </w:rPr>
              <w:t> </w:t>
            </w:r>
            <w:r>
              <w:rPr>
                <w:color w:val="231F20"/>
                <w:w w:val="105"/>
                <w:sz w:val="18"/>
              </w:rPr>
              <w:t>telehealth</w:t>
            </w:r>
            <w:r>
              <w:rPr>
                <w:color w:val="231F20"/>
                <w:spacing w:val="-12"/>
                <w:w w:val="105"/>
                <w:sz w:val="18"/>
              </w:rPr>
              <w:t> </w:t>
            </w:r>
            <w:r>
              <w:rPr>
                <w:color w:val="231F20"/>
                <w:w w:val="105"/>
                <w:sz w:val="18"/>
              </w:rPr>
              <w:t>coverage</w:t>
            </w:r>
            <w:r>
              <w:rPr>
                <w:color w:val="231F20"/>
                <w:spacing w:val="-12"/>
                <w:w w:val="105"/>
                <w:sz w:val="18"/>
              </w:rPr>
              <w:t> </w:t>
            </w:r>
            <w:r>
              <w:rPr>
                <w:color w:val="231F20"/>
                <w:w w:val="105"/>
                <w:sz w:val="18"/>
              </w:rPr>
              <w:t>only</w:t>
            </w:r>
            <w:r>
              <w:rPr>
                <w:color w:val="231F20"/>
                <w:spacing w:val="-13"/>
                <w:w w:val="105"/>
                <w:sz w:val="18"/>
              </w:rPr>
              <w:t> </w:t>
            </w:r>
            <w:r>
              <w:rPr>
                <w:color w:val="231F20"/>
                <w:w w:val="105"/>
                <w:sz w:val="18"/>
              </w:rPr>
              <w:t>applies</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following</w:t>
            </w:r>
            <w:r>
              <w:rPr>
                <w:color w:val="231F20"/>
                <w:spacing w:val="-12"/>
                <w:w w:val="105"/>
                <w:sz w:val="18"/>
              </w:rPr>
              <w:t> </w:t>
            </w:r>
            <w:r>
              <w:rPr>
                <w:color w:val="231F20"/>
                <w:w w:val="105"/>
                <w:sz w:val="18"/>
              </w:rPr>
              <w:t>conditions</w:t>
            </w:r>
            <w:r>
              <w:rPr>
                <w:color w:val="231F20"/>
                <w:spacing w:val="-12"/>
                <w:w w:val="105"/>
                <w:sz w:val="18"/>
              </w:rPr>
              <w:t> </w:t>
            </w:r>
            <w:r>
              <w:rPr>
                <w:color w:val="231F20"/>
                <w:w w:val="105"/>
                <w:sz w:val="18"/>
              </w:rPr>
              <w:t>and settings:</w:t>
            </w:r>
          </w:p>
          <w:p>
            <w:pPr>
              <w:pStyle w:val="TableParagraph"/>
              <w:spacing w:before="4"/>
              <w:rPr>
                <w:rFonts w:ascii="Arial Black"/>
                <w:sz w:val="15"/>
              </w:rPr>
            </w:pPr>
          </w:p>
          <w:p>
            <w:pPr>
              <w:pStyle w:val="TableParagraph"/>
              <w:numPr>
                <w:ilvl w:val="0"/>
                <w:numId w:val="7"/>
              </w:numPr>
              <w:tabs>
                <w:tab w:pos="1077" w:val="left" w:leader="none"/>
                <w:tab w:pos="1078" w:val="left" w:leader="none"/>
              </w:tabs>
              <w:spacing w:line="240" w:lineRule="auto" w:before="1" w:after="0"/>
              <w:ind w:left="1077" w:right="0" w:hanging="361"/>
              <w:jc w:val="left"/>
              <w:rPr>
                <w:sz w:val="18"/>
              </w:rPr>
            </w:pPr>
            <w:r>
              <w:rPr>
                <w:color w:val="231F20"/>
                <w:w w:val="105"/>
                <w:sz w:val="18"/>
              </w:rPr>
              <w:t>Trauma</w:t>
            </w:r>
          </w:p>
          <w:p>
            <w:pPr>
              <w:pStyle w:val="TableParagraph"/>
              <w:numPr>
                <w:ilvl w:val="0"/>
                <w:numId w:val="7"/>
              </w:numPr>
              <w:tabs>
                <w:tab w:pos="1077" w:val="left" w:leader="none"/>
                <w:tab w:pos="1078" w:val="left" w:leader="none"/>
              </w:tabs>
              <w:spacing w:line="240" w:lineRule="auto" w:before="0" w:after="0"/>
              <w:ind w:left="1077" w:right="0" w:hanging="361"/>
              <w:jc w:val="left"/>
              <w:rPr>
                <w:sz w:val="18"/>
              </w:rPr>
            </w:pPr>
            <w:r>
              <w:rPr>
                <w:color w:val="231F20"/>
                <w:w w:val="105"/>
                <w:sz w:val="18"/>
              </w:rPr>
              <w:t>Burn</w:t>
            </w:r>
          </w:p>
          <w:p>
            <w:pPr>
              <w:pStyle w:val="TableParagraph"/>
              <w:numPr>
                <w:ilvl w:val="0"/>
                <w:numId w:val="7"/>
              </w:numPr>
              <w:tabs>
                <w:tab w:pos="1077" w:val="left" w:leader="none"/>
                <w:tab w:pos="1078" w:val="left" w:leader="none"/>
              </w:tabs>
              <w:spacing w:line="240" w:lineRule="auto" w:before="0" w:after="0"/>
              <w:ind w:left="1077" w:right="0" w:hanging="361"/>
              <w:jc w:val="left"/>
              <w:rPr>
                <w:sz w:val="18"/>
              </w:rPr>
            </w:pPr>
            <w:r>
              <w:rPr>
                <w:color w:val="231F20"/>
                <w:w w:val="105"/>
                <w:sz w:val="18"/>
              </w:rPr>
              <w:t>Cardiology</w:t>
            </w:r>
          </w:p>
          <w:p>
            <w:pPr>
              <w:pStyle w:val="TableParagraph"/>
              <w:numPr>
                <w:ilvl w:val="0"/>
                <w:numId w:val="7"/>
              </w:numPr>
              <w:tabs>
                <w:tab w:pos="1077" w:val="left" w:leader="none"/>
                <w:tab w:pos="1078" w:val="left" w:leader="none"/>
              </w:tabs>
              <w:spacing w:line="240" w:lineRule="auto" w:before="0" w:after="0"/>
              <w:ind w:left="1077" w:right="0" w:hanging="361"/>
              <w:jc w:val="left"/>
              <w:rPr>
                <w:sz w:val="18"/>
              </w:rPr>
            </w:pPr>
            <w:r>
              <w:rPr>
                <w:color w:val="231F20"/>
                <w:w w:val="105"/>
                <w:sz w:val="18"/>
              </w:rPr>
              <w:t>Infectious</w:t>
            </w:r>
            <w:r>
              <w:rPr>
                <w:color w:val="231F20"/>
                <w:spacing w:val="-2"/>
                <w:w w:val="105"/>
                <w:sz w:val="18"/>
              </w:rPr>
              <w:t> </w:t>
            </w:r>
            <w:r>
              <w:rPr>
                <w:color w:val="231F20"/>
                <w:w w:val="105"/>
                <w:sz w:val="18"/>
              </w:rPr>
              <w:t>diseases</w:t>
            </w:r>
          </w:p>
          <w:p>
            <w:pPr>
              <w:pStyle w:val="TableParagraph"/>
              <w:numPr>
                <w:ilvl w:val="0"/>
                <w:numId w:val="7"/>
              </w:numPr>
              <w:tabs>
                <w:tab w:pos="1077" w:val="left" w:leader="none"/>
                <w:tab w:pos="1078" w:val="left" w:leader="none"/>
              </w:tabs>
              <w:spacing w:line="240" w:lineRule="auto" w:before="0" w:after="0"/>
              <w:ind w:left="1077" w:right="0" w:hanging="361"/>
              <w:jc w:val="left"/>
              <w:rPr>
                <w:sz w:val="18"/>
              </w:rPr>
            </w:pPr>
            <w:r>
              <w:rPr>
                <w:color w:val="231F20"/>
                <w:w w:val="105"/>
                <w:sz w:val="18"/>
              </w:rPr>
              <w:t>Mental health</w:t>
            </w:r>
            <w:r>
              <w:rPr>
                <w:color w:val="231F20"/>
                <w:spacing w:val="-4"/>
                <w:w w:val="105"/>
                <w:sz w:val="18"/>
              </w:rPr>
              <w:t> </w:t>
            </w:r>
            <w:r>
              <w:rPr>
                <w:color w:val="231F20"/>
                <w:w w:val="105"/>
                <w:sz w:val="18"/>
              </w:rPr>
              <w:t>disorders</w:t>
            </w:r>
          </w:p>
          <w:p>
            <w:pPr>
              <w:pStyle w:val="TableParagraph"/>
              <w:numPr>
                <w:ilvl w:val="0"/>
                <w:numId w:val="7"/>
              </w:numPr>
              <w:tabs>
                <w:tab w:pos="1077" w:val="left" w:leader="none"/>
                <w:tab w:pos="1078" w:val="left" w:leader="none"/>
              </w:tabs>
              <w:spacing w:line="240" w:lineRule="auto" w:before="0" w:after="0"/>
              <w:ind w:left="1077" w:right="0" w:hanging="361"/>
              <w:jc w:val="left"/>
              <w:rPr>
                <w:sz w:val="18"/>
              </w:rPr>
            </w:pPr>
            <w:r>
              <w:rPr>
                <w:color w:val="231F20"/>
                <w:w w:val="105"/>
                <w:sz w:val="18"/>
              </w:rPr>
              <w:t>Neurologic diseases including</w:t>
            </w:r>
            <w:r>
              <w:rPr>
                <w:color w:val="231F20"/>
                <w:spacing w:val="-6"/>
                <w:w w:val="105"/>
                <w:sz w:val="18"/>
              </w:rPr>
              <w:t> </w:t>
            </w:r>
            <w:r>
              <w:rPr>
                <w:color w:val="231F20"/>
                <w:w w:val="105"/>
                <w:sz w:val="18"/>
              </w:rPr>
              <w:t>strokes</w:t>
            </w:r>
          </w:p>
          <w:p>
            <w:pPr>
              <w:pStyle w:val="TableParagraph"/>
              <w:numPr>
                <w:ilvl w:val="0"/>
                <w:numId w:val="7"/>
              </w:numPr>
              <w:tabs>
                <w:tab w:pos="1077" w:val="left" w:leader="none"/>
                <w:tab w:pos="1078" w:val="left" w:leader="none"/>
              </w:tabs>
              <w:spacing w:line="240" w:lineRule="auto" w:before="0" w:after="0"/>
              <w:ind w:left="1077" w:right="0" w:hanging="361"/>
              <w:jc w:val="left"/>
              <w:rPr>
                <w:sz w:val="18"/>
              </w:rPr>
            </w:pPr>
            <w:r>
              <w:rPr>
                <w:color w:val="231F20"/>
                <w:w w:val="105"/>
                <w:sz w:val="18"/>
              </w:rPr>
              <w:t>Dermatology</w:t>
            </w:r>
          </w:p>
          <w:p>
            <w:pPr>
              <w:pStyle w:val="TableParagraph"/>
              <w:numPr>
                <w:ilvl w:val="0"/>
                <w:numId w:val="7"/>
              </w:numPr>
              <w:tabs>
                <w:tab w:pos="1077" w:val="left" w:leader="none"/>
                <w:tab w:pos="1078" w:val="left" w:leader="none"/>
              </w:tabs>
              <w:spacing w:line="240" w:lineRule="auto" w:before="0" w:after="0"/>
              <w:ind w:left="1077" w:right="0" w:hanging="361"/>
              <w:jc w:val="left"/>
              <w:rPr>
                <w:sz w:val="18"/>
              </w:rPr>
            </w:pPr>
            <w:r>
              <w:rPr>
                <w:color w:val="231F20"/>
                <w:w w:val="105"/>
                <w:sz w:val="18"/>
              </w:rPr>
              <w:t>Pulmonology</w:t>
            </w:r>
          </w:p>
          <w:p>
            <w:pPr>
              <w:pStyle w:val="TableParagraph"/>
              <w:numPr>
                <w:ilvl w:val="0"/>
                <w:numId w:val="7"/>
              </w:numPr>
              <w:tabs>
                <w:tab w:pos="1077" w:val="left" w:leader="none"/>
                <w:tab w:pos="1078" w:val="left" w:leader="none"/>
              </w:tabs>
              <w:spacing w:line="240" w:lineRule="auto" w:before="0" w:after="0"/>
              <w:ind w:left="1077" w:right="0" w:hanging="361"/>
              <w:jc w:val="left"/>
              <w:rPr>
                <w:sz w:val="18"/>
              </w:rPr>
            </w:pPr>
            <w:r>
              <w:rPr>
                <w:color w:val="231F20"/>
                <w:w w:val="105"/>
                <w:sz w:val="18"/>
              </w:rPr>
              <w:t>Urology</w:t>
            </w:r>
          </w:p>
          <w:p>
            <w:pPr>
              <w:pStyle w:val="TableParagraph"/>
              <w:numPr>
                <w:ilvl w:val="0"/>
                <w:numId w:val="7"/>
              </w:numPr>
              <w:tabs>
                <w:tab w:pos="1077" w:val="left" w:leader="none"/>
                <w:tab w:pos="1078" w:val="left" w:leader="none"/>
              </w:tabs>
              <w:spacing w:line="240" w:lineRule="auto" w:before="0" w:after="0"/>
              <w:ind w:left="1077" w:right="0" w:hanging="361"/>
              <w:jc w:val="left"/>
              <w:rPr>
                <w:sz w:val="18"/>
              </w:rPr>
            </w:pPr>
            <w:r>
              <w:rPr>
                <w:color w:val="231F20"/>
                <w:w w:val="105"/>
                <w:sz w:val="18"/>
              </w:rPr>
              <w:t>Pain</w:t>
            </w:r>
            <w:r>
              <w:rPr>
                <w:color w:val="231F20"/>
                <w:spacing w:val="-2"/>
                <w:w w:val="105"/>
                <w:sz w:val="18"/>
              </w:rPr>
              <w:t> </w:t>
            </w:r>
            <w:r>
              <w:rPr>
                <w:color w:val="231F20"/>
                <w:w w:val="105"/>
                <w:sz w:val="18"/>
              </w:rPr>
              <w:t>Medicine</w:t>
            </w:r>
          </w:p>
          <w:p>
            <w:pPr>
              <w:pStyle w:val="TableParagraph"/>
              <w:numPr>
                <w:ilvl w:val="0"/>
                <w:numId w:val="7"/>
              </w:numPr>
              <w:tabs>
                <w:tab w:pos="1077" w:val="left" w:leader="none"/>
                <w:tab w:pos="1078" w:val="left" w:leader="none"/>
              </w:tabs>
              <w:spacing w:line="240" w:lineRule="auto" w:before="0" w:after="0"/>
              <w:ind w:left="1077" w:right="0" w:hanging="361"/>
              <w:jc w:val="left"/>
              <w:rPr>
                <w:sz w:val="18"/>
              </w:rPr>
            </w:pPr>
            <w:r>
              <w:rPr>
                <w:color w:val="231F20"/>
                <w:w w:val="105"/>
                <w:sz w:val="18"/>
              </w:rPr>
              <w:t>Substance</w:t>
            </w:r>
            <w:r>
              <w:rPr>
                <w:color w:val="231F20"/>
                <w:spacing w:val="-2"/>
                <w:w w:val="105"/>
                <w:sz w:val="18"/>
              </w:rPr>
              <w:t> </w:t>
            </w:r>
            <w:r>
              <w:rPr>
                <w:color w:val="231F20"/>
                <w:w w:val="105"/>
                <w:sz w:val="18"/>
              </w:rPr>
              <w:t>Abuse</w:t>
            </w:r>
          </w:p>
          <w:p>
            <w:pPr>
              <w:pStyle w:val="TableParagraph"/>
              <w:spacing w:before="10"/>
              <w:rPr>
                <w:rFonts w:ascii="Arial Black"/>
                <w:sz w:val="14"/>
              </w:rPr>
            </w:pPr>
          </w:p>
          <w:p>
            <w:pPr>
              <w:pStyle w:val="TableParagraph"/>
              <w:ind w:left="717" w:right="359"/>
              <w:rPr>
                <w:i/>
                <w:sz w:val="13"/>
              </w:rPr>
            </w:pPr>
            <w:r>
              <w:rPr>
                <w:b/>
                <w:color w:val="F47920"/>
                <w:sz w:val="14"/>
              </w:rPr>
              <w:t>Source: </w:t>
            </w:r>
            <w:r>
              <w:rPr>
                <w:i/>
                <w:color w:val="231F20"/>
                <w:sz w:val="13"/>
              </w:rPr>
              <w:t>AZ Rev. Statues. Sec. 20-841.09 &amp; AZ Rev. Statute Sec. 20-1057.13 &amp; 20-1376.05 &amp; 20-1406.05. (Accessed Feb. </w:t>
            </w:r>
            <w:r>
              <w:rPr>
                <w:i/>
                <w:color w:val="231F20"/>
                <w:sz w:val="13"/>
              </w:rPr>
              <w:t>2020).</w:t>
            </w:r>
          </w:p>
          <w:p>
            <w:pPr>
              <w:pStyle w:val="TableParagraph"/>
              <w:spacing w:before="4"/>
              <w:rPr>
                <w:rFonts w:ascii="Arial Black"/>
                <w:sz w:val="12"/>
              </w:rPr>
            </w:pPr>
          </w:p>
          <w:p>
            <w:pPr>
              <w:pStyle w:val="TableParagraph"/>
              <w:spacing w:before="1"/>
              <w:ind w:left="357"/>
              <w:rPr>
                <w:b/>
                <w:sz w:val="18"/>
              </w:rPr>
            </w:pPr>
            <w:r>
              <w:rPr>
                <w:b/>
                <w:color w:val="231F20"/>
                <w:sz w:val="18"/>
              </w:rPr>
              <w:t>Effective After January 1, 2021</w:t>
            </w:r>
          </w:p>
          <w:p>
            <w:pPr>
              <w:pStyle w:val="TableParagraph"/>
              <w:ind w:left="357" w:right="336"/>
              <w:rPr>
                <w:sz w:val="18"/>
              </w:rPr>
            </w:pPr>
            <w:r>
              <w:rPr>
                <w:color w:val="231F20"/>
                <w:sz w:val="18"/>
              </w:rPr>
              <w:t>Health</w:t>
            </w:r>
            <w:r>
              <w:rPr>
                <w:color w:val="231F20"/>
                <w:spacing w:val="-3"/>
                <w:sz w:val="18"/>
              </w:rPr>
              <w:t> </w:t>
            </w:r>
            <w:r>
              <w:rPr>
                <w:color w:val="231F20"/>
                <w:sz w:val="18"/>
              </w:rPr>
              <w:t>care</w:t>
            </w:r>
            <w:r>
              <w:rPr>
                <w:color w:val="231F20"/>
                <w:spacing w:val="-2"/>
                <w:sz w:val="18"/>
              </w:rPr>
              <w:t> </w:t>
            </w:r>
            <w:r>
              <w:rPr>
                <w:color w:val="231F20"/>
                <w:sz w:val="18"/>
              </w:rPr>
              <w:t>services</w:t>
            </w:r>
            <w:r>
              <w:rPr>
                <w:color w:val="231F20"/>
                <w:spacing w:val="-4"/>
                <w:sz w:val="18"/>
              </w:rPr>
              <w:t> </w:t>
            </w:r>
            <w:r>
              <w:rPr>
                <w:color w:val="231F20"/>
                <w:sz w:val="18"/>
              </w:rPr>
              <w:t>must</w:t>
            </w:r>
            <w:r>
              <w:rPr>
                <w:color w:val="231F20"/>
                <w:spacing w:val="-3"/>
                <w:sz w:val="18"/>
              </w:rPr>
              <w:t> </w:t>
            </w:r>
            <w:r>
              <w:rPr>
                <w:color w:val="231F20"/>
                <w:sz w:val="18"/>
              </w:rPr>
              <w:t>be</w:t>
            </w:r>
            <w:r>
              <w:rPr>
                <w:color w:val="231F20"/>
                <w:spacing w:val="-3"/>
                <w:sz w:val="18"/>
              </w:rPr>
              <w:t> </w:t>
            </w:r>
            <w:r>
              <w:rPr>
                <w:color w:val="231F20"/>
                <w:sz w:val="18"/>
              </w:rPr>
              <w:t>covered</w:t>
            </w:r>
            <w:r>
              <w:rPr>
                <w:color w:val="231F20"/>
                <w:spacing w:val="-2"/>
                <w:sz w:val="18"/>
              </w:rPr>
              <w:t> </w:t>
            </w:r>
            <w:r>
              <w:rPr>
                <w:color w:val="231F20"/>
                <w:sz w:val="18"/>
              </w:rPr>
              <w:t>through</w:t>
            </w:r>
            <w:r>
              <w:rPr>
                <w:color w:val="231F20"/>
                <w:spacing w:val="-3"/>
                <w:sz w:val="18"/>
              </w:rPr>
              <w:t> </w:t>
            </w:r>
            <w:r>
              <w:rPr>
                <w:color w:val="231F20"/>
                <w:sz w:val="18"/>
              </w:rPr>
              <w:t>telemedicine</w:t>
            </w:r>
            <w:r>
              <w:rPr>
                <w:color w:val="231F20"/>
                <w:spacing w:val="-3"/>
                <w:sz w:val="18"/>
              </w:rPr>
              <w:t> </w:t>
            </w:r>
            <w:r>
              <w:rPr>
                <w:color w:val="231F20"/>
                <w:sz w:val="18"/>
              </w:rPr>
              <w:t>if</w:t>
            </w:r>
            <w:r>
              <w:rPr>
                <w:color w:val="231F20"/>
                <w:spacing w:val="-2"/>
                <w:sz w:val="18"/>
              </w:rPr>
              <w:t> </w:t>
            </w:r>
            <w:r>
              <w:rPr>
                <w:color w:val="231F20"/>
                <w:sz w:val="18"/>
              </w:rPr>
              <w:t>the</w:t>
            </w:r>
            <w:r>
              <w:rPr>
                <w:color w:val="231F20"/>
                <w:spacing w:val="-3"/>
                <w:sz w:val="18"/>
              </w:rPr>
              <w:t> </w:t>
            </w:r>
            <w:r>
              <w:rPr>
                <w:color w:val="231F20"/>
                <w:sz w:val="18"/>
              </w:rPr>
              <w:t>health</w:t>
            </w:r>
            <w:r>
              <w:rPr>
                <w:color w:val="231F20"/>
                <w:spacing w:val="-2"/>
                <w:sz w:val="18"/>
              </w:rPr>
              <w:t> </w:t>
            </w:r>
            <w:r>
              <w:rPr>
                <w:color w:val="231F20"/>
                <w:sz w:val="18"/>
              </w:rPr>
              <w:t>care</w:t>
            </w:r>
            <w:r>
              <w:rPr>
                <w:color w:val="231F20"/>
                <w:spacing w:val="-3"/>
                <w:sz w:val="18"/>
              </w:rPr>
              <w:t> </w:t>
            </w:r>
            <w:r>
              <w:rPr>
                <w:color w:val="231F20"/>
                <w:sz w:val="18"/>
              </w:rPr>
              <w:t>service</w:t>
            </w:r>
            <w:r>
              <w:rPr>
                <w:color w:val="231F20"/>
                <w:spacing w:val="-3"/>
                <w:sz w:val="18"/>
              </w:rPr>
              <w:t> </w:t>
            </w:r>
            <w:r>
              <w:rPr>
                <w:color w:val="231F20"/>
                <w:sz w:val="18"/>
              </w:rPr>
              <w:t>would</w:t>
            </w:r>
            <w:r>
              <w:rPr>
                <w:color w:val="231F20"/>
                <w:spacing w:val="-3"/>
                <w:sz w:val="18"/>
              </w:rPr>
              <w:t> </w:t>
            </w:r>
            <w:r>
              <w:rPr>
                <w:color w:val="231F20"/>
                <w:sz w:val="18"/>
              </w:rPr>
              <w:t>be covered when delivered in-person. Services provided through telemedicine or resulting from a telemedicine consultation are subject to all of </w:t>
            </w:r>
            <w:r>
              <w:rPr>
                <w:color w:val="231F20"/>
                <w:spacing w:val="-3"/>
                <w:sz w:val="18"/>
              </w:rPr>
              <w:t>Arizona’s </w:t>
            </w:r>
            <w:r>
              <w:rPr>
                <w:color w:val="231F20"/>
                <w:sz w:val="18"/>
              </w:rPr>
              <w:t>laws and rules governing prescribing, dispensing and administering prescription pharmaceuticals and devices and shall comply with Arizona licensure requirements, accreditation standards and any practice guidelines of a national association of medical professionals promoting access to medical care for consum- ers via telecommunications technology or other qualified medical professional societies to ensure quality of care. This section does not apply to limited benefit coverage as defined in section 20-1137.</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AZ Senate Bill 1089 (2019). &amp; AZ Rev. Statutes. Sec. 20-841.09 &amp; 20-1057.13 &amp; 20-1376.05 &amp; 20-1406.05 (Accessed</w:t>
            </w:r>
          </w:p>
          <w:p>
            <w:pPr>
              <w:pStyle w:val="TableParagraph"/>
              <w:spacing w:before="1"/>
              <w:ind w:left="717"/>
              <w:rPr>
                <w:i/>
                <w:sz w:val="13"/>
              </w:rPr>
            </w:pPr>
            <w:r>
              <w:rPr>
                <w:i/>
                <w:color w:val="231F20"/>
                <w:sz w:val="13"/>
              </w:rPr>
              <w:t>Feb. 2020).</w:t>
            </w:r>
          </w:p>
        </w:tc>
      </w:tr>
      <w:tr>
        <w:trPr>
          <w:trHeight w:val="2296" w:hRule="atLeast"/>
        </w:trPr>
        <w:tc>
          <w:tcPr>
            <w:tcW w:w="1080" w:type="dxa"/>
            <w:vMerge/>
            <w:tcBorders>
              <w:top w:val="nil"/>
            </w:tcBorders>
            <w:shd w:val="clear" w:color="auto" w:fill="2A5881"/>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535"/>
              <w:rPr>
                <w:rFonts w:ascii="Arial Black"/>
                <w:sz w:val="20"/>
              </w:rPr>
            </w:pPr>
            <w:r>
              <w:rPr>
                <w:rFonts w:ascii="Arial Black"/>
                <w:color w:val="FFFFFF"/>
                <w:w w:val="85"/>
                <w:sz w:val="20"/>
              </w:rPr>
              <w:t>Payment Parity</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explicit payment parity.</w:t>
            </w:r>
          </w:p>
        </w:tc>
      </w:tr>
    </w:tbl>
    <w:p>
      <w:pPr>
        <w:spacing w:after="0"/>
        <w:rPr>
          <w:sz w:val="18"/>
        </w:rPr>
        <w:sectPr>
          <w:pgSz w:w="12240" w:h="15840"/>
          <w:pgMar w:header="0" w:footer="809" w:top="720" w:bottom="1000" w:left="600" w:right="56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3378" w:hRule="atLeast"/>
        </w:trPr>
        <w:tc>
          <w:tcPr>
            <w:tcW w:w="1080" w:type="dxa"/>
            <w:vMerge w:val="restart"/>
            <w:tcBorders>
              <w:bottom w:val="single" w:sz="24" w:space="0" w:color="FFFFFF"/>
            </w:tcBorders>
            <w:shd w:val="clear" w:color="auto" w:fill="4D90CD"/>
            <w:textDirection w:val="btLr"/>
          </w:tcPr>
          <w:p>
            <w:pPr>
              <w:pStyle w:val="TableParagraph"/>
              <w:spacing w:before="11"/>
              <w:rPr>
                <w:rFonts w:ascii="Arial Black"/>
                <w:sz w:val="28"/>
              </w:rPr>
            </w:pPr>
          </w:p>
          <w:p>
            <w:pPr>
              <w:pStyle w:val="TableParagraph"/>
              <w:ind w:left="4318" w:right="4312"/>
              <w:jc w:val="center"/>
              <w:rPr>
                <w:rFonts w:ascii="Arial Black"/>
                <w:sz w:val="26"/>
              </w:rPr>
            </w:pPr>
            <w:r>
              <w:rPr>
                <w:rFonts w:ascii="Arial Black"/>
                <w:color w:val="FFFFFF"/>
                <w:w w:val="85"/>
                <w:sz w:val="26"/>
              </w:rPr>
              <w:t>Professional Regulation/Health &amp; Safety</w:t>
            </w:r>
          </w:p>
        </w:tc>
        <w:tc>
          <w:tcPr>
            <w:tcW w:w="792" w:type="dxa"/>
            <w:tcBorders>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1169" w:right="1166"/>
              <w:jc w:val="center"/>
              <w:rPr>
                <w:rFonts w:ascii="Arial Black"/>
                <w:sz w:val="20"/>
              </w:rPr>
            </w:pPr>
            <w:r>
              <w:rPr>
                <w:rFonts w:ascii="Arial Black"/>
                <w:color w:val="FFFFFF"/>
                <w:w w:val="85"/>
                <w:sz w:val="20"/>
              </w:rPr>
              <w:t>Definitions</w:t>
            </w:r>
          </w:p>
        </w:tc>
        <w:tc>
          <w:tcPr>
            <w:tcW w:w="8868" w:type="dxa"/>
            <w:tcBorders>
              <w:bottom w:val="single" w:sz="24" w:space="0" w:color="FFFFFF"/>
            </w:tcBorders>
            <w:shd w:val="clear" w:color="auto" w:fill="F6F4F3"/>
          </w:tcPr>
          <w:p>
            <w:pPr>
              <w:pStyle w:val="TableParagraph"/>
              <w:spacing w:before="12"/>
              <w:rPr>
                <w:rFonts w:ascii="Arial Black"/>
                <w:sz w:val="15"/>
              </w:rPr>
            </w:pPr>
          </w:p>
          <w:p>
            <w:pPr>
              <w:pStyle w:val="TableParagraph"/>
              <w:ind w:left="285" w:right="265"/>
              <w:rPr>
                <w:sz w:val="18"/>
              </w:rPr>
            </w:pPr>
            <w:r>
              <w:rPr>
                <w:color w:val="231F20"/>
                <w:w w:val="105"/>
                <w:sz w:val="18"/>
              </w:rPr>
              <w:t>Under</w:t>
            </w:r>
            <w:r>
              <w:rPr>
                <w:color w:val="231F20"/>
                <w:spacing w:val="-11"/>
                <w:w w:val="105"/>
                <w:sz w:val="18"/>
              </w:rPr>
              <w:t> </w:t>
            </w:r>
            <w:r>
              <w:rPr>
                <w:color w:val="231F20"/>
                <w:w w:val="105"/>
                <w:sz w:val="18"/>
              </w:rPr>
              <w:t>Arizona</w:t>
            </w:r>
            <w:r>
              <w:rPr>
                <w:color w:val="231F20"/>
                <w:spacing w:val="-10"/>
                <w:w w:val="105"/>
                <w:sz w:val="18"/>
              </w:rPr>
              <w:t> </w:t>
            </w:r>
            <w:r>
              <w:rPr>
                <w:color w:val="231F20"/>
                <w:w w:val="105"/>
                <w:sz w:val="18"/>
              </w:rPr>
              <w:t>Statute,</w:t>
            </w:r>
            <w:r>
              <w:rPr>
                <w:color w:val="231F20"/>
                <w:spacing w:val="-10"/>
                <w:w w:val="105"/>
                <w:sz w:val="18"/>
              </w:rPr>
              <w:t> </w:t>
            </w:r>
            <w:r>
              <w:rPr>
                <w:color w:val="231F20"/>
                <w:w w:val="105"/>
                <w:sz w:val="18"/>
              </w:rPr>
              <w:t>Public</w:t>
            </w:r>
            <w:r>
              <w:rPr>
                <w:color w:val="231F20"/>
                <w:spacing w:val="-11"/>
                <w:w w:val="105"/>
                <w:sz w:val="18"/>
              </w:rPr>
              <w:t> </w:t>
            </w:r>
            <w:r>
              <w:rPr>
                <w:color w:val="231F20"/>
                <w:w w:val="105"/>
                <w:sz w:val="18"/>
              </w:rPr>
              <w:t>Health</w:t>
            </w:r>
            <w:r>
              <w:rPr>
                <w:color w:val="231F20"/>
                <w:spacing w:val="-10"/>
                <w:w w:val="105"/>
                <w:sz w:val="18"/>
              </w:rPr>
              <w:t> </w:t>
            </w:r>
            <w:r>
              <w:rPr>
                <w:color w:val="231F20"/>
                <w:w w:val="105"/>
                <w:sz w:val="18"/>
              </w:rPr>
              <w:t>&amp;</w:t>
            </w:r>
            <w:r>
              <w:rPr>
                <w:color w:val="231F20"/>
                <w:spacing w:val="-10"/>
                <w:w w:val="105"/>
                <w:sz w:val="18"/>
              </w:rPr>
              <w:t> </w:t>
            </w:r>
            <w:r>
              <w:rPr>
                <w:color w:val="231F20"/>
                <w:spacing w:val="-3"/>
                <w:w w:val="105"/>
                <w:sz w:val="18"/>
              </w:rPr>
              <w:t>Safety,</w:t>
            </w:r>
            <w:r>
              <w:rPr>
                <w:color w:val="231F20"/>
                <w:spacing w:val="-11"/>
                <w:w w:val="105"/>
                <w:sz w:val="18"/>
              </w:rPr>
              <w:t> </w:t>
            </w:r>
            <w:r>
              <w:rPr>
                <w:color w:val="231F20"/>
                <w:w w:val="105"/>
                <w:sz w:val="18"/>
              </w:rPr>
              <w:t>“telemedicine</w:t>
            </w:r>
            <w:r>
              <w:rPr>
                <w:color w:val="231F20"/>
                <w:spacing w:val="-10"/>
                <w:w w:val="105"/>
                <w:sz w:val="18"/>
              </w:rPr>
              <w:t> </w:t>
            </w:r>
            <w:r>
              <w:rPr>
                <w:color w:val="231F20"/>
                <w:w w:val="105"/>
                <w:sz w:val="18"/>
              </w:rPr>
              <w:t>means</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practice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0"/>
                <w:w w:val="105"/>
                <w:sz w:val="18"/>
              </w:rPr>
              <w:t> </w:t>
            </w:r>
            <w:r>
              <w:rPr>
                <w:color w:val="231F20"/>
                <w:w w:val="105"/>
                <w:sz w:val="18"/>
              </w:rPr>
              <w:t>deliv- </w:t>
            </w:r>
            <w:r>
              <w:rPr>
                <w:color w:val="231F20"/>
                <w:spacing w:val="-3"/>
                <w:w w:val="105"/>
                <w:sz w:val="18"/>
              </w:rPr>
              <w:t>ery,</w:t>
            </w:r>
            <w:r>
              <w:rPr>
                <w:color w:val="231F20"/>
                <w:spacing w:val="-13"/>
                <w:w w:val="105"/>
                <w:sz w:val="18"/>
              </w:rPr>
              <w:t> </w:t>
            </w:r>
            <w:r>
              <w:rPr>
                <w:color w:val="231F20"/>
                <w:w w:val="105"/>
                <w:sz w:val="18"/>
              </w:rPr>
              <w:t>diagnosis,</w:t>
            </w:r>
            <w:r>
              <w:rPr>
                <w:color w:val="231F20"/>
                <w:spacing w:val="-13"/>
                <w:w w:val="105"/>
                <w:sz w:val="18"/>
              </w:rPr>
              <w:t> </w:t>
            </w:r>
            <w:r>
              <w:rPr>
                <w:color w:val="231F20"/>
                <w:w w:val="105"/>
                <w:sz w:val="18"/>
              </w:rPr>
              <w:t>consultation</w:t>
            </w:r>
            <w:r>
              <w:rPr>
                <w:color w:val="231F20"/>
                <w:spacing w:val="-12"/>
                <w:w w:val="105"/>
                <w:sz w:val="18"/>
              </w:rPr>
              <w:t> </w:t>
            </w:r>
            <w:r>
              <w:rPr>
                <w:color w:val="231F20"/>
                <w:w w:val="105"/>
                <w:sz w:val="18"/>
              </w:rPr>
              <w:t>and</w:t>
            </w:r>
            <w:r>
              <w:rPr>
                <w:color w:val="231F20"/>
                <w:spacing w:val="-13"/>
                <w:w w:val="105"/>
                <w:sz w:val="18"/>
              </w:rPr>
              <w:t> </w:t>
            </w:r>
            <w:r>
              <w:rPr>
                <w:color w:val="231F20"/>
                <w:w w:val="105"/>
                <w:sz w:val="18"/>
              </w:rPr>
              <w:t>treatment</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transfer</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medical</w:t>
            </w:r>
            <w:r>
              <w:rPr>
                <w:color w:val="231F20"/>
                <w:spacing w:val="-13"/>
                <w:w w:val="105"/>
                <w:sz w:val="18"/>
              </w:rPr>
              <w:t> </w:t>
            </w:r>
            <w:r>
              <w:rPr>
                <w:color w:val="231F20"/>
                <w:w w:val="105"/>
                <w:sz w:val="18"/>
              </w:rPr>
              <w:t>data</w:t>
            </w:r>
            <w:r>
              <w:rPr>
                <w:color w:val="231F20"/>
                <w:spacing w:val="-13"/>
                <w:w w:val="105"/>
                <w:sz w:val="18"/>
              </w:rPr>
              <w:t> </w:t>
            </w:r>
            <w:r>
              <w:rPr>
                <w:color w:val="231F20"/>
                <w:w w:val="105"/>
                <w:sz w:val="18"/>
              </w:rPr>
              <w:t>through</w:t>
            </w:r>
            <w:r>
              <w:rPr>
                <w:color w:val="231F20"/>
                <w:spacing w:val="-12"/>
                <w:w w:val="105"/>
                <w:sz w:val="18"/>
              </w:rPr>
              <w:t> </w:t>
            </w:r>
            <w:r>
              <w:rPr>
                <w:color w:val="231F20"/>
                <w:w w:val="105"/>
                <w:sz w:val="18"/>
              </w:rPr>
              <w:t>interactive</w:t>
            </w:r>
            <w:r>
              <w:rPr>
                <w:color w:val="231F20"/>
                <w:spacing w:val="-13"/>
                <w:w w:val="105"/>
                <w:sz w:val="18"/>
              </w:rPr>
              <w:t> </w:t>
            </w:r>
            <w:r>
              <w:rPr>
                <w:color w:val="231F20"/>
                <w:w w:val="105"/>
                <w:sz w:val="18"/>
              </w:rPr>
              <w:t>audio, video or data communications that occur in the physical presence of the patient, including audio or video</w:t>
            </w:r>
            <w:r>
              <w:rPr>
                <w:color w:val="231F20"/>
                <w:spacing w:val="-9"/>
                <w:w w:val="105"/>
                <w:sz w:val="18"/>
              </w:rPr>
              <w:t> </w:t>
            </w:r>
            <w:r>
              <w:rPr>
                <w:color w:val="231F20"/>
                <w:w w:val="105"/>
                <w:sz w:val="18"/>
              </w:rPr>
              <w:t>communications</w:t>
            </w:r>
            <w:r>
              <w:rPr>
                <w:color w:val="231F20"/>
                <w:spacing w:val="-9"/>
                <w:w w:val="105"/>
                <w:sz w:val="18"/>
              </w:rPr>
              <w:t> </w:t>
            </w:r>
            <w:r>
              <w:rPr>
                <w:color w:val="231F20"/>
                <w:w w:val="105"/>
                <w:sz w:val="18"/>
              </w:rPr>
              <w:t>sent</w:t>
            </w:r>
            <w:r>
              <w:rPr>
                <w:color w:val="231F20"/>
                <w:spacing w:val="-8"/>
                <w:w w:val="105"/>
                <w:sz w:val="18"/>
              </w:rPr>
              <w:t> </w:t>
            </w:r>
            <w:r>
              <w:rPr>
                <w:color w:val="231F20"/>
                <w:w w:val="105"/>
                <w:sz w:val="18"/>
              </w:rPr>
              <w:t>to</w:t>
            </w:r>
            <w:r>
              <w:rPr>
                <w:color w:val="231F20"/>
                <w:spacing w:val="-9"/>
                <w:w w:val="105"/>
                <w:sz w:val="18"/>
              </w:rPr>
              <w:t> </w:t>
            </w:r>
            <w:r>
              <w:rPr>
                <w:color w:val="231F20"/>
                <w:w w:val="105"/>
                <w:sz w:val="18"/>
              </w:rPr>
              <w:t>a</w:t>
            </w:r>
            <w:r>
              <w:rPr>
                <w:color w:val="231F20"/>
                <w:spacing w:val="-8"/>
                <w:w w:val="105"/>
                <w:sz w:val="18"/>
              </w:rPr>
              <w:t> </w:t>
            </w:r>
            <w:r>
              <w:rPr>
                <w:color w:val="231F20"/>
                <w:w w:val="105"/>
                <w:sz w:val="18"/>
              </w:rPr>
              <w:t>health</w:t>
            </w:r>
            <w:r>
              <w:rPr>
                <w:color w:val="231F20"/>
                <w:spacing w:val="-9"/>
                <w:w w:val="105"/>
                <w:sz w:val="18"/>
              </w:rPr>
              <w:t> </w:t>
            </w:r>
            <w:r>
              <w:rPr>
                <w:color w:val="231F20"/>
                <w:w w:val="105"/>
                <w:sz w:val="18"/>
              </w:rPr>
              <w:t>care</w:t>
            </w:r>
            <w:r>
              <w:rPr>
                <w:color w:val="231F20"/>
                <w:spacing w:val="-9"/>
                <w:w w:val="105"/>
                <w:sz w:val="18"/>
              </w:rPr>
              <w:t> </w:t>
            </w:r>
            <w:r>
              <w:rPr>
                <w:color w:val="231F20"/>
                <w:w w:val="105"/>
                <w:sz w:val="18"/>
              </w:rPr>
              <w:t>provider</w:t>
            </w:r>
            <w:r>
              <w:rPr>
                <w:color w:val="231F20"/>
                <w:spacing w:val="-8"/>
                <w:w w:val="105"/>
                <w:sz w:val="18"/>
              </w:rPr>
              <w:t> </w:t>
            </w:r>
            <w:r>
              <w:rPr>
                <w:color w:val="231F20"/>
                <w:w w:val="105"/>
                <w:sz w:val="18"/>
              </w:rPr>
              <w:t>for</w:t>
            </w:r>
            <w:r>
              <w:rPr>
                <w:color w:val="231F20"/>
                <w:spacing w:val="-9"/>
                <w:w w:val="105"/>
                <w:sz w:val="18"/>
              </w:rPr>
              <w:t> </w:t>
            </w:r>
            <w:r>
              <w:rPr>
                <w:color w:val="231F20"/>
                <w:w w:val="105"/>
                <w:sz w:val="18"/>
              </w:rPr>
              <w:t>diagnostic</w:t>
            </w:r>
            <w:r>
              <w:rPr>
                <w:color w:val="231F20"/>
                <w:spacing w:val="-8"/>
                <w:w w:val="105"/>
                <w:sz w:val="18"/>
              </w:rPr>
              <w:t> </w:t>
            </w:r>
            <w:r>
              <w:rPr>
                <w:color w:val="231F20"/>
                <w:w w:val="105"/>
                <w:sz w:val="18"/>
              </w:rPr>
              <w:t>or</w:t>
            </w:r>
            <w:r>
              <w:rPr>
                <w:color w:val="231F20"/>
                <w:spacing w:val="-9"/>
                <w:w w:val="105"/>
                <w:sz w:val="18"/>
              </w:rPr>
              <w:t> </w:t>
            </w:r>
            <w:r>
              <w:rPr>
                <w:color w:val="231F20"/>
                <w:w w:val="105"/>
                <w:sz w:val="18"/>
              </w:rPr>
              <w:t>treatment</w:t>
            </w:r>
            <w:r>
              <w:rPr>
                <w:color w:val="231F20"/>
                <w:spacing w:val="-9"/>
                <w:w w:val="105"/>
                <w:sz w:val="18"/>
              </w:rPr>
              <w:t> </w:t>
            </w:r>
            <w:r>
              <w:rPr>
                <w:color w:val="231F20"/>
                <w:w w:val="105"/>
                <w:sz w:val="18"/>
              </w:rPr>
              <w:t>consultation.”</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AZ Revised Statute Sec. 36-3601. (Accessed Feb. 2020).</w:t>
            </w:r>
          </w:p>
          <w:p>
            <w:pPr>
              <w:pStyle w:val="TableParagraph"/>
              <w:spacing w:before="5"/>
              <w:rPr>
                <w:rFonts w:ascii="Arial Black"/>
                <w:sz w:val="16"/>
              </w:rPr>
            </w:pPr>
          </w:p>
          <w:p>
            <w:pPr>
              <w:pStyle w:val="TableParagraph"/>
              <w:ind w:left="285" w:right="271"/>
              <w:rPr>
                <w:sz w:val="18"/>
              </w:rPr>
            </w:pPr>
            <w:r>
              <w:rPr>
                <w:color w:val="231F20"/>
                <w:sz w:val="18"/>
              </w:rPr>
              <w:t>Under the Board of Behavioral health, “telepractice” means providing behavioral health services through interactive audio, video or electronic communication that occurs between the behavioral health profes- sional and the client, including any electronic communication for evaluation, diagnosis and treatment, including distance counseling, in a secure platform, and that meets the requirements of telemedicine pursuant to section 36-3602.</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AZ Revised Statute Sec. 32-3251(15). (Accessed Feb. 2020).</w:t>
            </w:r>
          </w:p>
        </w:tc>
      </w:tr>
      <w:tr>
        <w:trPr>
          <w:trHeight w:val="2981"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1093" w:right="1082"/>
              <w:jc w:val="center"/>
              <w:rPr>
                <w:rFonts w:ascii="Arial Black"/>
                <w:sz w:val="20"/>
              </w:rPr>
            </w:pPr>
            <w:r>
              <w:rPr>
                <w:rFonts w:ascii="Arial Black"/>
                <w:color w:val="FFFFFF"/>
                <w:w w:val="85"/>
                <w:sz w:val="20"/>
              </w:rPr>
              <w:t>Consent</w:t>
            </w:r>
          </w:p>
        </w:tc>
        <w:tc>
          <w:tcPr>
            <w:tcW w:w="8868" w:type="dxa"/>
            <w:tcBorders>
              <w:top w:val="single" w:sz="24" w:space="0" w:color="FFFFFF"/>
              <w:bottom w:val="single" w:sz="24" w:space="0" w:color="FFFFFF"/>
            </w:tcBorders>
            <w:shd w:val="clear" w:color="auto" w:fill="F6F4F3"/>
          </w:tcPr>
          <w:p>
            <w:pPr>
              <w:pStyle w:val="TableParagraph"/>
              <w:spacing w:before="4"/>
              <w:rPr>
                <w:rFonts w:ascii="Arial Black"/>
                <w:sz w:val="15"/>
              </w:rPr>
            </w:pPr>
          </w:p>
          <w:p>
            <w:pPr>
              <w:pStyle w:val="TableParagraph"/>
              <w:spacing w:before="1"/>
              <w:ind w:left="285" w:right="271"/>
              <w:rPr>
                <w:sz w:val="18"/>
              </w:rPr>
            </w:pPr>
            <w:r>
              <w:rPr>
                <w:color w:val="231F20"/>
                <w:w w:val="105"/>
                <w:sz w:val="18"/>
              </w:rPr>
              <w:t>Providers</w:t>
            </w:r>
            <w:r>
              <w:rPr>
                <w:color w:val="231F20"/>
                <w:spacing w:val="-13"/>
                <w:w w:val="105"/>
                <w:sz w:val="18"/>
              </w:rPr>
              <w:t> </w:t>
            </w:r>
            <w:r>
              <w:rPr>
                <w:color w:val="231F20"/>
                <w:w w:val="105"/>
                <w:sz w:val="18"/>
              </w:rPr>
              <w:t>must</w:t>
            </w:r>
            <w:r>
              <w:rPr>
                <w:color w:val="231F20"/>
                <w:spacing w:val="-12"/>
                <w:w w:val="105"/>
                <w:sz w:val="18"/>
              </w:rPr>
              <w:t> </w:t>
            </w:r>
            <w:r>
              <w:rPr>
                <w:color w:val="231F20"/>
                <w:w w:val="105"/>
                <w:sz w:val="18"/>
              </w:rPr>
              <w:t>obtain</w:t>
            </w:r>
            <w:r>
              <w:rPr>
                <w:color w:val="231F20"/>
                <w:spacing w:val="-12"/>
                <w:w w:val="105"/>
                <w:sz w:val="18"/>
              </w:rPr>
              <w:t> </w:t>
            </w:r>
            <w:r>
              <w:rPr>
                <w:color w:val="231F20"/>
                <w:w w:val="105"/>
                <w:sz w:val="18"/>
              </w:rPr>
              <w:t>and</w:t>
            </w:r>
            <w:r>
              <w:rPr>
                <w:color w:val="231F20"/>
                <w:spacing w:val="-13"/>
                <w:w w:val="105"/>
                <w:sz w:val="18"/>
              </w:rPr>
              <w:t> </w:t>
            </w:r>
            <w:r>
              <w:rPr>
                <w:color w:val="231F20"/>
                <w:w w:val="105"/>
                <w:sz w:val="18"/>
              </w:rPr>
              <w:t>document</w:t>
            </w:r>
            <w:r>
              <w:rPr>
                <w:color w:val="231F20"/>
                <w:spacing w:val="-12"/>
                <w:w w:val="105"/>
                <w:sz w:val="18"/>
              </w:rPr>
              <w:t> </w:t>
            </w:r>
            <w:r>
              <w:rPr>
                <w:color w:val="231F20"/>
                <w:w w:val="105"/>
                <w:sz w:val="18"/>
              </w:rPr>
              <w:t>verbal</w:t>
            </w:r>
            <w:r>
              <w:rPr>
                <w:color w:val="231F20"/>
                <w:spacing w:val="-12"/>
                <w:w w:val="105"/>
                <w:sz w:val="18"/>
              </w:rPr>
              <w:t> </w:t>
            </w:r>
            <w:r>
              <w:rPr>
                <w:color w:val="231F20"/>
                <w:w w:val="105"/>
                <w:sz w:val="18"/>
              </w:rPr>
              <w:t>or</w:t>
            </w:r>
            <w:r>
              <w:rPr>
                <w:color w:val="231F20"/>
                <w:spacing w:val="-13"/>
                <w:w w:val="105"/>
                <w:sz w:val="18"/>
              </w:rPr>
              <w:t> </w:t>
            </w:r>
            <w:r>
              <w:rPr>
                <w:color w:val="231F20"/>
                <w:w w:val="105"/>
                <w:sz w:val="18"/>
              </w:rPr>
              <w:t>written</w:t>
            </w:r>
            <w:r>
              <w:rPr>
                <w:color w:val="231F20"/>
                <w:spacing w:val="-12"/>
                <w:w w:val="105"/>
                <w:sz w:val="18"/>
              </w:rPr>
              <w:t> </w:t>
            </w:r>
            <w:r>
              <w:rPr>
                <w:color w:val="231F20"/>
                <w:w w:val="105"/>
                <w:sz w:val="18"/>
              </w:rPr>
              <w:t>consent</w:t>
            </w:r>
            <w:r>
              <w:rPr>
                <w:color w:val="231F20"/>
                <w:spacing w:val="-12"/>
                <w:w w:val="105"/>
                <w:sz w:val="18"/>
              </w:rPr>
              <w:t> </w:t>
            </w:r>
            <w:r>
              <w:rPr>
                <w:color w:val="231F20"/>
                <w:w w:val="105"/>
                <w:sz w:val="18"/>
              </w:rPr>
              <w:t>before</w:t>
            </w:r>
            <w:r>
              <w:rPr>
                <w:color w:val="231F20"/>
                <w:spacing w:val="-12"/>
                <w:w w:val="105"/>
                <w:sz w:val="18"/>
              </w:rPr>
              <w:t> </w:t>
            </w:r>
            <w:r>
              <w:rPr>
                <w:color w:val="231F20"/>
                <w:w w:val="105"/>
                <w:sz w:val="18"/>
              </w:rPr>
              <w:t>delivery</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services.</w:t>
            </w:r>
            <w:r>
              <w:rPr>
                <w:color w:val="231F20"/>
                <w:spacing w:val="22"/>
                <w:w w:val="105"/>
                <w:sz w:val="18"/>
              </w:rPr>
              <w:t> </w:t>
            </w:r>
            <w:r>
              <w:rPr>
                <w:color w:val="231F20"/>
                <w:w w:val="105"/>
                <w:sz w:val="18"/>
              </w:rPr>
              <w:t>Verbal consent should be documented on the patient’s medical</w:t>
            </w:r>
            <w:r>
              <w:rPr>
                <w:color w:val="231F20"/>
                <w:spacing w:val="-23"/>
                <w:w w:val="105"/>
                <w:sz w:val="18"/>
              </w:rPr>
              <w:t> </w:t>
            </w:r>
            <w:r>
              <w:rPr>
                <w:color w:val="231F20"/>
                <w:w w:val="105"/>
                <w:sz w:val="18"/>
              </w:rPr>
              <w:t>record.</w:t>
            </w:r>
          </w:p>
          <w:p>
            <w:pPr>
              <w:pStyle w:val="TableParagraph"/>
              <w:spacing w:before="4"/>
              <w:rPr>
                <w:rFonts w:ascii="Arial Black"/>
                <w:sz w:val="15"/>
              </w:rPr>
            </w:pPr>
          </w:p>
          <w:p>
            <w:pPr>
              <w:pStyle w:val="TableParagraph"/>
              <w:ind w:left="285"/>
              <w:rPr>
                <w:sz w:val="18"/>
              </w:rPr>
            </w:pPr>
            <w:r>
              <w:rPr>
                <w:color w:val="231F20"/>
                <w:w w:val="105"/>
                <w:sz w:val="18"/>
              </w:rPr>
              <w:t>The consent requirement does not apply in the following circumstances:</w:t>
            </w:r>
          </w:p>
          <w:p>
            <w:pPr>
              <w:pStyle w:val="TableParagraph"/>
              <w:spacing w:before="4"/>
              <w:rPr>
                <w:rFonts w:ascii="Arial Black"/>
                <w:sz w:val="15"/>
              </w:rPr>
            </w:pPr>
          </w:p>
          <w:p>
            <w:pPr>
              <w:pStyle w:val="TableParagraph"/>
              <w:numPr>
                <w:ilvl w:val="0"/>
                <w:numId w:val="8"/>
              </w:numPr>
              <w:tabs>
                <w:tab w:pos="1005" w:val="left" w:leader="none"/>
                <w:tab w:pos="1006" w:val="left" w:leader="none"/>
              </w:tabs>
              <w:spacing w:line="240" w:lineRule="auto" w:before="0" w:after="0"/>
              <w:ind w:left="1005" w:right="0" w:hanging="361"/>
              <w:jc w:val="left"/>
              <w:rPr>
                <w:sz w:val="18"/>
              </w:rPr>
            </w:pPr>
            <w:r>
              <w:rPr>
                <w:color w:val="231F20"/>
                <w:w w:val="105"/>
                <w:sz w:val="18"/>
              </w:rPr>
              <w:t>If</w:t>
            </w:r>
            <w:r>
              <w:rPr>
                <w:color w:val="231F20"/>
                <w:spacing w:val="-7"/>
                <w:w w:val="105"/>
                <w:sz w:val="18"/>
              </w:rPr>
              <w:t> </w:t>
            </w:r>
            <w:r>
              <w:rPr>
                <w:color w:val="231F20"/>
                <w:w w:val="105"/>
                <w:sz w:val="18"/>
              </w:rPr>
              <w:t>the</w:t>
            </w:r>
            <w:r>
              <w:rPr>
                <w:color w:val="231F20"/>
                <w:spacing w:val="-6"/>
                <w:w w:val="105"/>
                <w:sz w:val="18"/>
              </w:rPr>
              <w:t> </w:t>
            </w:r>
            <w:r>
              <w:rPr>
                <w:color w:val="231F20"/>
                <w:w w:val="105"/>
                <w:sz w:val="18"/>
              </w:rPr>
              <w:t>telemedicine</w:t>
            </w:r>
            <w:r>
              <w:rPr>
                <w:color w:val="231F20"/>
                <w:spacing w:val="-6"/>
                <w:w w:val="105"/>
                <w:sz w:val="18"/>
              </w:rPr>
              <w:t> </w:t>
            </w:r>
            <w:r>
              <w:rPr>
                <w:color w:val="231F20"/>
                <w:w w:val="105"/>
                <w:sz w:val="18"/>
              </w:rPr>
              <w:t>interaction</w:t>
            </w:r>
            <w:r>
              <w:rPr>
                <w:color w:val="231F20"/>
                <w:spacing w:val="-7"/>
                <w:w w:val="105"/>
                <w:sz w:val="18"/>
              </w:rPr>
              <w:t> </w:t>
            </w:r>
            <w:r>
              <w:rPr>
                <w:color w:val="231F20"/>
                <w:w w:val="105"/>
                <w:sz w:val="18"/>
              </w:rPr>
              <w:t>does</w:t>
            </w:r>
            <w:r>
              <w:rPr>
                <w:color w:val="231F20"/>
                <w:spacing w:val="-6"/>
                <w:w w:val="105"/>
                <w:sz w:val="18"/>
              </w:rPr>
              <w:t> </w:t>
            </w:r>
            <w:r>
              <w:rPr>
                <w:color w:val="231F20"/>
                <w:w w:val="105"/>
                <w:sz w:val="18"/>
              </w:rPr>
              <w:t>not</w:t>
            </w:r>
            <w:r>
              <w:rPr>
                <w:color w:val="231F20"/>
                <w:spacing w:val="-6"/>
                <w:w w:val="105"/>
                <w:sz w:val="18"/>
              </w:rPr>
              <w:t> </w:t>
            </w:r>
            <w:r>
              <w:rPr>
                <w:color w:val="231F20"/>
                <w:w w:val="105"/>
                <w:sz w:val="18"/>
              </w:rPr>
              <w:t>take</w:t>
            </w:r>
            <w:r>
              <w:rPr>
                <w:color w:val="231F20"/>
                <w:spacing w:val="-7"/>
                <w:w w:val="105"/>
                <w:sz w:val="18"/>
              </w:rPr>
              <w:t> </w:t>
            </w:r>
            <w:r>
              <w:rPr>
                <w:color w:val="231F20"/>
                <w:w w:val="105"/>
                <w:sz w:val="18"/>
              </w:rPr>
              <w:t>place</w:t>
            </w:r>
            <w:r>
              <w:rPr>
                <w:color w:val="231F20"/>
                <w:spacing w:val="-6"/>
                <w:w w:val="105"/>
                <w:sz w:val="18"/>
              </w:rPr>
              <w:t> </w:t>
            </w:r>
            <w:r>
              <w:rPr>
                <w:color w:val="231F20"/>
                <w:w w:val="105"/>
                <w:sz w:val="18"/>
              </w:rPr>
              <w:t>in</w:t>
            </w:r>
            <w:r>
              <w:rPr>
                <w:color w:val="231F20"/>
                <w:spacing w:val="-6"/>
                <w:w w:val="105"/>
                <w:sz w:val="18"/>
              </w:rPr>
              <w:t> </w:t>
            </w:r>
            <w:r>
              <w:rPr>
                <w:color w:val="231F20"/>
                <w:w w:val="105"/>
                <w:sz w:val="18"/>
              </w:rPr>
              <w:t>the</w:t>
            </w:r>
            <w:r>
              <w:rPr>
                <w:color w:val="231F20"/>
                <w:spacing w:val="-7"/>
                <w:w w:val="105"/>
                <w:sz w:val="18"/>
              </w:rPr>
              <w:t> </w:t>
            </w:r>
            <w:r>
              <w:rPr>
                <w:color w:val="231F20"/>
                <w:w w:val="105"/>
                <w:sz w:val="18"/>
              </w:rPr>
              <w:t>physical</w:t>
            </w:r>
            <w:r>
              <w:rPr>
                <w:color w:val="231F20"/>
                <w:spacing w:val="-6"/>
                <w:w w:val="105"/>
                <w:sz w:val="18"/>
              </w:rPr>
              <w:t> </w:t>
            </w:r>
            <w:r>
              <w:rPr>
                <w:color w:val="231F20"/>
                <w:w w:val="105"/>
                <w:sz w:val="18"/>
              </w:rPr>
              <w:t>presence</w:t>
            </w:r>
            <w:r>
              <w:rPr>
                <w:color w:val="231F20"/>
                <w:spacing w:val="-6"/>
                <w:w w:val="105"/>
                <w:sz w:val="18"/>
              </w:rPr>
              <w:t> </w:t>
            </w:r>
            <w:r>
              <w:rPr>
                <w:color w:val="231F20"/>
                <w:w w:val="105"/>
                <w:sz w:val="18"/>
              </w:rPr>
              <w:t>of</w:t>
            </w:r>
            <w:r>
              <w:rPr>
                <w:color w:val="231F20"/>
                <w:spacing w:val="-6"/>
                <w:w w:val="105"/>
                <w:sz w:val="18"/>
              </w:rPr>
              <w:t> </w:t>
            </w:r>
            <w:r>
              <w:rPr>
                <w:color w:val="231F20"/>
                <w:w w:val="105"/>
                <w:sz w:val="18"/>
              </w:rPr>
              <w:t>the</w:t>
            </w:r>
            <w:r>
              <w:rPr>
                <w:color w:val="231F20"/>
                <w:spacing w:val="-7"/>
                <w:w w:val="105"/>
                <w:sz w:val="18"/>
              </w:rPr>
              <w:t> </w:t>
            </w:r>
            <w:r>
              <w:rPr>
                <w:color w:val="231F20"/>
                <w:w w:val="105"/>
                <w:sz w:val="18"/>
              </w:rPr>
              <w:t>patient.</w:t>
            </w:r>
          </w:p>
          <w:p>
            <w:pPr>
              <w:pStyle w:val="TableParagraph"/>
              <w:numPr>
                <w:ilvl w:val="0"/>
                <w:numId w:val="8"/>
              </w:numPr>
              <w:tabs>
                <w:tab w:pos="1005" w:val="left" w:leader="none"/>
                <w:tab w:pos="1006" w:val="left" w:leader="none"/>
              </w:tabs>
              <w:spacing w:line="240" w:lineRule="auto" w:before="0" w:after="0"/>
              <w:ind w:left="1005" w:right="311" w:hanging="360"/>
              <w:jc w:val="left"/>
              <w:rPr>
                <w:sz w:val="18"/>
              </w:rPr>
            </w:pPr>
            <w:r>
              <w:rPr>
                <w:color w:val="231F20"/>
                <w:w w:val="105"/>
                <w:sz w:val="18"/>
              </w:rPr>
              <w:t>In</w:t>
            </w:r>
            <w:r>
              <w:rPr>
                <w:color w:val="231F20"/>
                <w:spacing w:val="-11"/>
                <w:w w:val="105"/>
                <w:sz w:val="18"/>
              </w:rPr>
              <w:t> </w:t>
            </w:r>
            <w:r>
              <w:rPr>
                <w:color w:val="231F20"/>
                <w:w w:val="105"/>
                <w:sz w:val="18"/>
              </w:rPr>
              <w:t>an</w:t>
            </w:r>
            <w:r>
              <w:rPr>
                <w:color w:val="231F20"/>
                <w:spacing w:val="-10"/>
                <w:w w:val="105"/>
                <w:sz w:val="18"/>
              </w:rPr>
              <w:t> </w:t>
            </w:r>
            <w:r>
              <w:rPr>
                <w:color w:val="231F20"/>
                <w:w w:val="105"/>
                <w:sz w:val="18"/>
              </w:rPr>
              <w:t>emergency</w:t>
            </w:r>
            <w:r>
              <w:rPr>
                <w:color w:val="231F20"/>
                <w:spacing w:val="-11"/>
                <w:w w:val="105"/>
                <w:sz w:val="18"/>
              </w:rPr>
              <w:t> </w:t>
            </w:r>
            <w:r>
              <w:rPr>
                <w:color w:val="231F20"/>
                <w:w w:val="105"/>
                <w:sz w:val="18"/>
              </w:rPr>
              <w:t>situation</w:t>
            </w:r>
            <w:r>
              <w:rPr>
                <w:color w:val="231F20"/>
                <w:spacing w:val="-10"/>
                <w:w w:val="105"/>
                <w:sz w:val="18"/>
              </w:rPr>
              <w:t> </w:t>
            </w:r>
            <w:r>
              <w:rPr>
                <w:color w:val="231F20"/>
                <w:w w:val="105"/>
                <w:sz w:val="18"/>
              </w:rPr>
              <w:t>in</w:t>
            </w:r>
            <w:r>
              <w:rPr>
                <w:color w:val="231F20"/>
                <w:spacing w:val="-11"/>
                <w:w w:val="105"/>
                <w:sz w:val="18"/>
              </w:rPr>
              <w:t> </w:t>
            </w:r>
            <w:r>
              <w:rPr>
                <w:color w:val="231F20"/>
                <w:w w:val="105"/>
                <w:sz w:val="18"/>
              </w:rPr>
              <w:t>which</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patient</w:t>
            </w:r>
            <w:r>
              <w:rPr>
                <w:color w:val="231F20"/>
                <w:spacing w:val="-10"/>
                <w:w w:val="105"/>
                <w:sz w:val="18"/>
              </w:rPr>
              <w:t> </w:t>
            </w:r>
            <w:r>
              <w:rPr>
                <w:color w:val="231F20"/>
                <w:w w:val="105"/>
                <w:sz w:val="18"/>
              </w:rPr>
              <w:t>or</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patient’s</w:t>
            </w:r>
            <w:r>
              <w:rPr>
                <w:color w:val="231F20"/>
                <w:spacing w:val="-11"/>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0"/>
                <w:w w:val="105"/>
                <w:sz w:val="18"/>
              </w:rPr>
              <w:t> </w:t>
            </w:r>
            <w:r>
              <w:rPr>
                <w:color w:val="231F20"/>
                <w:w w:val="105"/>
                <w:sz w:val="18"/>
              </w:rPr>
              <w:t>decision</w:t>
            </w:r>
            <w:r>
              <w:rPr>
                <w:color w:val="231F20"/>
                <w:spacing w:val="-11"/>
                <w:w w:val="105"/>
                <w:sz w:val="18"/>
              </w:rPr>
              <w:t> </w:t>
            </w:r>
            <w:r>
              <w:rPr>
                <w:color w:val="231F20"/>
                <w:w w:val="105"/>
                <w:sz w:val="18"/>
              </w:rPr>
              <w:t>maker</w:t>
            </w:r>
            <w:r>
              <w:rPr>
                <w:color w:val="231F20"/>
                <w:spacing w:val="-10"/>
                <w:w w:val="105"/>
                <w:sz w:val="18"/>
              </w:rPr>
              <w:t> </w:t>
            </w:r>
            <w:r>
              <w:rPr>
                <w:color w:val="231F20"/>
                <w:w w:val="105"/>
                <w:sz w:val="18"/>
              </w:rPr>
              <w:t>is unable to give informed</w:t>
            </w:r>
            <w:r>
              <w:rPr>
                <w:color w:val="231F20"/>
                <w:spacing w:val="-8"/>
                <w:w w:val="105"/>
                <w:sz w:val="18"/>
              </w:rPr>
              <w:t> </w:t>
            </w:r>
            <w:r>
              <w:rPr>
                <w:color w:val="231F20"/>
                <w:w w:val="105"/>
                <w:sz w:val="18"/>
              </w:rPr>
              <w:t>consent.</w:t>
            </w:r>
          </w:p>
          <w:p>
            <w:pPr>
              <w:pStyle w:val="TableParagraph"/>
              <w:numPr>
                <w:ilvl w:val="0"/>
                <w:numId w:val="8"/>
              </w:numPr>
              <w:tabs>
                <w:tab w:pos="1005" w:val="left" w:leader="none"/>
                <w:tab w:pos="1006" w:val="left" w:leader="none"/>
              </w:tabs>
              <w:spacing w:line="240" w:lineRule="auto" w:before="0" w:after="0"/>
              <w:ind w:left="1005" w:right="403" w:hanging="360"/>
              <w:jc w:val="left"/>
              <w:rPr>
                <w:sz w:val="18"/>
              </w:rPr>
            </w:pPr>
            <w:r>
              <w:rPr>
                <w:color w:val="231F20"/>
                <w:spacing w:val="-5"/>
                <w:w w:val="105"/>
                <w:sz w:val="18"/>
              </w:rPr>
              <w:t>To</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transmission</w:t>
            </w:r>
            <w:r>
              <w:rPr>
                <w:color w:val="231F20"/>
                <w:spacing w:val="-10"/>
                <w:w w:val="105"/>
                <w:sz w:val="18"/>
              </w:rPr>
              <w:t> </w:t>
            </w:r>
            <w:r>
              <w:rPr>
                <w:color w:val="231F20"/>
                <w:w w:val="105"/>
                <w:sz w:val="18"/>
              </w:rPr>
              <w:t>of</w:t>
            </w:r>
            <w:r>
              <w:rPr>
                <w:color w:val="231F20"/>
                <w:spacing w:val="-11"/>
                <w:w w:val="105"/>
                <w:sz w:val="18"/>
              </w:rPr>
              <w:t> </w:t>
            </w:r>
            <w:r>
              <w:rPr>
                <w:color w:val="231F20"/>
                <w:w w:val="105"/>
                <w:sz w:val="18"/>
              </w:rPr>
              <w:t>diagnostic</w:t>
            </w:r>
            <w:r>
              <w:rPr>
                <w:color w:val="231F20"/>
                <w:spacing w:val="-11"/>
                <w:w w:val="105"/>
                <w:sz w:val="18"/>
              </w:rPr>
              <w:t> </w:t>
            </w:r>
            <w:r>
              <w:rPr>
                <w:color w:val="231F20"/>
                <w:w w:val="105"/>
                <w:sz w:val="18"/>
              </w:rPr>
              <w:t>images</w:t>
            </w:r>
            <w:r>
              <w:rPr>
                <w:color w:val="231F20"/>
                <w:spacing w:val="-10"/>
                <w:w w:val="105"/>
                <w:sz w:val="18"/>
              </w:rPr>
              <w:t> </w:t>
            </w:r>
            <w:r>
              <w:rPr>
                <w:color w:val="231F20"/>
                <w:w w:val="105"/>
                <w:sz w:val="18"/>
              </w:rPr>
              <w:t>to</w:t>
            </w:r>
            <w:r>
              <w:rPr>
                <w:color w:val="231F20"/>
                <w:spacing w:val="-11"/>
                <w:w w:val="105"/>
                <w:sz w:val="18"/>
              </w:rPr>
              <w:t> </w:t>
            </w:r>
            <w:r>
              <w:rPr>
                <w:color w:val="231F20"/>
                <w:w w:val="105"/>
                <w:sz w:val="18"/>
              </w:rPr>
              <w:t>a</w:t>
            </w:r>
            <w:r>
              <w:rPr>
                <w:color w:val="231F20"/>
                <w:spacing w:val="-11"/>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1"/>
                <w:w w:val="105"/>
                <w:sz w:val="18"/>
              </w:rPr>
              <w:t> </w:t>
            </w:r>
            <w:r>
              <w:rPr>
                <w:color w:val="231F20"/>
                <w:w w:val="105"/>
                <w:sz w:val="18"/>
              </w:rPr>
              <w:t>provider</w:t>
            </w:r>
            <w:r>
              <w:rPr>
                <w:color w:val="231F20"/>
                <w:spacing w:val="-11"/>
                <w:w w:val="105"/>
                <w:sz w:val="18"/>
              </w:rPr>
              <w:t> </w:t>
            </w:r>
            <w:r>
              <w:rPr>
                <w:color w:val="231F20"/>
                <w:w w:val="105"/>
                <w:sz w:val="18"/>
              </w:rPr>
              <w:t>serving</w:t>
            </w:r>
            <w:r>
              <w:rPr>
                <w:color w:val="231F20"/>
                <w:spacing w:val="-10"/>
                <w:w w:val="105"/>
                <w:sz w:val="18"/>
              </w:rPr>
              <w:t> </w:t>
            </w:r>
            <w:r>
              <w:rPr>
                <w:color w:val="231F20"/>
                <w:w w:val="105"/>
                <w:sz w:val="18"/>
              </w:rPr>
              <w:t>as</w:t>
            </w:r>
            <w:r>
              <w:rPr>
                <w:color w:val="231F20"/>
                <w:spacing w:val="-11"/>
                <w:w w:val="105"/>
                <w:sz w:val="18"/>
              </w:rPr>
              <w:t> </w:t>
            </w:r>
            <w:r>
              <w:rPr>
                <w:color w:val="231F20"/>
                <w:w w:val="105"/>
                <w:sz w:val="18"/>
              </w:rPr>
              <w:t>a</w:t>
            </w:r>
            <w:r>
              <w:rPr>
                <w:color w:val="231F20"/>
                <w:spacing w:val="-11"/>
                <w:w w:val="105"/>
                <w:sz w:val="18"/>
              </w:rPr>
              <w:t> </w:t>
            </w:r>
            <w:r>
              <w:rPr>
                <w:color w:val="231F20"/>
                <w:w w:val="105"/>
                <w:sz w:val="18"/>
              </w:rPr>
              <w:t>consultant or the reporting of diagnostic test results by that</w:t>
            </w:r>
            <w:r>
              <w:rPr>
                <w:color w:val="231F20"/>
                <w:spacing w:val="-24"/>
                <w:w w:val="105"/>
                <w:sz w:val="18"/>
              </w:rPr>
              <w:t> </w:t>
            </w:r>
            <w:r>
              <w:rPr>
                <w:color w:val="231F20"/>
                <w:w w:val="105"/>
                <w:sz w:val="18"/>
              </w:rPr>
              <w:t>consultant.</w:t>
            </w:r>
          </w:p>
          <w:p>
            <w:pPr>
              <w:pStyle w:val="TableParagraph"/>
              <w:spacing w:before="11"/>
              <w:rPr>
                <w:rFonts w:ascii="Arial Black"/>
                <w:sz w:val="14"/>
              </w:rPr>
            </w:pPr>
          </w:p>
          <w:p>
            <w:pPr>
              <w:pStyle w:val="TableParagraph"/>
              <w:ind w:left="645"/>
              <w:rPr>
                <w:i/>
                <w:sz w:val="13"/>
              </w:rPr>
            </w:pPr>
            <w:r>
              <w:rPr>
                <w:b/>
                <w:color w:val="F47920"/>
                <w:sz w:val="14"/>
              </w:rPr>
              <w:t>Source: </w:t>
            </w:r>
            <w:r>
              <w:rPr>
                <w:i/>
                <w:color w:val="231F20"/>
                <w:sz w:val="13"/>
              </w:rPr>
              <w:t>AZ Revised Statute Sec. 36-3602. (Accessed Feb. 2020).</w:t>
            </w:r>
          </w:p>
        </w:tc>
      </w:tr>
      <w:tr>
        <w:trPr>
          <w:trHeight w:val="2281"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401"/>
              <w:rPr>
                <w:rFonts w:ascii="Arial Black"/>
                <w:sz w:val="20"/>
              </w:rPr>
            </w:pPr>
            <w:r>
              <w:rPr>
                <w:rFonts w:ascii="Arial Black"/>
                <w:color w:val="FFFFFF"/>
                <w:w w:val="85"/>
                <w:sz w:val="20"/>
              </w:rPr>
              <w:t>Online Prescribing</w:t>
            </w:r>
          </w:p>
        </w:tc>
        <w:tc>
          <w:tcPr>
            <w:tcW w:w="8868" w:type="dxa"/>
            <w:tcBorders>
              <w:top w:val="single" w:sz="24" w:space="0" w:color="FFFFFF"/>
              <w:bottom w:val="single" w:sz="24" w:space="0" w:color="FFFFFF"/>
            </w:tcBorders>
            <w:shd w:val="clear" w:color="auto" w:fill="F6F4F3"/>
          </w:tcPr>
          <w:p>
            <w:pPr>
              <w:pStyle w:val="TableParagraph"/>
              <w:spacing w:before="4"/>
              <w:rPr>
                <w:rFonts w:ascii="Arial Black"/>
                <w:sz w:val="15"/>
              </w:rPr>
            </w:pPr>
          </w:p>
          <w:p>
            <w:pPr>
              <w:pStyle w:val="TableParagraph"/>
              <w:spacing w:before="1"/>
              <w:ind w:left="285" w:right="271"/>
              <w:rPr>
                <w:sz w:val="18"/>
              </w:rPr>
            </w:pPr>
            <w:r>
              <w:rPr>
                <w:color w:val="231F20"/>
                <w:w w:val="105"/>
                <w:sz w:val="18"/>
              </w:rPr>
              <w:t>Physicians</w:t>
            </w:r>
            <w:r>
              <w:rPr>
                <w:color w:val="231F20"/>
                <w:spacing w:val="-13"/>
                <w:w w:val="105"/>
                <w:sz w:val="18"/>
              </w:rPr>
              <w:t> </w:t>
            </w:r>
            <w:r>
              <w:rPr>
                <w:color w:val="231F20"/>
                <w:w w:val="105"/>
                <w:sz w:val="18"/>
              </w:rPr>
              <w:t>are</w:t>
            </w:r>
            <w:r>
              <w:rPr>
                <w:color w:val="231F20"/>
                <w:spacing w:val="-13"/>
                <w:w w:val="105"/>
                <w:sz w:val="18"/>
              </w:rPr>
              <w:t> </w:t>
            </w:r>
            <w:r>
              <w:rPr>
                <w:color w:val="231F20"/>
                <w:w w:val="105"/>
                <w:sz w:val="18"/>
              </w:rPr>
              <w:t>prohibited</w:t>
            </w:r>
            <w:r>
              <w:rPr>
                <w:color w:val="231F20"/>
                <w:spacing w:val="-12"/>
                <w:w w:val="105"/>
                <w:sz w:val="18"/>
              </w:rPr>
              <w:t> </w:t>
            </w:r>
            <w:r>
              <w:rPr>
                <w:color w:val="231F20"/>
                <w:w w:val="105"/>
                <w:sz w:val="18"/>
              </w:rPr>
              <w:t>from</w:t>
            </w:r>
            <w:r>
              <w:rPr>
                <w:color w:val="231F20"/>
                <w:spacing w:val="-13"/>
                <w:w w:val="105"/>
                <w:sz w:val="18"/>
              </w:rPr>
              <w:t> </w:t>
            </w:r>
            <w:r>
              <w:rPr>
                <w:color w:val="231F20"/>
                <w:w w:val="105"/>
                <w:sz w:val="18"/>
              </w:rPr>
              <w:t>issuing</w:t>
            </w:r>
            <w:r>
              <w:rPr>
                <w:color w:val="231F20"/>
                <w:spacing w:val="-12"/>
                <w:w w:val="105"/>
                <w:sz w:val="18"/>
              </w:rPr>
              <w:t> </w:t>
            </w:r>
            <w:r>
              <w:rPr>
                <w:color w:val="231F20"/>
                <w:w w:val="105"/>
                <w:sz w:val="18"/>
              </w:rPr>
              <w:t>a</w:t>
            </w:r>
            <w:r>
              <w:rPr>
                <w:color w:val="231F20"/>
                <w:spacing w:val="-13"/>
                <w:w w:val="105"/>
                <w:sz w:val="18"/>
              </w:rPr>
              <w:t> </w:t>
            </w:r>
            <w:r>
              <w:rPr>
                <w:color w:val="231F20"/>
                <w:w w:val="105"/>
                <w:sz w:val="18"/>
              </w:rPr>
              <w:t>prescription</w:t>
            </w:r>
            <w:r>
              <w:rPr>
                <w:color w:val="231F20"/>
                <w:spacing w:val="-13"/>
                <w:w w:val="105"/>
                <w:sz w:val="18"/>
              </w:rPr>
              <w:t> </w:t>
            </w:r>
            <w:r>
              <w:rPr>
                <w:color w:val="231F20"/>
                <w:w w:val="105"/>
                <w:sz w:val="18"/>
              </w:rPr>
              <w:t>to</w:t>
            </w:r>
            <w:r>
              <w:rPr>
                <w:color w:val="231F20"/>
                <w:spacing w:val="-12"/>
                <w:w w:val="105"/>
                <w:sz w:val="18"/>
              </w:rPr>
              <w:t> </w:t>
            </w:r>
            <w:r>
              <w:rPr>
                <w:color w:val="231F20"/>
                <w:w w:val="105"/>
                <w:sz w:val="18"/>
              </w:rPr>
              <w:t>patients</w:t>
            </w:r>
            <w:r>
              <w:rPr>
                <w:color w:val="231F20"/>
                <w:spacing w:val="-13"/>
                <w:w w:val="105"/>
                <w:sz w:val="18"/>
              </w:rPr>
              <w:t> </w:t>
            </w:r>
            <w:r>
              <w:rPr>
                <w:color w:val="231F20"/>
                <w:w w:val="105"/>
                <w:sz w:val="18"/>
              </w:rPr>
              <w:t>without</w:t>
            </w:r>
            <w:r>
              <w:rPr>
                <w:color w:val="231F20"/>
                <w:spacing w:val="-12"/>
                <w:w w:val="105"/>
                <w:sz w:val="18"/>
              </w:rPr>
              <w:t> </w:t>
            </w:r>
            <w:r>
              <w:rPr>
                <w:color w:val="231F20"/>
                <w:w w:val="105"/>
                <w:sz w:val="18"/>
              </w:rPr>
              <w:t>having</w:t>
            </w:r>
            <w:r>
              <w:rPr>
                <w:color w:val="231F20"/>
                <w:spacing w:val="-13"/>
                <w:w w:val="105"/>
                <w:sz w:val="18"/>
              </w:rPr>
              <w:t> </w:t>
            </w:r>
            <w:r>
              <w:rPr>
                <w:color w:val="231F20"/>
                <w:w w:val="105"/>
                <w:sz w:val="18"/>
              </w:rPr>
              <w:t>a</w:t>
            </w:r>
            <w:r>
              <w:rPr>
                <w:color w:val="231F20"/>
                <w:spacing w:val="-12"/>
                <w:w w:val="105"/>
                <w:sz w:val="18"/>
              </w:rPr>
              <w:t> </w:t>
            </w:r>
            <w:r>
              <w:rPr>
                <w:color w:val="231F20"/>
                <w:w w:val="105"/>
                <w:sz w:val="18"/>
              </w:rPr>
              <w:t>physical</w:t>
            </w:r>
            <w:r>
              <w:rPr>
                <w:color w:val="231F20"/>
                <w:spacing w:val="-13"/>
                <w:w w:val="105"/>
                <w:sz w:val="18"/>
              </w:rPr>
              <w:t> </w:t>
            </w:r>
            <w:r>
              <w:rPr>
                <w:color w:val="231F20"/>
                <w:w w:val="105"/>
                <w:sz w:val="18"/>
              </w:rPr>
              <w:t>or</w:t>
            </w:r>
            <w:r>
              <w:rPr>
                <w:color w:val="231F20"/>
                <w:spacing w:val="-13"/>
                <w:w w:val="105"/>
                <w:sz w:val="18"/>
              </w:rPr>
              <w:t> </w:t>
            </w:r>
            <w:r>
              <w:rPr>
                <w:color w:val="231F20"/>
                <w:w w:val="105"/>
                <w:sz w:val="18"/>
              </w:rPr>
              <w:t>mental health status examination to establish a provider-patient</w:t>
            </w:r>
            <w:r>
              <w:rPr>
                <w:color w:val="231F20"/>
                <w:spacing w:val="-21"/>
                <w:w w:val="105"/>
                <w:sz w:val="18"/>
              </w:rPr>
              <w:t> </w:t>
            </w:r>
            <w:r>
              <w:rPr>
                <w:color w:val="231F20"/>
                <w:w w:val="105"/>
                <w:sz w:val="18"/>
              </w:rPr>
              <w:t>relationship.</w:t>
            </w:r>
          </w:p>
          <w:p>
            <w:pPr>
              <w:pStyle w:val="TableParagraph"/>
              <w:spacing w:before="4"/>
              <w:rPr>
                <w:rFonts w:ascii="Arial Black"/>
                <w:sz w:val="15"/>
              </w:rPr>
            </w:pPr>
          </w:p>
          <w:p>
            <w:pPr>
              <w:pStyle w:val="TableParagraph"/>
              <w:ind w:left="285" w:right="271"/>
              <w:rPr>
                <w:sz w:val="18"/>
              </w:rPr>
            </w:pPr>
            <w:r>
              <w:rPr>
                <w:color w:val="231F20"/>
                <w:w w:val="105"/>
                <w:sz w:val="18"/>
              </w:rPr>
              <w:t>The</w:t>
            </w:r>
            <w:r>
              <w:rPr>
                <w:color w:val="231F20"/>
                <w:spacing w:val="-12"/>
                <w:w w:val="105"/>
                <w:sz w:val="18"/>
              </w:rPr>
              <w:t> </w:t>
            </w:r>
            <w:r>
              <w:rPr>
                <w:color w:val="231F20"/>
                <w:w w:val="105"/>
                <w:sz w:val="18"/>
              </w:rPr>
              <w:t>physical</w:t>
            </w:r>
            <w:r>
              <w:rPr>
                <w:color w:val="231F20"/>
                <w:spacing w:val="-13"/>
                <w:w w:val="105"/>
                <w:sz w:val="18"/>
              </w:rPr>
              <w:t> </w:t>
            </w:r>
            <w:r>
              <w:rPr>
                <w:color w:val="231F20"/>
                <w:w w:val="105"/>
                <w:sz w:val="18"/>
              </w:rPr>
              <w:t>or</w:t>
            </w:r>
            <w:r>
              <w:rPr>
                <w:color w:val="231F20"/>
                <w:spacing w:val="-12"/>
                <w:w w:val="105"/>
                <w:sz w:val="18"/>
              </w:rPr>
              <w:t> </w:t>
            </w:r>
            <w:r>
              <w:rPr>
                <w:color w:val="231F20"/>
                <w:w w:val="105"/>
                <w:sz w:val="18"/>
              </w:rPr>
              <w:t>mental</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status</w:t>
            </w:r>
            <w:r>
              <w:rPr>
                <w:color w:val="231F20"/>
                <w:spacing w:val="-12"/>
                <w:w w:val="105"/>
                <w:sz w:val="18"/>
              </w:rPr>
              <w:t> </w:t>
            </w:r>
            <w:r>
              <w:rPr>
                <w:color w:val="231F20"/>
                <w:w w:val="105"/>
                <w:sz w:val="18"/>
              </w:rPr>
              <w:t>examination</w:t>
            </w:r>
            <w:r>
              <w:rPr>
                <w:color w:val="231F20"/>
                <w:spacing w:val="-12"/>
                <w:w w:val="105"/>
                <w:sz w:val="18"/>
              </w:rPr>
              <w:t> </w:t>
            </w:r>
            <w:r>
              <w:rPr>
                <w:color w:val="231F20"/>
                <w:w w:val="105"/>
                <w:sz w:val="18"/>
              </w:rPr>
              <w:t>can</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conducting</w:t>
            </w:r>
            <w:r>
              <w:rPr>
                <w:color w:val="231F20"/>
                <w:spacing w:val="-12"/>
                <w:w w:val="105"/>
                <w:sz w:val="18"/>
              </w:rPr>
              <w:t> </w:t>
            </w:r>
            <w:r>
              <w:rPr>
                <w:color w:val="231F20"/>
                <w:w w:val="105"/>
                <w:sz w:val="18"/>
              </w:rPr>
              <w:t>during</w:t>
            </w:r>
            <w:r>
              <w:rPr>
                <w:color w:val="231F20"/>
                <w:spacing w:val="-12"/>
                <w:w w:val="105"/>
                <w:sz w:val="18"/>
              </w:rPr>
              <w:t> </w:t>
            </w:r>
            <w:r>
              <w:rPr>
                <w:color w:val="231F20"/>
                <w:w w:val="105"/>
                <w:sz w:val="18"/>
              </w:rPr>
              <w:t>a</w:t>
            </w:r>
            <w:r>
              <w:rPr>
                <w:color w:val="231F20"/>
                <w:spacing w:val="-12"/>
                <w:w w:val="105"/>
                <w:sz w:val="18"/>
              </w:rPr>
              <w:t> </w:t>
            </w:r>
            <w:r>
              <w:rPr>
                <w:color w:val="231F20"/>
                <w:w w:val="105"/>
                <w:sz w:val="18"/>
              </w:rPr>
              <w:t>real-time</w:t>
            </w:r>
            <w:r>
              <w:rPr>
                <w:color w:val="231F20"/>
                <w:spacing w:val="-12"/>
                <w:w w:val="105"/>
                <w:sz w:val="18"/>
              </w:rPr>
              <w:t> </w:t>
            </w:r>
            <w:r>
              <w:rPr>
                <w:color w:val="231F20"/>
                <w:w w:val="105"/>
                <w:sz w:val="18"/>
              </w:rPr>
              <w:t>telemedicine encounter,</w:t>
            </w:r>
            <w:r>
              <w:rPr>
                <w:color w:val="231F20"/>
                <w:spacing w:val="-12"/>
                <w:w w:val="105"/>
                <w:sz w:val="18"/>
              </w:rPr>
              <w:t> </w:t>
            </w:r>
            <w:r>
              <w:rPr>
                <w:color w:val="231F20"/>
                <w:w w:val="105"/>
                <w:sz w:val="18"/>
              </w:rPr>
              <w:t>unless</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examination</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purpose</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obtaining</w:t>
            </w:r>
            <w:r>
              <w:rPr>
                <w:color w:val="231F20"/>
                <w:spacing w:val="-11"/>
                <w:w w:val="105"/>
                <w:sz w:val="18"/>
              </w:rPr>
              <w:t> </w:t>
            </w:r>
            <w:r>
              <w:rPr>
                <w:color w:val="231F20"/>
                <w:w w:val="105"/>
                <w:sz w:val="18"/>
              </w:rPr>
              <w:t>a</w:t>
            </w:r>
            <w:r>
              <w:rPr>
                <w:color w:val="231F20"/>
                <w:spacing w:val="-11"/>
                <w:w w:val="105"/>
                <w:sz w:val="18"/>
              </w:rPr>
              <w:t> </w:t>
            </w:r>
            <w:r>
              <w:rPr>
                <w:color w:val="231F20"/>
                <w:w w:val="105"/>
                <w:sz w:val="18"/>
              </w:rPr>
              <w:t>written</w:t>
            </w:r>
            <w:r>
              <w:rPr>
                <w:color w:val="231F20"/>
                <w:spacing w:val="-11"/>
                <w:w w:val="105"/>
                <w:sz w:val="18"/>
              </w:rPr>
              <w:t> </w:t>
            </w:r>
            <w:r>
              <w:rPr>
                <w:color w:val="231F20"/>
                <w:w w:val="105"/>
                <w:sz w:val="18"/>
              </w:rPr>
              <w:t>certification</w:t>
            </w:r>
            <w:r>
              <w:rPr>
                <w:color w:val="231F20"/>
                <w:spacing w:val="-11"/>
                <w:w w:val="105"/>
                <w:sz w:val="18"/>
              </w:rPr>
              <w:t> </w:t>
            </w:r>
            <w:r>
              <w:rPr>
                <w:color w:val="231F20"/>
                <w:w w:val="105"/>
                <w:sz w:val="18"/>
              </w:rPr>
              <w:t>from</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physi- cian for medical</w:t>
            </w:r>
            <w:r>
              <w:rPr>
                <w:color w:val="231F20"/>
                <w:spacing w:val="-5"/>
                <w:w w:val="105"/>
                <w:sz w:val="18"/>
              </w:rPr>
              <w:t> </w:t>
            </w:r>
            <w:r>
              <w:rPr>
                <w:color w:val="231F20"/>
                <w:w w:val="105"/>
                <w:sz w:val="18"/>
              </w:rPr>
              <w:t>marijuana.</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Arizona Revised Statute Sec. 32-1401(tt) (Accessed Feb. 2020).</w:t>
            </w:r>
          </w:p>
        </w:tc>
      </w:tr>
      <w:tr>
        <w:trPr>
          <w:trHeight w:val="4701"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1464"/>
              <w:rPr>
                <w:rFonts w:ascii="Arial Black"/>
                <w:sz w:val="20"/>
              </w:rPr>
            </w:pPr>
            <w:r>
              <w:rPr>
                <w:rFonts w:ascii="Arial Black"/>
                <w:color w:val="FFFFFF"/>
                <w:w w:val="85"/>
                <w:sz w:val="20"/>
              </w:rPr>
              <w:t>Cross State Licensing</w:t>
            </w:r>
          </w:p>
        </w:tc>
        <w:tc>
          <w:tcPr>
            <w:tcW w:w="8868" w:type="dxa"/>
            <w:tcBorders>
              <w:top w:val="single" w:sz="24" w:space="0" w:color="FFFFFF"/>
              <w:bottom w:val="single" w:sz="24" w:space="0" w:color="FFFFFF"/>
            </w:tcBorders>
            <w:shd w:val="clear" w:color="auto" w:fill="F6F4F3"/>
          </w:tcPr>
          <w:p>
            <w:pPr>
              <w:pStyle w:val="TableParagraph"/>
              <w:spacing w:before="4"/>
              <w:rPr>
                <w:rFonts w:ascii="Arial Black"/>
                <w:sz w:val="15"/>
              </w:rPr>
            </w:pPr>
          </w:p>
          <w:p>
            <w:pPr>
              <w:pStyle w:val="TableParagraph"/>
              <w:spacing w:before="1"/>
              <w:ind w:left="285"/>
              <w:rPr>
                <w:sz w:val="18"/>
              </w:rPr>
            </w:pPr>
            <w:r>
              <w:rPr>
                <w:color w:val="231F20"/>
                <w:w w:val="105"/>
                <w:sz w:val="18"/>
              </w:rPr>
              <w:t>An out-of-state doctor may engage in a single or infrequent consultation with an Arizona physician.</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AZ Revised Statute Sec. 32-1421. (Accessed Feb. 2020).</w:t>
            </w:r>
          </w:p>
          <w:p>
            <w:pPr>
              <w:pStyle w:val="TableParagraph"/>
              <w:spacing w:before="1"/>
              <w:rPr>
                <w:rFonts w:ascii="Arial Black"/>
                <w:sz w:val="12"/>
              </w:rPr>
            </w:pPr>
          </w:p>
          <w:p>
            <w:pPr>
              <w:pStyle w:val="TableParagraph"/>
              <w:ind w:left="285"/>
              <w:rPr>
                <w:sz w:val="18"/>
              </w:rPr>
            </w:pPr>
            <w:r>
              <w:rPr>
                <w:color w:val="231F20"/>
                <w:w w:val="105"/>
                <w:sz w:val="18"/>
              </w:rPr>
              <w:t>Arizona adopted the Interjurisdictional Compact of the Association of State and Provincial Psycholo-</w:t>
            </w:r>
          </w:p>
          <w:p>
            <w:pPr>
              <w:pStyle w:val="TableParagraph"/>
              <w:ind w:left="285"/>
              <w:rPr>
                <w:sz w:val="18"/>
              </w:rPr>
            </w:pPr>
            <w:r>
              <w:rPr>
                <w:color w:val="231F20"/>
                <w:w w:val="105"/>
                <w:sz w:val="18"/>
              </w:rPr>
              <w:t>gy Boards (PSYPACT).</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AZ Revised Statute Sec. 32-2087. (Accessed Feb. 2020).</w:t>
            </w:r>
          </w:p>
          <w:p>
            <w:pPr>
              <w:pStyle w:val="TableParagraph"/>
              <w:spacing w:before="1"/>
              <w:rPr>
                <w:rFonts w:ascii="Arial Black"/>
                <w:sz w:val="12"/>
              </w:rPr>
            </w:pPr>
          </w:p>
          <w:p>
            <w:pPr>
              <w:pStyle w:val="TableParagraph"/>
              <w:ind w:left="285" w:right="271"/>
              <w:rPr>
                <w:sz w:val="18"/>
              </w:rPr>
            </w:pPr>
            <w:r>
              <w:rPr>
                <w:color w:val="231F20"/>
                <w:sz w:val="18"/>
              </w:rPr>
              <w:t>Arizona has conditionally repealed and asked to withdraw from the Interstate Medical Licensure Com- pact.</w:t>
            </w:r>
          </w:p>
          <w:p>
            <w:pPr>
              <w:pStyle w:val="TableParagraph"/>
              <w:spacing w:before="10"/>
              <w:rPr>
                <w:rFonts w:ascii="Arial Black"/>
                <w:sz w:val="14"/>
              </w:rPr>
            </w:pPr>
          </w:p>
          <w:p>
            <w:pPr>
              <w:pStyle w:val="TableParagraph"/>
              <w:spacing w:before="1"/>
              <w:ind w:left="645"/>
              <w:rPr>
                <w:i/>
                <w:sz w:val="13"/>
              </w:rPr>
            </w:pPr>
            <w:r>
              <w:rPr>
                <w:b/>
                <w:color w:val="F47920"/>
                <w:sz w:val="14"/>
              </w:rPr>
              <w:t>Source: </w:t>
            </w:r>
            <w:r>
              <w:rPr>
                <w:i/>
                <w:color w:val="231F20"/>
                <w:sz w:val="13"/>
              </w:rPr>
              <w:t>AZ Revised Statute Sec. 32-3241. (Accessed Feb. 2020).</w:t>
            </w:r>
          </w:p>
          <w:p>
            <w:pPr>
              <w:pStyle w:val="TableParagraph"/>
              <w:rPr>
                <w:rFonts w:ascii="Arial Black"/>
                <w:sz w:val="16"/>
              </w:rPr>
            </w:pPr>
          </w:p>
          <w:p>
            <w:pPr>
              <w:pStyle w:val="TableParagraph"/>
              <w:ind w:left="285"/>
              <w:rPr>
                <w:sz w:val="18"/>
              </w:rPr>
            </w:pPr>
            <w:r>
              <w:rPr>
                <w:color w:val="231F20"/>
                <w:sz w:val="18"/>
              </w:rPr>
              <w:t>Member of Nurse Licensure Compact.</w:t>
            </w:r>
          </w:p>
          <w:p>
            <w:pPr>
              <w:pStyle w:val="TableParagraph"/>
              <w:spacing w:before="10"/>
              <w:rPr>
                <w:rFonts w:ascii="Arial Black"/>
                <w:sz w:val="14"/>
              </w:rPr>
            </w:pPr>
          </w:p>
          <w:p>
            <w:pPr>
              <w:pStyle w:val="TableParagraph"/>
              <w:spacing w:before="1"/>
              <w:ind w:left="645"/>
              <w:rPr>
                <w:i/>
                <w:sz w:val="13"/>
              </w:rPr>
            </w:pPr>
            <w:r>
              <w:rPr>
                <w:b/>
                <w:color w:val="F47920"/>
                <w:sz w:val="14"/>
              </w:rPr>
              <w:t>Source: </w:t>
            </w:r>
            <w:r>
              <w:rPr>
                <w:i/>
                <w:color w:val="231F20"/>
                <w:sz w:val="13"/>
              </w:rPr>
              <w:t>AZ Revised Statute Sec. 32-1660. (Accessed Feb. 2020).</w:t>
            </w:r>
          </w:p>
          <w:p>
            <w:pPr>
              <w:pStyle w:val="TableParagraph"/>
              <w:rPr>
                <w:rFonts w:ascii="Arial Black"/>
                <w:sz w:val="16"/>
              </w:rPr>
            </w:pPr>
          </w:p>
          <w:p>
            <w:pPr>
              <w:pStyle w:val="TableParagraph"/>
              <w:ind w:left="285"/>
              <w:rPr>
                <w:sz w:val="18"/>
              </w:rPr>
            </w:pPr>
            <w:r>
              <w:rPr>
                <w:color w:val="231F20"/>
                <w:sz w:val="18"/>
              </w:rPr>
              <w:t>Member of Physical Therapy Compact.</w:t>
            </w:r>
          </w:p>
          <w:p>
            <w:pPr>
              <w:pStyle w:val="TableParagraph"/>
              <w:spacing w:before="12"/>
              <w:rPr>
                <w:rFonts w:ascii="Arial Black"/>
                <w:sz w:val="19"/>
              </w:rPr>
            </w:pPr>
          </w:p>
          <w:p>
            <w:pPr>
              <w:pStyle w:val="TableParagraph"/>
              <w:ind w:left="645"/>
              <w:rPr>
                <w:i/>
                <w:sz w:val="13"/>
              </w:rPr>
            </w:pPr>
            <w:r>
              <w:rPr>
                <w:b/>
                <w:color w:val="F47920"/>
                <w:sz w:val="14"/>
              </w:rPr>
              <w:t>Source: </w:t>
            </w:r>
            <w:r>
              <w:rPr>
                <w:i/>
                <w:color w:val="231F20"/>
                <w:sz w:val="13"/>
              </w:rPr>
              <w:t>AZ Revised Statute Sec. 32-2053. (Accessed Feb. 2020).</w:t>
            </w:r>
          </w:p>
        </w:tc>
      </w:tr>
    </w:tbl>
    <w:p>
      <w:pPr>
        <w:spacing w:after="0"/>
        <w:rPr>
          <w:sz w:val="13"/>
        </w:rPr>
        <w:sectPr>
          <w:pgSz w:w="12240" w:h="15840"/>
          <w:pgMar w:header="0" w:footer="809" w:top="740" w:bottom="1000" w:left="600" w:right="560"/>
        </w:sectPr>
      </w:pPr>
    </w:p>
    <w:tbl>
      <w:tblPr>
        <w:tblW w:w="0" w:type="auto"/>
        <w:jc w:val="left"/>
        <w:tblInd w:w="16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top w:w="0" w:type="dxa"/>
          <w:left w:w="0" w:type="dxa"/>
          <w:bottom w:w="0" w:type="dxa"/>
          <w:right w:w="0" w:type="dxa"/>
        </w:tblCellMar>
        <w:tblLook w:val="01E0"/>
      </w:tblPr>
      <w:tblGrid>
        <w:gridCol w:w="1080"/>
        <w:gridCol w:w="792"/>
        <w:gridCol w:w="8868"/>
      </w:tblGrid>
      <w:tr>
        <w:trPr>
          <w:trHeight w:val="2281" w:hRule="atLeast"/>
        </w:trPr>
        <w:tc>
          <w:tcPr>
            <w:tcW w:w="1080" w:type="dxa"/>
            <w:tcBorders>
              <w:left w:val="single" w:sz="18" w:space="0" w:color="FFFFFF"/>
              <w:right w:val="single" w:sz="18" w:space="0" w:color="FFFFFF"/>
            </w:tcBorders>
            <w:shd w:val="clear" w:color="auto" w:fill="4D90CD"/>
          </w:tcPr>
          <w:p>
            <w:pPr>
              <w:pStyle w:val="TableParagraph"/>
              <w:rPr>
                <w:rFonts w:ascii="Times New Roman"/>
                <w:sz w:val="14"/>
              </w:rPr>
            </w:pP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565"/>
              <w:rPr>
                <w:rFonts w:ascii="Arial Black"/>
                <w:sz w:val="20"/>
              </w:rPr>
            </w:pPr>
            <w:r>
              <w:rPr>
                <w:rFonts w:ascii="Arial Black"/>
                <w:color w:val="FFFFFF"/>
                <w:w w:val="85"/>
                <w:sz w:val="20"/>
              </w:rPr>
              <w:t>Miscellaneous</w:t>
            </w:r>
          </w:p>
        </w:tc>
        <w:tc>
          <w:tcPr>
            <w:tcW w:w="8868" w:type="dxa"/>
            <w:tcBorders>
              <w:left w:val="single" w:sz="18" w:space="0" w:color="FFFFFF"/>
              <w:right w:val="single" w:sz="18" w:space="0" w:color="FFFFFF"/>
            </w:tcBorders>
            <w:shd w:val="clear" w:color="auto" w:fill="F6F4F3"/>
          </w:tcPr>
          <w:p>
            <w:pPr>
              <w:pStyle w:val="TableParagraph"/>
              <w:spacing w:before="11"/>
              <w:rPr>
                <w:rFonts w:ascii="Arial Black"/>
                <w:sz w:val="20"/>
              </w:rPr>
            </w:pPr>
          </w:p>
          <w:p>
            <w:pPr>
              <w:pStyle w:val="TableParagraph"/>
              <w:spacing w:before="1"/>
              <w:ind w:left="357"/>
              <w:rPr>
                <w:sz w:val="18"/>
              </w:rPr>
            </w:pPr>
            <w:r>
              <w:rPr>
                <w:color w:val="231F20"/>
                <w:w w:val="105"/>
                <w:sz w:val="18"/>
              </w:rPr>
              <w:t>Arizona explicitly prohibits the use of telemedicine to provide an abortion.</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AZ Revised Statute Sec. 36-3604 (2012). (Accessed Feb. 2020).</w:t>
            </w:r>
          </w:p>
          <w:p>
            <w:pPr>
              <w:pStyle w:val="TableParagraph"/>
              <w:spacing w:before="1"/>
              <w:rPr>
                <w:rFonts w:ascii="Arial Black"/>
                <w:sz w:val="12"/>
              </w:rPr>
            </w:pPr>
          </w:p>
          <w:p>
            <w:pPr>
              <w:pStyle w:val="TableParagraph"/>
              <w:ind w:left="357"/>
              <w:rPr>
                <w:b/>
                <w:sz w:val="18"/>
              </w:rPr>
            </w:pPr>
            <w:r>
              <w:rPr>
                <w:b/>
                <w:color w:val="231F20"/>
                <w:sz w:val="18"/>
              </w:rPr>
              <w:t>Professional regulation with telehealth specific standards</w:t>
            </w:r>
          </w:p>
          <w:p>
            <w:pPr>
              <w:pStyle w:val="TableParagraph"/>
              <w:spacing w:before="4"/>
              <w:rPr>
                <w:rFonts w:ascii="Arial Black"/>
                <w:sz w:val="15"/>
              </w:rPr>
            </w:pPr>
          </w:p>
          <w:p>
            <w:pPr>
              <w:pStyle w:val="TableParagraph"/>
              <w:numPr>
                <w:ilvl w:val="0"/>
                <w:numId w:val="9"/>
              </w:numPr>
              <w:tabs>
                <w:tab w:pos="1077" w:val="left" w:leader="none"/>
                <w:tab w:pos="1078" w:val="left" w:leader="none"/>
              </w:tabs>
              <w:spacing w:line="240" w:lineRule="auto" w:before="0" w:after="0"/>
              <w:ind w:left="1077" w:right="0" w:hanging="361"/>
              <w:jc w:val="left"/>
              <w:rPr>
                <w:i/>
                <w:sz w:val="13"/>
              </w:rPr>
            </w:pPr>
            <w:r>
              <w:rPr>
                <w:color w:val="231F20"/>
                <w:sz w:val="18"/>
              </w:rPr>
              <w:t>Board of Psychologist Examiners </w:t>
            </w:r>
            <w:r>
              <w:rPr>
                <w:color w:val="231F20"/>
                <w:sz w:val="14"/>
              </w:rPr>
              <w:t>(</w:t>
            </w:r>
            <w:r>
              <w:rPr>
                <w:b/>
                <w:color w:val="F47920"/>
                <w:sz w:val="14"/>
              </w:rPr>
              <w:t>Source:</w:t>
            </w:r>
            <w:r>
              <w:rPr>
                <w:b/>
                <w:color w:val="F47920"/>
                <w:spacing w:val="-24"/>
                <w:sz w:val="14"/>
              </w:rPr>
              <w:t> </w:t>
            </w:r>
            <w:r>
              <w:rPr>
                <w:i/>
                <w:color w:val="231F20"/>
                <w:sz w:val="13"/>
              </w:rPr>
              <w:t>AZ Reg. Sec. R4-26-109). (Accessed Feb. 2020).</w:t>
            </w:r>
          </w:p>
          <w:p>
            <w:pPr>
              <w:pStyle w:val="TableParagraph"/>
              <w:numPr>
                <w:ilvl w:val="0"/>
                <w:numId w:val="9"/>
              </w:numPr>
              <w:tabs>
                <w:tab w:pos="1077" w:val="left" w:leader="none"/>
                <w:tab w:pos="1078" w:val="left" w:leader="none"/>
              </w:tabs>
              <w:spacing w:line="240" w:lineRule="auto" w:before="0" w:after="0"/>
              <w:ind w:left="1077" w:right="0" w:hanging="361"/>
              <w:jc w:val="left"/>
              <w:rPr>
                <w:i/>
                <w:sz w:val="13"/>
              </w:rPr>
            </w:pPr>
            <w:r>
              <w:rPr>
                <w:color w:val="231F20"/>
                <w:sz w:val="18"/>
              </w:rPr>
              <w:t>Board of Behavioral Health Examiners </w:t>
            </w:r>
            <w:r>
              <w:rPr>
                <w:color w:val="231F20"/>
                <w:sz w:val="14"/>
              </w:rPr>
              <w:t>(</w:t>
            </w:r>
            <w:r>
              <w:rPr>
                <w:b/>
                <w:color w:val="F47920"/>
                <w:sz w:val="14"/>
              </w:rPr>
              <w:t>Source: </w:t>
            </w:r>
            <w:r>
              <w:rPr>
                <w:i/>
                <w:color w:val="231F20"/>
                <w:sz w:val="13"/>
              </w:rPr>
              <w:t>Source: AZ Reg. Sec. R4-6-1106). (Accessed Feb.</w:t>
            </w:r>
            <w:r>
              <w:rPr>
                <w:i/>
                <w:color w:val="231F20"/>
                <w:spacing w:val="12"/>
                <w:sz w:val="13"/>
              </w:rPr>
              <w:t> </w:t>
            </w:r>
            <w:r>
              <w:rPr>
                <w:i/>
                <w:color w:val="231F20"/>
                <w:sz w:val="13"/>
              </w:rPr>
              <w:t>2020).</w:t>
            </w:r>
          </w:p>
        </w:tc>
      </w:tr>
    </w:tbl>
    <w:sectPr>
      <w:pgSz w:w="12240" w:h="15840"/>
      <w:pgMar w:header="0" w:footer="809" w:top="720" w:bottom="1000" w:left="60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boto">
    <w:altName w:val="Roboto"/>
    <w:charset w:val="0"/>
    <w:family w:val="auto"/>
    <w:pitch w:val="variable"/>
  </w:font>
  <w:font w:name="Arial Black">
    <w:altName w:val="Arial Black"/>
    <w:charset w:val="0"/>
    <w:family w:val="swiss"/>
    <w:pitch w:val="variable"/>
  </w:font>
  <w:font w:name="Lucida Sans">
    <w:altName w:val="Lucida San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830848">
          <wp:simplePos x="0" y="0"/>
          <wp:positionH relativeFrom="page">
            <wp:posOffset>457319</wp:posOffset>
          </wp:positionH>
          <wp:positionV relativeFrom="page">
            <wp:posOffset>9361822</wp:posOffset>
          </wp:positionV>
          <wp:extent cx="232979" cy="23796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32979" cy="23796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16.074219pt;margin-top:736.529297pt;width:62.95pt;height:16.45pt;mso-position-horizontal-relative:page;mso-position-vertical-relative:page;z-index:-252484608" type="#_x0000_t202" filled="false" stroked="false">
          <v:textbox inset="0,0,0,0">
            <w:txbxContent>
              <w:p>
                <w:pPr>
                  <w:spacing w:before="38"/>
                  <w:ind w:left="20" w:right="0" w:firstLine="0"/>
                  <w:jc w:val="left"/>
                  <w:rPr>
                    <w:rFonts w:ascii="Arial Black"/>
                    <w:sz w:val="20"/>
                  </w:rPr>
                </w:pPr>
                <w:r>
                  <w:rPr>
                    <w:rFonts w:ascii="Arial Black"/>
                    <w:color w:val="BBB1AE"/>
                    <w:w w:val="85"/>
                    <w:sz w:val="20"/>
                  </w:rPr>
                  <w:t>ARIZONA /</w:t>
                </w:r>
                <w:r>
                  <w:rPr>
                    <w:rFonts w:ascii="Arial Black"/>
                    <w:color w:val="BBB1AE"/>
                    <w:spacing w:val="-40"/>
                    <w:w w:val="85"/>
                    <w:sz w:val="20"/>
                  </w:rPr>
                  <w:t> </w:t>
                </w:r>
                <w:r>
                  <w:rPr/>
                  <w:fldChar w:fldCharType="begin"/>
                </w:r>
                <w:r>
                  <w:rPr>
                    <w:rFonts w:ascii="Arial Black"/>
                    <w:color w:val="534F4C"/>
                    <w:w w:val="85"/>
                    <w:sz w:val="20"/>
                  </w:rPr>
                  <w:instrText> PAGE </w:instrText>
                </w:r>
                <w:r>
                  <w:rPr/>
                  <w:fldChar w:fldCharType="separate"/>
                </w:r>
                <w:r>
                  <w:rPr/>
                  <w:t>10</w:t>
                </w:r>
                <w:r>
                  <w:rPr/>
                  <w:fldChar w:fldCharType="end"/>
                </w:r>
              </w:p>
            </w:txbxContent>
          </v:textbox>
          <w10:wrap type="none"/>
        </v:shape>
      </w:pict>
    </w:r>
    <w:r>
      <w:rPr/>
      <w:pict>
        <v:shape style="position:absolute;margin-left:59.852001pt;margin-top:741.753662pt;width:165.85pt;height:8.450pt;mso-position-horizontal-relative:page;mso-position-vertical-relative:page;z-index:-252483584" type="#_x0000_t202" filled="false" stroked="false">
          <v:textbox inset="0,0,0,0">
            <w:txbxContent>
              <w:p>
                <w:pPr>
                  <w:pStyle w:val="BodyText"/>
                  <w:spacing w:before="17"/>
                  <w:ind w:left="20"/>
                </w:pPr>
                <w:r>
                  <w:rPr>
                    <w:color w:val="534F4C"/>
                  </w:rPr>
                  <w:t>© 2020 Public Health Institute / Center for Connected Health Policy</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1077" w:hanging="360"/>
      </w:pPr>
      <w:rPr>
        <w:rFonts w:hint="default" w:ascii="Roboto" w:hAnsi="Roboto" w:eastAsia="Roboto" w:cs="Roboto"/>
        <w:color w:val="231F20"/>
        <w:spacing w:val="-9"/>
        <w:w w:val="100"/>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7">
    <w:multiLevelType w:val="hybridMultilevel"/>
    <w:lvl w:ilvl="0">
      <w:start w:val="0"/>
      <w:numFmt w:val="bullet"/>
      <w:lvlText w:val="•"/>
      <w:lvlJc w:val="left"/>
      <w:pPr>
        <w:ind w:left="1005" w:hanging="360"/>
      </w:pPr>
      <w:rPr>
        <w:rFonts w:hint="default" w:ascii="Roboto" w:hAnsi="Roboto" w:eastAsia="Roboto" w:cs="Roboto"/>
        <w:color w:val="231F20"/>
        <w:w w:val="103"/>
        <w:sz w:val="18"/>
        <w:szCs w:val="18"/>
      </w:rPr>
    </w:lvl>
    <w:lvl w:ilvl="1">
      <w:start w:val="0"/>
      <w:numFmt w:val="bullet"/>
      <w:lvlText w:val="•"/>
      <w:lvlJc w:val="left"/>
      <w:pPr>
        <w:ind w:left="1782" w:hanging="360"/>
      </w:pPr>
      <w:rPr>
        <w:rFonts w:hint="default"/>
      </w:rPr>
    </w:lvl>
    <w:lvl w:ilvl="2">
      <w:start w:val="0"/>
      <w:numFmt w:val="bullet"/>
      <w:lvlText w:val="•"/>
      <w:lvlJc w:val="left"/>
      <w:pPr>
        <w:ind w:left="2564" w:hanging="360"/>
      </w:pPr>
      <w:rPr>
        <w:rFonts w:hint="default"/>
      </w:rPr>
    </w:lvl>
    <w:lvl w:ilvl="3">
      <w:start w:val="0"/>
      <w:numFmt w:val="bullet"/>
      <w:lvlText w:val="•"/>
      <w:lvlJc w:val="left"/>
      <w:pPr>
        <w:ind w:left="3346"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4911" w:hanging="360"/>
      </w:pPr>
      <w:rPr>
        <w:rFonts w:hint="default"/>
      </w:rPr>
    </w:lvl>
    <w:lvl w:ilvl="6">
      <w:start w:val="0"/>
      <w:numFmt w:val="bullet"/>
      <w:lvlText w:val="•"/>
      <w:lvlJc w:val="left"/>
      <w:pPr>
        <w:ind w:left="5693" w:hanging="360"/>
      </w:pPr>
      <w:rPr>
        <w:rFonts w:hint="default"/>
      </w:rPr>
    </w:lvl>
    <w:lvl w:ilvl="7">
      <w:start w:val="0"/>
      <w:numFmt w:val="bullet"/>
      <w:lvlText w:val="•"/>
      <w:lvlJc w:val="left"/>
      <w:pPr>
        <w:ind w:left="6476" w:hanging="360"/>
      </w:pPr>
      <w:rPr>
        <w:rFonts w:hint="default"/>
      </w:rPr>
    </w:lvl>
    <w:lvl w:ilvl="8">
      <w:start w:val="0"/>
      <w:numFmt w:val="bullet"/>
      <w:lvlText w:val="•"/>
      <w:lvlJc w:val="left"/>
      <w:pPr>
        <w:ind w:left="7258" w:hanging="360"/>
      </w:pPr>
      <w:rPr>
        <w:rFonts w:hint="default"/>
      </w:rPr>
    </w:lvl>
  </w:abstractNum>
  <w:abstractNum w:abstractNumId="6">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5">
    <w:multiLevelType w:val="hybridMultilevel"/>
    <w:lvl w:ilvl="0">
      <w:start w:val="1"/>
      <w:numFmt w:val="decimal"/>
      <w:lvlText w:val="%1."/>
      <w:lvlJc w:val="left"/>
      <w:pPr>
        <w:ind w:left="1077" w:hanging="360"/>
        <w:jc w:val="left"/>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4">
    <w:multiLevelType w:val="hybridMultilevel"/>
    <w:lvl w:ilvl="0">
      <w:start w:val="0"/>
      <w:numFmt w:val="bullet"/>
      <w:lvlText w:val="•"/>
      <w:lvlJc w:val="left"/>
      <w:pPr>
        <w:ind w:left="1005" w:hanging="360"/>
      </w:pPr>
      <w:rPr>
        <w:rFonts w:hint="default" w:ascii="Roboto" w:hAnsi="Roboto" w:eastAsia="Roboto" w:cs="Roboto"/>
        <w:color w:val="231F20"/>
        <w:w w:val="103"/>
        <w:sz w:val="18"/>
        <w:szCs w:val="18"/>
      </w:rPr>
    </w:lvl>
    <w:lvl w:ilvl="1">
      <w:start w:val="0"/>
      <w:numFmt w:val="bullet"/>
      <w:lvlText w:val="•"/>
      <w:lvlJc w:val="left"/>
      <w:pPr>
        <w:ind w:left="1717" w:hanging="360"/>
      </w:pPr>
      <w:rPr>
        <w:rFonts w:hint="default"/>
      </w:rPr>
    </w:lvl>
    <w:lvl w:ilvl="2">
      <w:start w:val="0"/>
      <w:numFmt w:val="bullet"/>
      <w:lvlText w:val="•"/>
      <w:lvlJc w:val="left"/>
      <w:pPr>
        <w:ind w:left="2435" w:hanging="360"/>
      </w:pPr>
      <w:rPr>
        <w:rFonts w:hint="default"/>
      </w:rPr>
    </w:lvl>
    <w:lvl w:ilvl="3">
      <w:start w:val="0"/>
      <w:numFmt w:val="bullet"/>
      <w:lvlText w:val="•"/>
      <w:lvlJc w:val="left"/>
      <w:pPr>
        <w:ind w:left="3152" w:hanging="360"/>
      </w:pPr>
      <w:rPr>
        <w:rFonts w:hint="default"/>
      </w:rPr>
    </w:lvl>
    <w:lvl w:ilvl="4">
      <w:start w:val="0"/>
      <w:numFmt w:val="bullet"/>
      <w:lvlText w:val="•"/>
      <w:lvlJc w:val="left"/>
      <w:pPr>
        <w:ind w:left="3870" w:hanging="360"/>
      </w:pPr>
      <w:rPr>
        <w:rFonts w:hint="default"/>
      </w:rPr>
    </w:lvl>
    <w:lvl w:ilvl="5">
      <w:start w:val="0"/>
      <w:numFmt w:val="bullet"/>
      <w:lvlText w:val="•"/>
      <w:lvlJc w:val="left"/>
      <w:pPr>
        <w:ind w:left="4587" w:hanging="360"/>
      </w:pPr>
      <w:rPr>
        <w:rFonts w:hint="default"/>
      </w:rPr>
    </w:lvl>
    <w:lvl w:ilvl="6">
      <w:start w:val="0"/>
      <w:numFmt w:val="bullet"/>
      <w:lvlText w:val="•"/>
      <w:lvlJc w:val="left"/>
      <w:pPr>
        <w:ind w:left="5305" w:hanging="360"/>
      </w:pPr>
      <w:rPr>
        <w:rFonts w:hint="default"/>
      </w:rPr>
    </w:lvl>
    <w:lvl w:ilvl="7">
      <w:start w:val="0"/>
      <w:numFmt w:val="bullet"/>
      <w:lvlText w:val="•"/>
      <w:lvlJc w:val="left"/>
      <w:pPr>
        <w:ind w:left="6022" w:hanging="360"/>
      </w:pPr>
      <w:rPr>
        <w:rFonts w:hint="default"/>
      </w:rPr>
    </w:lvl>
    <w:lvl w:ilvl="8">
      <w:start w:val="0"/>
      <w:numFmt w:val="bullet"/>
      <w:lvlText w:val="•"/>
      <w:lvlJc w:val="left"/>
      <w:pPr>
        <w:ind w:left="6740" w:hanging="360"/>
      </w:pPr>
      <w:rPr>
        <w:rFonts w:hint="default"/>
      </w:rPr>
    </w:lvl>
  </w:abstractNum>
  <w:abstractNum w:abstractNumId="3">
    <w:multiLevelType w:val="hybridMultilevel"/>
    <w:lvl w:ilvl="0">
      <w:start w:val="0"/>
      <w:numFmt w:val="bullet"/>
      <w:lvlText w:val="•"/>
      <w:lvlJc w:val="left"/>
      <w:pPr>
        <w:ind w:left="1077" w:hanging="360"/>
      </w:pPr>
      <w:rPr>
        <w:rFonts w:hint="default" w:ascii="Roboto" w:hAnsi="Roboto" w:eastAsia="Roboto" w:cs="Roboto"/>
        <w:color w:val="231F20"/>
        <w:w w:val="102"/>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2">
    <w:multiLevelType w:val="hybridMultilevel"/>
    <w:lvl w:ilvl="0">
      <w:start w:val="0"/>
      <w:numFmt w:val="bullet"/>
      <w:lvlText w:val="•"/>
      <w:lvlJc w:val="left"/>
      <w:pPr>
        <w:ind w:left="976" w:hanging="360"/>
      </w:pPr>
      <w:rPr>
        <w:rFonts w:hint="default" w:ascii="Roboto" w:hAnsi="Roboto" w:eastAsia="Roboto" w:cs="Roboto"/>
        <w:color w:val="231F20"/>
        <w:w w:val="102"/>
        <w:sz w:val="18"/>
        <w:szCs w:val="18"/>
      </w:rPr>
    </w:lvl>
    <w:lvl w:ilvl="1">
      <w:start w:val="0"/>
      <w:numFmt w:val="bullet"/>
      <w:lvlText w:val="•"/>
      <w:lvlJc w:val="left"/>
      <w:pPr>
        <w:ind w:left="1699" w:hanging="360"/>
      </w:pPr>
      <w:rPr>
        <w:rFonts w:hint="default"/>
      </w:rPr>
    </w:lvl>
    <w:lvl w:ilvl="2">
      <w:start w:val="0"/>
      <w:numFmt w:val="bullet"/>
      <w:lvlText w:val="•"/>
      <w:lvlJc w:val="left"/>
      <w:pPr>
        <w:ind w:left="2419" w:hanging="360"/>
      </w:pPr>
      <w:rPr>
        <w:rFonts w:hint="default"/>
      </w:rPr>
    </w:lvl>
    <w:lvl w:ilvl="3">
      <w:start w:val="0"/>
      <w:numFmt w:val="bullet"/>
      <w:lvlText w:val="•"/>
      <w:lvlJc w:val="left"/>
      <w:pPr>
        <w:ind w:left="3138" w:hanging="360"/>
      </w:pPr>
      <w:rPr>
        <w:rFonts w:hint="default"/>
      </w:rPr>
    </w:lvl>
    <w:lvl w:ilvl="4">
      <w:start w:val="0"/>
      <w:numFmt w:val="bullet"/>
      <w:lvlText w:val="•"/>
      <w:lvlJc w:val="left"/>
      <w:pPr>
        <w:ind w:left="3858" w:hanging="360"/>
      </w:pPr>
      <w:rPr>
        <w:rFonts w:hint="default"/>
      </w:rPr>
    </w:lvl>
    <w:lvl w:ilvl="5">
      <w:start w:val="0"/>
      <w:numFmt w:val="bullet"/>
      <w:lvlText w:val="•"/>
      <w:lvlJc w:val="left"/>
      <w:pPr>
        <w:ind w:left="4577" w:hanging="360"/>
      </w:pPr>
      <w:rPr>
        <w:rFonts w:hint="default"/>
      </w:rPr>
    </w:lvl>
    <w:lvl w:ilvl="6">
      <w:start w:val="0"/>
      <w:numFmt w:val="bullet"/>
      <w:lvlText w:val="•"/>
      <w:lvlJc w:val="left"/>
      <w:pPr>
        <w:ind w:left="5297" w:hanging="360"/>
      </w:pPr>
      <w:rPr>
        <w:rFonts w:hint="default"/>
      </w:rPr>
    </w:lvl>
    <w:lvl w:ilvl="7">
      <w:start w:val="0"/>
      <w:numFmt w:val="bullet"/>
      <w:lvlText w:val="•"/>
      <w:lvlJc w:val="left"/>
      <w:pPr>
        <w:ind w:left="6016" w:hanging="360"/>
      </w:pPr>
      <w:rPr>
        <w:rFonts w:hint="default"/>
      </w:rPr>
    </w:lvl>
    <w:lvl w:ilvl="8">
      <w:start w:val="0"/>
      <w:numFmt w:val="bullet"/>
      <w:lvlText w:val="•"/>
      <w:lvlJc w:val="left"/>
      <w:pPr>
        <w:ind w:left="6736" w:hanging="360"/>
      </w:pPr>
      <w:rPr>
        <w:rFonts w:hint="default"/>
      </w:rPr>
    </w:lvl>
  </w:abstractNum>
  <w:abstractNum w:abstractNumId="1">
    <w:multiLevelType w:val="hybridMultilevel"/>
    <w:lvl w:ilvl="0">
      <w:start w:val="0"/>
      <w:numFmt w:val="bullet"/>
      <w:lvlText w:val="•"/>
      <w:lvlJc w:val="left"/>
      <w:pPr>
        <w:ind w:left="976" w:hanging="360"/>
      </w:pPr>
      <w:rPr>
        <w:rFonts w:hint="default" w:ascii="Roboto" w:hAnsi="Roboto" w:eastAsia="Roboto" w:cs="Roboto"/>
        <w:color w:val="231F20"/>
        <w:w w:val="103"/>
        <w:sz w:val="18"/>
        <w:szCs w:val="18"/>
      </w:rPr>
    </w:lvl>
    <w:lvl w:ilvl="1">
      <w:start w:val="0"/>
      <w:numFmt w:val="bullet"/>
      <w:lvlText w:val="•"/>
      <w:lvlJc w:val="left"/>
      <w:pPr>
        <w:ind w:left="1764" w:hanging="360"/>
      </w:pPr>
      <w:rPr>
        <w:rFonts w:hint="default"/>
      </w:rPr>
    </w:lvl>
    <w:lvl w:ilvl="2">
      <w:start w:val="0"/>
      <w:numFmt w:val="bullet"/>
      <w:lvlText w:val="•"/>
      <w:lvlJc w:val="left"/>
      <w:pPr>
        <w:ind w:left="2548" w:hanging="360"/>
      </w:pPr>
      <w:rPr>
        <w:rFonts w:hint="default"/>
      </w:rPr>
    </w:lvl>
    <w:lvl w:ilvl="3">
      <w:start w:val="0"/>
      <w:numFmt w:val="bullet"/>
      <w:lvlText w:val="•"/>
      <w:lvlJc w:val="left"/>
      <w:pPr>
        <w:ind w:left="3332" w:hanging="360"/>
      </w:pPr>
      <w:rPr>
        <w:rFonts w:hint="default"/>
      </w:rPr>
    </w:lvl>
    <w:lvl w:ilvl="4">
      <w:start w:val="0"/>
      <w:numFmt w:val="bullet"/>
      <w:lvlText w:val="•"/>
      <w:lvlJc w:val="left"/>
      <w:pPr>
        <w:ind w:left="4117" w:hanging="360"/>
      </w:pPr>
      <w:rPr>
        <w:rFonts w:hint="default"/>
      </w:rPr>
    </w:lvl>
    <w:lvl w:ilvl="5">
      <w:start w:val="0"/>
      <w:numFmt w:val="bullet"/>
      <w:lvlText w:val="•"/>
      <w:lvlJc w:val="left"/>
      <w:pPr>
        <w:ind w:left="4901" w:hanging="360"/>
      </w:pPr>
      <w:rPr>
        <w:rFonts w:hint="default"/>
      </w:rPr>
    </w:lvl>
    <w:lvl w:ilvl="6">
      <w:start w:val="0"/>
      <w:numFmt w:val="bullet"/>
      <w:lvlText w:val="•"/>
      <w:lvlJc w:val="left"/>
      <w:pPr>
        <w:ind w:left="5685" w:hanging="360"/>
      </w:pPr>
      <w:rPr>
        <w:rFonts w:hint="default"/>
      </w:rPr>
    </w:lvl>
    <w:lvl w:ilvl="7">
      <w:start w:val="0"/>
      <w:numFmt w:val="bullet"/>
      <w:lvlText w:val="•"/>
      <w:lvlJc w:val="left"/>
      <w:pPr>
        <w:ind w:left="6470" w:hanging="360"/>
      </w:pPr>
      <w:rPr>
        <w:rFonts w:hint="default"/>
      </w:rPr>
    </w:lvl>
    <w:lvl w:ilvl="8">
      <w:start w:val="0"/>
      <w:numFmt w:val="bullet"/>
      <w:lvlText w:val="•"/>
      <w:lvlJc w:val="left"/>
      <w:pPr>
        <w:ind w:left="7254" w:hanging="360"/>
      </w:pPr>
      <w:rPr>
        <w:rFonts w:hint="default"/>
      </w:rPr>
    </w:lvl>
  </w:abstractNum>
  <w:abstractNum w:abstractNumId="0">
    <w:multiLevelType w:val="hybridMultilevel"/>
    <w:lvl w:ilvl="0">
      <w:start w:val="0"/>
      <w:numFmt w:val="bullet"/>
      <w:lvlText w:val="•"/>
      <w:lvlJc w:val="left"/>
      <w:pPr>
        <w:ind w:left="1005" w:hanging="360"/>
      </w:pPr>
      <w:rPr>
        <w:rFonts w:hint="default" w:ascii="Roboto" w:hAnsi="Roboto" w:eastAsia="Roboto" w:cs="Roboto"/>
        <w:color w:val="231F20"/>
        <w:w w:val="103"/>
        <w:sz w:val="18"/>
        <w:szCs w:val="18"/>
      </w:rPr>
    </w:lvl>
    <w:lvl w:ilvl="1">
      <w:start w:val="0"/>
      <w:numFmt w:val="bullet"/>
      <w:lvlText w:val="•"/>
      <w:lvlJc w:val="left"/>
      <w:pPr>
        <w:ind w:left="1782" w:hanging="360"/>
      </w:pPr>
      <w:rPr>
        <w:rFonts w:hint="default"/>
      </w:rPr>
    </w:lvl>
    <w:lvl w:ilvl="2">
      <w:start w:val="0"/>
      <w:numFmt w:val="bullet"/>
      <w:lvlText w:val="•"/>
      <w:lvlJc w:val="left"/>
      <w:pPr>
        <w:ind w:left="2564" w:hanging="360"/>
      </w:pPr>
      <w:rPr>
        <w:rFonts w:hint="default"/>
      </w:rPr>
    </w:lvl>
    <w:lvl w:ilvl="3">
      <w:start w:val="0"/>
      <w:numFmt w:val="bullet"/>
      <w:lvlText w:val="•"/>
      <w:lvlJc w:val="left"/>
      <w:pPr>
        <w:ind w:left="3346"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4911" w:hanging="360"/>
      </w:pPr>
      <w:rPr>
        <w:rFonts w:hint="default"/>
      </w:rPr>
    </w:lvl>
    <w:lvl w:ilvl="6">
      <w:start w:val="0"/>
      <w:numFmt w:val="bullet"/>
      <w:lvlText w:val="•"/>
      <w:lvlJc w:val="left"/>
      <w:pPr>
        <w:ind w:left="5693" w:hanging="360"/>
      </w:pPr>
      <w:rPr>
        <w:rFonts w:hint="default"/>
      </w:rPr>
    </w:lvl>
    <w:lvl w:ilvl="7">
      <w:start w:val="0"/>
      <w:numFmt w:val="bullet"/>
      <w:lvlText w:val="•"/>
      <w:lvlJc w:val="left"/>
      <w:pPr>
        <w:ind w:left="6476" w:hanging="360"/>
      </w:pPr>
      <w:rPr>
        <w:rFonts w:hint="default"/>
      </w:rPr>
    </w:lvl>
    <w:lvl w:ilvl="8">
      <w:start w:val="0"/>
      <w:numFmt w:val="bullet"/>
      <w:lvlText w:val="•"/>
      <w:lvlJc w:val="left"/>
      <w:pPr>
        <w:ind w:left="7258" w:hanging="360"/>
      </w:pPr>
      <w:rPr>
        <w:rFonts w:hint="default"/>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rPr>
      <w:rFonts w:ascii="Roboto" w:hAnsi="Roboto" w:eastAsia="Roboto" w:cs="Roboto"/>
      <w:sz w:val="11"/>
      <w:szCs w:val="11"/>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Roboto" w:hAnsi="Roboto" w:eastAsia="Roboto" w:cs="Roboto"/>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southwesttrc.org/"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2020-05-25T20:04:27Z</dcterms:created>
  <dcterms:modified xsi:type="dcterms:W3CDTF">2020-05-25T20:04:27Z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Adobe InDesign 15.0 (Macintosh)</vt:lpwstr>
  </property>
  <property fmtid="{D5CDD505-2E9C-101B-9397-08002B2CF9AE}" pid="4" name="LastSaved">
    <vt:filetime>2020-05-25T00:00:00Z</vt:filetime>
  </property>
</Properties>
</file>