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0EBC1375" w:rsidR="006A7CC2" w:rsidRDefault="003E5647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6D028EEA">
                <wp:simplePos x="0" y="0"/>
                <wp:positionH relativeFrom="page">
                  <wp:posOffset>674370</wp:posOffset>
                </wp:positionH>
                <wp:positionV relativeFrom="paragraph">
                  <wp:posOffset>205105</wp:posOffset>
                </wp:positionV>
                <wp:extent cx="4023360" cy="112491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0" cy="1124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19251A2F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1F11B0D8" w:rsidR="005E5DBA" w:rsidRDefault="00443401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April 5, </w:t>
                                </w:r>
                                <w:r w:rsidR="005E5DBA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 w:rsidR="00DC12E7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1F11B0D8" w:rsidR="005E5DBA" w:rsidRDefault="00443401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April 5, </w:t>
                          </w:r>
                          <w:r w:rsidR="005E5DBA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</w:t>
                          </w:r>
                          <w:r w:rsidR="00DC12E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8E2E48D" w14:textId="27510FFB" w:rsidR="00FC2C30" w:rsidRPr="008608CA" w:rsidRDefault="006A7CC2" w:rsidP="008608C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6BDEDCF7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792F0950" w:rsidR="005E5DBA" w:rsidRDefault="00452C6E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455B9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792F0950" w:rsidR="005E5DBA" w:rsidRDefault="00452C6E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455B9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22E093E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149ACCBB" w:rsidR="005E5DBA" w:rsidRPr="00443401" w:rsidRDefault="00443401" w:rsidP="00F86ED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rong"/>
                                        <w:rFonts w:cstheme="minorHAnsi"/>
                                        <w:b w:val="0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BA44C7"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CMS </w:t>
                                      </w:r>
                                      <w:r w:rsidRPr="00443401"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Contract Year 2020 Medicare Advantage and Part D</w:t>
                                      </w:r>
                                      <w:r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</w:t>
                                      </w:r>
                                      <w:r w:rsidRPr="00443401"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Flexibility</w:t>
                                      </w:r>
                                      <w:r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</w:t>
                                      </w:r>
                                      <w:r w:rsidRPr="00443401">
                                        <w:rPr>
                                          <w:rStyle w:val="Strong"/>
                                          <w:rFonts w:cstheme="minorHAnsi"/>
                                          <w:b w:val="0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Final Rule (CMS-4185-F)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CB1EC6B" w14:textId="149ACCBB" w:rsidR="005E5DBA" w:rsidRPr="00443401" w:rsidRDefault="00443401" w:rsidP="00F86ED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Style w:val="Strong"/>
                                  <w:rFonts w:cstheme="minorHAnsi"/>
                                  <w:b w:val="0"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BA44C7"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CMS </w:t>
                                </w:r>
                                <w:r w:rsidRPr="00443401"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Contract Year 2020 Medicare Advantage and Part D</w:t>
                                </w:r>
                                <w:r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443401"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Flexibility</w:t>
                                </w:r>
                                <w:r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</w:t>
                                </w:r>
                                <w:r w:rsidRPr="00443401">
                                  <w:rPr>
                                    <w:rStyle w:val="Strong"/>
                                    <w:rFonts w:cstheme="minorHAnsi"/>
                                    <w:b w:val="0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Final Rule (CMS-4185-F)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Start w:id="0" w:name="_Toc445316373" w:displacedByCustomXml="prev"/>
    <w:bookmarkEnd w:id="0" w:displacedByCustomXml="prev"/>
    <w:bookmarkStart w:id="1" w:name="_Toc413616292" w:displacedByCustomXml="prev"/>
    <w:bookmarkEnd w:id="1" w:displacedByCustomXml="prev"/>
    <w:sectPr w:rsidR="00FC2C30" w:rsidRPr="008608CA" w:rsidSect="006B2C00"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63304" w14:textId="77777777" w:rsidR="00452C6E" w:rsidRDefault="00452C6E" w:rsidP="002C4761">
      <w:pPr>
        <w:spacing w:after="0" w:line="240" w:lineRule="auto"/>
      </w:pPr>
      <w:r>
        <w:separator/>
      </w:r>
    </w:p>
  </w:endnote>
  <w:endnote w:type="continuationSeparator" w:id="0">
    <w:p w14:paraId="2095AF25" w14:textId="77777777" w:rsidR="00452C6E" w:rsidRDefault="00452C6E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50E6" w14:textId="77777777" w:rsidR="00452C6E" w:rsidRDefault="00452C6E" w:rsidP="002C4761">
      <w:pPr>
        <w:spacing w:after="0" w:line="240" w:lineRule="auto"/>
      </w:pPr>
      <w:r>
        <w:separator/>
      </w:r>
    </w:p>
  </w:footnote>
  <w:footnote w:type="continuationSeparator" w:id="0">
    <w:p w14:paraId="560894CC" w14:textId="77777777" w:rsidR="00452C6E" w:rsidRDefault="00452C6E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FA43B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NbWwNDEyMjYzNDVQ0lEKTi0uzszPAykwrwUAKD0RQS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213A"/>
    <w:rsid w:val="00075654"/>
    <w:rsid w:val="00081CB2"/>
    <w:rsid w:val="00083776"/>
    <w:rsid w:val="000A00C2"/>
    <w:rsid w:val="000A0741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279EB"/>
    <w:rsid w:val="0023225F"/>
    <w:rsid w:val="00236A2A"/>
    <w:rsid w:val="002433AD"/>
    <w:rsid w:val="00245244"/>
    <w:rsid w:val="00245888"/>
    <w:rsid w:val="0025463B"/>
    <w:rsid w:val="00261EC1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43401"/>
    <w:rsid w:val="00450914"/>
    <w:rsid w:val="00451880"/>
    <w:rsid w:val="004527FB"/>
    <w:rsid w:val="00452C6E"/>
    <w:rsid w:val="00455B9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A2AD9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08CA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B484E"/>
    <w:rsid w:val="008B7D58"/>
    <w:rsid w:val="008C554D"/>
    <w:rsid w:val="008C6698"/>
    <w:rsid w:val="008D246C"/>
    <w:rsid w:val="008D2A3A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653DD"/>
    <w:rsid w:val="00A7009F"/>
    <w:rsid w:val="00A716F2"/>
    <w:rsid w:val="00A73017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44C7"/>
    <w:rsid w:val="00BA5E69"/>
    <w:rsid w:val="00BB5FE3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2A78"/>
    <w:rsid w:val="00DA2A70"/>
    <w:rsid w:val="00DA4674"/>
    <w:rsid w:val="00DB5BE5"/>
    <w:rsid w:val="00DC12E7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A5BF5"/>
    <w:rsid w:val="00EB4F96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86ED6"/>
    <w:rsid w:val="00FA7300"/>
    <w:rsid w:val="00FB274E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9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2279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22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B49076-5F97-4AC2-A808-04E46AE3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TytoCare Case Study             Schneider Children’s Hospital</vt:lpstr>
    </vt:vector>
  </TitlesOfParts>
  <Company>mTelehealth, llc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Contract Year 2020 Medicare Advantage and Part D Flexibility  Final Rule (CMS-4185-F)</dc:title>
  <dc:creator>Marc Poulshock, president and ceo</dc:creator>
  <cp:lastModifiedBy>Marc Poulshock</cp:lastModifiedBy>
  <cp:revision>3</cp:revision>
  <cp:lastPrinted>2016-03-11T18:48:00Z</cp:lastPrinted>
  <dcterms:created xsi:type="dcterms:W3CDTF">2019-04-18T06:34:00Z</dcterms:created>
  <dcterms:modified xsi:type="dcterms:W3CDTF">2019-04-18T06:35:00Z</dcterms:modified>
</cp:coreProperties>
</file>