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67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3"/>
          <w:sz w:val="36"/>
        </w:rPr>
        <w:t>Washington</w:t>
      </w:r>
      <w:r>
        <w:rPr>
          <w:rFonts w:ascii="Arial"/>
          <w:sz w:val="36"/>
        </w:rPr>
      </w:r>
    </w:p>
    <w:p>
      <w:pPr>
        <w:spacing w:line="240" w:lineRule="auto" w:before="9"/>
        <w:ind w:right="0"/>
        <w:rPr>
          <w:rFonts w:ascii="Arial" w:hAnsi="Arial" w:cs="Arial" w:eastAsia="Arial" w:hint="default"/>
          <w:b/>
          <w:bCs/>
          <w:sz w:val="28"/>
          <w:szCs w:val="28"/>
        </w:rPr>
      </w:pPr>
    </w:p>
    <w:p>
      <w:pPr>
        <w:spacing w:before="0"/>
        <w:ind w:left="120" w:right="67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11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Program:</w:t>
      </w:r>
      <w:r>
        <w:rPr>
          <w:rFonts w:ascii="Arial"/>
          <w:b/>
          <w:spacing w:val="-26"/>
          <w:w w:val="105"/>
          <w:sz w:val="19"/>
        </w:rPr>
        <w:t> </w:t>
      </w:r>
      <w:r>
        <w:rPr>
          <w:rFonts w:ascii="Arial"/>
          <w:w w:val="105"/>
          <w:sz w:val="19"/>
        </w:rPr>
        <w:t>Washington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20" w:right="67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6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1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Washington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State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Healt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h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Care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Authority</w:t>
      </w:r>
      <w:r>
        <w:rPr>
          <w:rFonts w:ascii="Arial"/>
          <w:sz w:val="19"/>
        </w:rPr>
      </w:r>
    </w:p>
    <w:p>
      <w:pPr>
        <w:spacing w:line="240" w:lineRule="auto" w:before="4"/>
        <w:ind w:right="0"/>
        <w:rPr>
          <w:rFonts w:ascii="Arial" w:hAnsi="Arial" w:cs="Arial" w:eastAsia="Arial" w:hint="default"/>
          <w:sz w:val="25"/>
          <w:szCs w:val="25"/>
        </w:rPr>
      </w:pPr>
    </w:p>
    <w:p>
      <w:pPr>
        <w:spacing w:before="0"/>
        <w:ind w:left="120" w:right="67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Regional Telehealth </w:t>
      </w:r>
      <w:r>
        <w:rPr>
          <w:rFonts w:ascii="Arial"/>
          <w:b/>
          <w:spacing w:val="-3"/>
          <w:w w:val="105"/>
          <w:sz w:val="19"/>
        </w:rPr>
        <w:t>Resource</w:t>
      </w:r>
      <w:r>
        <w:rPr>
          <w:rFonts w:ascii="Arial"/>
          <w:b/>
          <w:spacing w:val="-37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pStyle w:val="BodyText"/>
        <w:spacing w:line="204" w:lineRule="auto" w:before="33"/>
        <w:ind w:right="6184"/>
        <w:jc w:val="left"/>
        <w:rPr>
          <w:u w:val="none"/>
        </w:rPr>
      </w:pPr>
      <w:r>
        <w:rPr>
          <w:spacing w:val="-4"/>
          <w:w w:val="105"/>
          <w:u w:val="none"/>
        </w:rPr>
        <w:t>Nort</w:t>
      </w:r>
      <w:r>
        <w:rPr>
          <w:spacing w:val="-39"/>
          <w:w w:val="105"/>
          <w:u w:val="none"/>
        </w:rPr>
        <w:t> </w:t>
      </w:r>
      <w:r>
        <w:rPr>
          <w:w w:val="105"/>
          <w:u w:val="none"/>
        </w:rPr>
        <w:t>hwest</w:t>
      </w:r>
      <w:r>
        <w:rPr>
          <w:spacing w:val="-3"/>
          <w:w w:val="105"/>
          <w:u w:val="none"/>
        </w:rPr>
        <w:t> </w:t>
      </w:r>
      <w:r>
        <w:rPr>
          <w:spacing w:val="-4"/>
          <w:w w:val="105"/>
          <w:u w:val="none"/>
        </w:rPr>
        <w:t>Regi</w:t>
      </w:r>
      <w:r>
        <w:rPr>
          <w:spacing w:val="-42"/>
          <w:w w:val="105"/>
          <w:u w:val="none"/>
        </w:rPr>
        <w:t> </w:t>
      </w:r>
      <w:r>
        <w:rPr>
          <w:spacing w:val="-3"/>
          <w:w w:val="105"/>
          <w:u w:val="none"/>
        </w:rPr>
        <w:t>onal</w:t>
      </w:r>
      <w:r>
        <w:rPr>
          <w:spacing w:val="6"/>
          <w:w w:val="105"/>
          <w:u w:val="none"/>
        </w:rPr>
        <w:t> </w:t>
      </w:r>
      <w:r>
        <w:rPr>
          <w:w w:val="105"/>
          <w:u w:val="none"/>
        </w:rPr>
        <w:t>Telehealth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Resource</w:t>
      </w:r>
      <w:r>
        <w:rPr>
          <w:spacing w:val="1"/>
          <w:w w:val="105"/>
          <w:u w:val="none"/>
        </w:rPr>
        <w:t> </w:t>
      </w:r>
      <w:r>
        <w:rPr>
          <w:spacing w:val="-4"/>
          <w:w w:val="105"/>
          <w:u w:val="none"/>
        </w:rPr>
        <w:t>Cent</w:t>
      </w:r>
      <w:r>
        <w:rPr>
          <w:spacing w:val="-39"/>
          <w:w w:val="105"/>
          <w:u w:val="none"/>
        </w:rPr>
        <w:t> </w:t>
      </w:r>
      <w:r>
        <w:rPr>
          <w:spacing w:val="-4"/>
          <w:w w:val="105"/>
          <w:u w:val="none"/>
        </w:rPr>
        <w:t>er </w:t>
      </w:r>
      <w:r>
        <w:rPr>
          <w:spacing w:val="-4"/>
          <w:w w:val="105"/>
          <w:u w:val="none"/>
        </w:rPr>
      </w:r>
      <w:r>
        <w:rPr>
          <w:w w:val="105"/>
          <w:u w:val="none"/>
        </w:rPr>
        <w:t>2900 12</w:t>
      </w:r>
      <w:r>
        <w:rPr>
          <w:w w:val="105"/>
          <w:position w:val="11"/>
          <w:sz w:val="13"/>
          <w:u w:val="none"/>
        </w:rPr>
        <w:t>th </w:t>
      </w:r>
      <w:r>
        <w:rPr>
          <w:w w:val="105"/>
          <w:u w:val="none"/>
        </w:rPr>
        <w:t>A </w:t>
      </w:r>
      <w:r>
        <w:rPr>
          <w:spacing w:val="-9"/>
          <w:w w:val="105"/>
          <w:u w:val="none"/>
        </w:rPr>
        <w:t>ve. </w:t>
      </w:r>
      <w:r>
        <w:rPr>
          <w:w w:val="105"/>
          <w:u w:val="none"/>
        </w:rPr>
        <w:t>N., Ste.</w:t>
      </w:r>
      <w:r>
        <w:rPr>
          <w:spacing w:val="-16"/>
          <w:w w:val="105"/>
          <w:u w:val="none"/>
        </w:rPr>
        <w:t> </w:t>
      </w:r>
      <w:r>
        <w:rPr>
          <w:spacing w:val="-3"/>
          <w:w w:val="105"/>
          <w:u w:val="none"/>
        </w:rPr>
        <w:t>30W</w:t>
      </w:r>
      <w:r>
        <w:rPr>
          <w:spacing w:val="-3"/>
          <w:u w:val="none"/>
        </w:rPr>
      </w:r>
    </w:p>
    <w:p>
      <w:pPr>
        <w:pStyle w:val="BodyText"/>
        <w:spacing w:line="240" w:lineRule="auto" w:before="12"/>
        <w:ind w:right="670"/>
        <w:jc w:val="left"/>
        <w:rPr>
          <w:u w:val="none"/>
        </w:rPr>
      </w:pPr>
      <w:r>
        <w:rPr>
          <w:w w:val="105"/>
          <w:u w:val="none"/>
        </w:rPr>
        <w:t>Billings, MT</w:t>
      </w:r>
      <w:r>
        <w:rPr>
          <w:spacing w:val="-22"/>
          <w:w w:val="105"/>
          <w:u w:val="none"/>
        </w:rPr>
        <w:t> </w:t>
      </w:r>
      <w:r>
        <w:rPr>
          <w:spacing w:val="2"/>
          <w:w w:val="105"/>
          <w:u w:val="none"/>
        </w:rPr>
        <w:t>59101</w:t>
      </w:r>
      <w:r>
        <w:rPr>
          <w:spacing w:val="2"/>
          <w:u w:val="none"/>
        </w:rPr>
      </w:r>
    </w:p>
    <w:p>
      <w:pPr>
        <w:pStyle w:val="BodyText"/>
        <w:spacing w:line="240" w:lineRule="auto" w:before="6"/>
        <w:ind w:right="670"/>
        <w:jc w:val="left"/>
        <w:rPr>
          <w:u w:val="none"/>
        </w:rPr>
      </w:pPr>
      <w:r>
        <w:rPr>
          <w:w w:val="105"/>
          <w:u w:val="none"/>
        </w:rPr>
        <w:t>(888)</w:t>
      </w:r>
      <w:r>
        <w:rPr>
          <w:spacing w:val="-21"/>
          <w:w w:val="105"/>
          <w:u w:val="none"/>
        </w:rPr>
        <w:t> </w:t>
      </w:r>
      <w:r>
        <w:rPr>
          <w:w w:val="105"/>
          <w:u w:val="none"/>
        </w:rPr>
        <w:t>662-5601</w:t>
      </w:r>
      <w:r>
        <w:rPr>
          <w:u w:val="none"/>
        </w:rPr>
      </w:r>
    </w:p>
    <w:p>
      <w:pPr>
        <w:pStyle w:val="BodyText"/>
        <w:spacing w:line="240" w:lineRule="auto" w:before="21"/>
        <w:ind w:right="670"/>
        <w:jc w:val="left"/>
        <w:rPr>
          <w:u w:val="none"/>
        </w:rPr>
      </w:pPr>
      <w:r>
        <w:rPr>
          <w:color w:val="F47B20"/>
          <w:w w:val="102"/>
          <w:u w:val="none"/>
        </w:rPr>
      </w:r>
      <w:hyperlink r:id="rId7">
        <w:r>
          <w:rPr>
            <w:color w:val="F47B20"/>
            <w:u w:val="single" w:color="F47B20"/>
          </w:rPr>
          <w:t>www.nrt</w:t>
        </w:r>
        <w:r>
          <w:rPr>
            <w:color w:val="F47B20"/>
            <w:spacing w:val="-15"/>
            <w:u w:val="single" w:color="F47B20"/>
          </w:rPr>
          <w:t> </w:t>
        </w:r>
        <w:r>
          <w:rPr>
            <w:color w:val="F47B20"/>
            <w:u w:val="single" w:color="F47B20"/>
          </w:rPr>
          <w:t>rc.org</w:t>
        </w:r>
        <w:r>
          <w:rPr>
            <w:color w:val="F47B20"/>
            <w:u w:val="none"/>
          </w:rPr>
        </w:r>
        <w:r>
          <w:rPr>
            <w:u w:val="none"/>
          </w:rPr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Definition</w:t>
            </w:r>
            <w:r>
              <w:rPr>
                <w:rFonts w:ascii="Arial"/>
                <w:b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of</w:t>
            </w:r>
            <w:r>
              <w:rPr>
                <w:rFonts w:ascii="Arial"/>
                <w:b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telemedicine/telehealth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89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4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Recently Passed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  <w:u w:val="single" w:color="000000"/>
              </w:rPr>
              <w:t>Legislation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(Effective Jan. 1, 2017)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means the delivery of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through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audio and 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technology,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permitting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-time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origi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nating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provider,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purpose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 agnosis, consultation, or treatment.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purposes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this section only, ‘telemedicine’ does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audio-only telephone, facsimile,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email.”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4" w:right="36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5175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(Will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incorporated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into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41.05,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48.43,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74.09,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70.41.020).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584" w:hanging="1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means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tele-monit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oring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enhance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certain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hom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skilled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nursing services</w:t>
            </w:r>
            <w:r>
              <w:rPr>
                <w:rFonts w:ascii="Arial" w:hAnsi="Arial" w:cs="Arial" w:eastAsia="Arial" w:hint="default"/>
                <w:spacing w:val="-2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through: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2" w:lineRule="auto" w:before="0" w:after="0"/>
              <w:ind w:left="795" w:right="5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collection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clinical </w:t>
            </w:r>
            <w:r>
              <w:rPr>
                <w:rFonts w:ascii="Arial"/>
                <w:spacing w:val="-3"/>
                <w:w w:val="105"/>
                <w:sz w:val="19"/>
              </w:rPr>
              <w:t>dat </w:t>
            </w:r>
            <w:r>
              <w:rPr>
                <w:rFonts w:ascii="Arial"/>
                <w:w w:val="105"/>
                <w:sz w:val="19"/>
              </w:rPr>
              <w:t>a and the </w:t>
            </w:r>
            <w:r>
              <w:rPr>
                <w:rFonts w:ascii="Arial"/>
                <w:w w:val="105"/>
                <w:sz w:val="19"/>
              </w:rPr>
              <w:t>transmission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such data between a patient at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distant location and the home health provider through el ectronic processing technologies. Objective clinical data that may be transmitted includes, </w:t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limited to, weight, blood </w:t>
            </w:r>
            <w:r>
              <w:rPr>
                <w:rFonts w:ascii="Arial"/>
                <w:w w:val="105"/>
                <w:sz w:val="19"/>
              </w:rPr>
              <w:t>pressure,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pulse,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res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pirations,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blood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glucose,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14" w:lineRule="exact"/>
              <w:ind w:right="1833"/>
              <w:jc w:val="center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pulse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oximetry;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7" w:lineRule="auto" w:before="23" w:after="0"/>
              <w:ind w:left="795" w:right="17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provision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certain education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related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using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o,</w:t>
            </w:r>
            <w:r>
              <w:rPr>
                <w:rFonts w:ascii="Arial" w:hAnsi="Arial" w:cs="Arial" w:eastAsia="Arial" w:hint="default"/>
                <w:spacing w:val="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video,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 or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instead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face-to-fac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visit.”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182-551-2010.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 means providing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physical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therapy 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comm unication where the physical therapist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physical therapist assistant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patient are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same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physical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location.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246-915-187.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when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4" w:right="1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is when a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 uses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HIPAA-c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ompliant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real-tim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telecommunications (including web-based applications) or store and forward technol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ogy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deliver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covered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that are within his or her scope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4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client at a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 than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where the provider 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located.”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Authority, Medicaid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Guide,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Physician-Related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Svcs./Health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64 (Jan. 1,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2016);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School Based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27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 2016); Maternity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Support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 Infant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Case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Management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Guide,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27 (Jan.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1,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33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7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HIPAA-c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ompliant,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interactive,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real-time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 </w:t>
            </w:r>
            <w:r>
              <w:rPr>
                <w:rFonts w:ascii="Arial"/>
                <w:w w:val="105"/>
                <w:sz w:val="19"/>
              </w:rPr>
              <w:t>telecommunications (including web-based applications) to deliver covered services that are within his or her scope of practice to a client at a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other </w:t>
            </w:r>
            <w:r>
              <w:rPr>
                <w:rFonts w:ascii="Arial"/>
                <w:spacing w:val="2"/>
                <w:w w:val="105"/>
                <w:sz w:val="19"/>
              </w:rPr>
              <w:t>than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where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provider is located. Using telem edicine </w:t>
            </w:r>
            <w:r>
              <w:rPr>
                <w:rFonts w:ascii="Arial"/>
                <w:w w:val="105"/>
                <w:sz w:val="19"/>
              </w:rPr>
              <w:t>enables the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practitioner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client to </w:t>
            </w:r>
            <w:r>
              <w:rPr>
                <w:rFonts w:ascii="Arial"/>
                <w:w w:val="105"/>
                <w:sz w:val="19"/>
              </w:rPr>
              <w:t>interact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real-time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 if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they </w:t>
            </w:r>
            <w:r>
              <w:rPr>
                <w:rFonts w:ascii="Arial"/>
                <w:spacing w:val="3"/>
                <w:w w:val="105"/>
                <w:sz w:val="19"/>
              </w:rPr>
              <w:t>were</w:t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spacing w:line="252" w:lineRule="auto" w:before="11"/>
              <w:ind w:left="75" w:right="69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having a face-to-fac e session. </w:t>
            </w:r>
            <w:r>
              <w:rPr>
                <w:rFonts w:ascii="Arial"/>
                <w:spacing w:val="-7"/>
                <w:w w:val="105"/>
                <w:sz w:val="19"/>
              </w:rPr>
              <w:t>Tel </w:t>
            </w:r>
            <w:r>
              <w:rPr>
                <w:rFonts w:ascii="Arial"/>
                <w:w w:val="105"/>
                <w:sz w:val="19"/>
              </w:rPr>
              <w:t>emedicine allows </w:t>
            </w:r>
            <w:r>
              <w:rPr>
                <w:rFonts w:ascii="Arial"/>
                <w:w w:val="105"/>
                <w:sz w:val="19"/>
              </w:rPr>
              <w:t>clients, particularly those in medically underserved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areas </w:t>
            </w:r>
            <w:r>
              <w:rPr>
                <w:rFonts w:ascii="Arial"/>
                <w:w w:val="105"/>
                <w:sz w:val="19"/>
              </w:rPr>
              <w:t>of the state, improved access to essential health care services that may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otherwise be available without </w:t>
            </w:r>
            <w:r>
              <w:rPr>
                <w:rFonts w:ascii="Arial"/>
                <w:w w:val="105"/>
                <w:sz w:val="19"/>
              </w:rPr>
              <w:t>traveling long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distances.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182-531-1730.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Live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Video</w:t>
            </w:r>
            <w:r>
              <w:rPr>
                <w:rFonts w:ascii="Arial"/>
                <w:b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Reimbursement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84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 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(Effective Jan. 1, 2017) Insurers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(includi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ployee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 </w:t>
            </w:r>
            <w:r>
              <w:rPr>
                <w:rFonts w:ascii="Arial"/>
                <w:w w:val="105"/>
                <w:sz w:val="19"/>
              </w:rPr>
              <w:t>Managed Care) must reimburse for live video, with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some </w:t>
            </w:r>
            <w:r>
              <w:rPr>
                <w:rFonts w:ascii="Arial"/>
                <w:w w:val="105"/>
                <w:sz w:val="19"/>
              </w:rPr>
              <w:t>limitations.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 private payer</w:t>
            </w:r>
            <w:r>
              <w:rPr>
                <w:rFonts w:ascii="Arial"/>
                <w:i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section)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4" w:right="36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5175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(Will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incorporated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into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41.05,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48.43,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74.09).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is covered by the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182-531-0100.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4" w:right="1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Yes,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patients with fee-for-service coverage when it is </w:t>
            </w:r>
            <w:r>
              <w:rPr>
                <w:rFonts w:ascii="Arial"/>
                <w:w w:val="105"/>
                <w:sz w:val="19"/>
              </w:rPr>
              <w:t>medically necessary. The </w:t>
            </w:r>
            <w:r>
              <w:rPr>
                <w:rFonts w:ascii="Arial"/>
                <w:spacing w:val="2"/>
                <w:w w:val="105"/>
                <w:sz w:val="19"/>
              </w:rPr>
              <w:t>referring </w:t>
            </w:r>
            <w:r>
              <w:rPr>
                <w:rFonts w:ascii="Arial"/>
                <w:w w:val="105"/>
                <w:sz w:val="19"/>
              </w:rPr>
              <w:t>provider is </w:t>
            </w:r>
            <w:r>
              <w:rPr>
                <w:rFonts w:ascii="Arial"/>
                <w:w w:val="105"/>
                <w:sz w:val="19"/>
              </w:rPr>
              <w:t>responsible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determining and </w:t>
            </w:r>
            <w:r>
              <w:rPr>
                <w:rFonts w:ascii="Arial"/>
                <w:spacing w:val="-3"/>
                <w:w w:val="105"/>
                <w:sz w:val="19"/>
              </w:rPr>
              <w:t>doc </w:t>
            </w:r>
            <w:r>
              <w:rPr>
                <w:rFonts w:ascii="Arial"/>
                <w:w w:val="105"/>
                <w:sz w:val="19"/>
              </w:rPr>
              <w:t>umenting medical </w:t>
            </w:r>
            <w:r>
              <w:rPr>
                <w:rFonts w:ascii="Arial"/>
                <w:w w:val="105"/>
                <w:sz w:val="19"/>
              </w:rPr>
              <w:t>necessity.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Client </w:t>
            </w:r>
            <w:r>
              <w:rPr>
                <w:rFonts w:ascii="Arial"/>
                <w:w w:val="105"/>
                <w:sz w:val="19"/>
              </w:rPr>
              <w:t>must be present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participating in telem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 </w:t>
            </w:r>
            <w:r>
              <w:rPr>
                <w:rFonts w:ascii="Arial"/>
                <w:w w:val="105"/>
                <w:sz w:val="19"/>
              </w:rPr>
              <w:t>visit.  Clients under the Family Planning,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TAKE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54" w:lineRule="auto"/>
              <w:ind w:left="75" w:right="29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CHA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RGE,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First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Steps,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School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Bas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Service program are also eligi ble for telemedicine through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fee-for-service.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patients with managed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plan coverage,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3"/>
                <w:w w:val="105"/>
                <w:sz w:val="19"/>
              </w:rPr>
              <w:t> not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be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burs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separat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ely.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 </w:t>
            </w:r>
            <w:r>
              <w:rPr>
                <w:rFonts w:ascii="Arial"/>
                <w:w w:val="105"/>
                <w:sz w:val="19"/>
              </w:rPr>
              <w:t>services must be arranged and provided by </w:t>
            </w:r>
            <w:r>
              <w:rPr>
                <w:rFonts w:ascii="Arial"/>
                <w:spacing w:val="-3"/>
                <w:w w:val="105"/>
                <w:sz w:val="19"/>
              </w:rPr>
              <w:t>prim</w:t>
            </w:r>
            <w:r>
              <w:rPr>
                <w:rFonts w:ascii="Arial"/>
                <w:spacing w:val="-5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ary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providers. </w:t>
            </w:r>
            <w:r>
              <w:rPr>
                <w:rFonts w:ascii="Arial"/>
                <w:spacing w:val="-5"/>
                <w:w w:val="105"/>
                <w:sz w:val="19"/>
              </w:rPr>
              <w:t>It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mandatory that the pl an pay for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4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4"/>
                <w:w w:val="105"/>
                <w:sz w:val="19"/>
              </w:rPr>
              <w:t>WA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prenat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genetic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counseling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spacing w:val="-8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180" w:lineRule="exact"/>
              <w:ind w:left="75" w:right="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Authority, Medicaid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Guide,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Physician-Related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Svcs./Health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64-65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151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1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Applied Behavior Analysis (ABA) for Clients Age 20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Younger: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1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3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Program supervision when the child is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5" w:val="left" w:leader="none"/>
              </w:tabs>
              <w:spacing w:line="280" w:lineRule="auto" w:before="50" w:after="0"/>
              <w:ind w:left="795" w:right="595" w:hanging="36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w w:val="105"/>
                <w:sz w:val="19"/>
              </w:rPr>
              <w:t>Family training, which does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require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child's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presence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75" w:right="10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ABA </w:t>
            </w:r>
            <w:r>
              <w:rPr>
                <w:rFonts w:ascii="Arial"/>
                <w:spacing w:val="-5"/>
                <w:w w:val="105"/>
                <w:sz w:val="19"/>
              </w:rPr>
              <w:t>fee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schedule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billing </w:t>
            </w:r>
            <w:r>
              <w:rPr>
                <w:rFonts w:ascii="Arial"/>
                <w:w w:val="105"/>
                <w:sz w:val="19"/>
              </w:rPr>
              <w:t>instructions.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17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Authority, Medicaid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Guide,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Applied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Behavior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Analysis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Clients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Younger,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35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182-531A-1200.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Reimbursement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</w:t>
            </w:r>
            <w:r>
              <w:rPr>
                <w:rFonts w:ascii="Arial"/>
                <w:b/>
                <w:spacing w:val="-1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Passed</w:t>
            </w:r>
            <w:r>
              <w:rPr>
                <w:rFonts w:ascii="Arial"/>
                <w:b/>
                <w:spacing w:val="-1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</w:t>
            </w:r>
            <w:r>
              <w:rPr>
                <w:rFonts w:ascii="Arial"/>
                <w:b/>
                <w:spacing w:val="-1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(Effective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Jan.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1,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2017)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Store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when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39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Insurers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(includi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ployee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 </w:t>
            </w:r>
            <w:r>
              <w:rPr>
                <w:rFonts w:ascii="Arial"/>
                <w:w w:val="105"/>
                <w:sz w:val="19"/>
              </w:rPr>
              <w:t>Managed Care) must reimburse for store-and forward, with some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limitations.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 private payer</w:t>
            </w:r>
            <w:r>
              <w:rPr>
                <w:rFonts w:ascii="Arial"/>
                <w:i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section)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1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Store and forward 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is available only for </w:t>
            </w:r>
            <w:r>
              <w:rPr>
                <w:rFonts w:ascii="Arial"/>
                <w:w w:val="105"/>
                <w:sz w:val="19"/>
              </w:rPr>
              <w:t>covered services specified </w:t>
            </w:r>
            <w:r>
              <w:rPr>
                <w:rFonts w:ascii="Arial"/>
                <w:spacing w:val="7"/>
                <w:w w:val="105"/>
                <w:sz w:val="19"/>
              </w:rPr>
              <w:t>in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negotiated agreement </w:t>
            </w:r>
            <w:r>
              <w:rPr>
                <w:rFonts w:ascii="Arial"/>
                <w:w w:val="105"/>
                <w:sz w:val="19"/>
              </w:rPr>
              <w:t>between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9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If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provided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store and forward, there </w:t>
            </w:r>
            <w:r>
              <w:rPr>
                <w:rFonts w:ascii="Arial"/>
                <w:w w:val="105"/>
                <w:sz w:val="19"/>
              </w:rPr>
              <w:t>must be an associated office </w:t>
            </w:r>
            <w:r>
              <w:rPr>
                <w:rFonts w:ascii="Arial"/>
                <w:spacing w:val="-4"/>
                <w:w w:val="105"/>
                <w:sz w:val="19"/>
              </w:rPr>
              <w:t>visit </w:t>
            </w:r>
            <w:r>
              <w:rPr>
                <w:rFonts w:ascii="Arial"/>
                <w:spacing w:val="-3"/>
                <w:w w:val="105"/>
                <w:sz w:val="19"/>
              </w:rPr>
              <w:t>bet </w:t>
            </w:r>
            <w:r>
              <w:rPr>
                <w:rFonts w:ascii="Arial"/>
                <w:w w:val="105"/>
                <w:sz w:val="19"/>
              </w:rPr>
              <w:t>ween the patient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referring </w:t>
            </w:r>
            <w:r>
              <w:rPr>
                <w:rFonts w:ascii="Arial"/>
                <w:w w:val="105"/>
                <w:sz w:val="19"/>
              </w:rPr>
              <w:t>health care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4" w:right="36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5175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(Will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incorporated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into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41.05,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48.43,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74.09).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1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associated </w:t>
            </w:r>
            <w:r>
              <w:rPr>
                <w:rFonts w:ascii="Arial"/>
                <w:spacing w:val="-3"/>
                <w:w w:val="105"/>
                <w:sz w:val="19"/>
              </w:rPr>
              <w:t>office </w:t>
            </w:r>
            <w:r>
              <w:rPr>
                <w:rFonts w:ascii="Arial"/>
                <w:spacing w:val="-4"/>
                <w:w w:val="105"/>
                <w:sz w:val="19"/>
              </w:rPr>
              <w:t>visit </w:t>
            </w:r>
            <w:r>
              <w:rPr>
                <w:rFonts w:ascii="Arial"/>
                <w:spacing w:val="-3"/>
                <w:w w:val="105"/>
                <w:sz w:val="19"/>
              </w:rPr>
              <w:t>between </w:t>
            </w:r>
            <w:r>
              <w:rPr>
                <w:rFonts w:ascii="Arial"/>
                <w:w w:val="105"/>
                <w:sz w:val="19"/>
              </w:rPr>
              <w:t>the client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referring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health care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provider.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Authority, Medicaid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Guide,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Physician-Related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Svcs./Health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64 (Jan. 1,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6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Reimbursement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85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7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(see Medicaid</w:t>
            </w:r>
            <w:r>
              <w:rPr>
                <w:rFonts w:ascii="Arial"/>
                <w:i/>
                <w:spacing w:val="14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column)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7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agency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delivery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2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 are provided for clients who </w:t>
            </w:r>
            <w:r>
              <w:rPr>
                <w:rFonts w:ascii="Arial"/>
                <w:spacing w:val="3"/>
                <w:w w:val="105"/>
                <w:sz w:val="19"/>
              </w:rPr>
              <w:t>have </w:t>
            </w:r>
            <w:r>
              <w:rPr>
                <w:rFonts w:ascii="Arial"/>
                <w:w w:val="105"/>
                <w:sz w:val="19"/>
              </w:rPr>
              <w:t>been </w:t>
            </w:r>
            <w:r>
              <w:rPr>
                <w:rFonts w:ascii="Arial"/>
                <w:w w:val="105"/>
                <w:sz w:val="19"/>
              </w:rPr>
              <w:t>diagnosed with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w w:val="105"/>
                <w:sz w:val="19"/>
              </w:rPr>
              <w:t>unstable condition,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who may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risk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alization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more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costly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level</w:t>
            </w:r>
            <w:r>
              <w:rPr>
                <w:rFonts w:ascii="Arial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2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Coverage is limited to </w:t>
            </w:r>
            <w:r>
              <w:rPr>
                <w:rFonts w:ascii="Arial"/>
                <w:spacing w:val="-3"/>
                <w:w w:val="105"/>
                <w:sz w:val="19"/>
              </w:rPr>
              <w:t>one </w:t>
            </w:r>
            <w:r>
              <w:rPr>
                <w:rFonts w:ascii="Arial"/>
                <w:w w:val="105"/>
                <w:sz w:val="19"/>
              </w:rPr>
              <w:t>telemedicine interaction, per </w:t>
            </w:r>
            <w:r>
              <w:rPr>
                <w:rFonts w:ascii="Arial"/>
                <w:w w:val="105"/>
                <w:sz w:val="19"/>
              </w:rPr>
              <w:t>patient, per day, based on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ordering licensed </w:t>
            </w:r>
            <w:r>
              <w:rPr>
                <w:rFonts w:ascii="Arial"/>
                <w:w w:val="105"/>
                <w:sz w:val="19"/>
              </w:rPr>
              <w:t>practitioner's care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52" w:lineRule="auto" w:before="0" w:after="0"/>
              <w:ind w:left="795" w:right="85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Assessment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monitoring of clinical </w:t>
            </w:r>
            <w:r>
              <w:rPr>
                <w:rFonts w:ascii="Arial"/>
                <w:spacing w:val="2"/>
                <w:w w:val="105"/>
                <w:sz w:val="19"/>
              </w:rPr>
              <w:t>data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including, </w:t>
            </w:r>
            <w:r>
              <w:rPr>
                <w:rFonts w:ascii="Arial"/>
                <w:spacing w:val="-3"/>
                <w:w w:val="105"/>
                <w:sz w:val="19"/>
              </w:rPr>
              <w:t>but not </w:t>
            </w:r>
            <w:r>
              <w:rPr>
                <w:rFonts w:ascii="Arial"/>
                <w:w w:val="105"/>
                <w:sz w:val="19"/>
              </w:rPr>
              <w:t>limited to, </w:t>
            </w:r>
            <w:r>
              <w:rPr>
                <w:rFonts w:ascii="Arial"/>
                <w:spacing w:val="-5"/>
                <w:w w:val="105"/>
                <w:sz w:val="19"/>
              </w:rPr>
              <w:t>vital </w:t>
            </w:r>
            <w:r>
              <w:rPr>
                <w:rFonts w:ascii="Arial"/>
                <w:w w:val="105"/>
                <w:sz w:val="19"/>
              </w:rPr>
              <w:t>signs, pain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levels </w:t>
            </w:r>
            <w:r>
              <w:rPr>
                <w:rFonts w:ascii="Arial"/>
                <w:w w:val="105"/>
                <w:sz w:val="19"/>
              </w:rPr>
              <w:t>and other bi</w:t>
            </w:r>
            <w:r>
              <w:rPr>
                <w:rFonts w:ascii="Arial"/>
                <w:spacing w:val="-5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ometric measures specified in </w:t>
            </w:r>
            <w:r>
              <w:rPr>
                <w:rFonts w:ascii="Arial"/>
                <w:w w:val="105"/>
                <w:sz w:val="19"/>
              </w:rPr>
              <w:t>the plan of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61" w:lineRule="auto" w:before="0" w:after="0"/>
              <w:ind w:left="795" w:right="116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Assessment of response to previous changes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the plan of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54" w:lineRule="auto" w:before="0" w:after="0"/>
              <w:ind w:left="795" w:right="385" w:hanging="36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Detection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condition changes based on the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ounter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indicate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need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change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Implementation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plan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104" w:right="3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Registered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ensed </w:t>
            </w:r>
            <w:r>
              <w:rPr>
                <w:rFonts w:ascii="Arial"/>
                <w:w w:val="105"/>
                <w:sz w:val="19"/>
              </w:rPr>
              <w:t>Practical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Nurse.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4" w:right="4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Medicaid agency does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require prior </w:t>
            </w:r>
            <w:r>
              <w:rPr>
                <w:rFonts w:ascii="Arial"/>
                <w:w w:val="105"/>
                <w:sz w:val="19"/>
              </w:rPr>
              <w:t>authorization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delivery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4" w:lineRule="auto"/>
              <w:ind w:left="75" w:right="34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Authority, Medicaid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Guide,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Home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Svcs.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(Acute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Svcs.),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26-28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(Oct.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Applied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Behavior</w:t>
            </w:r>
            <w:r>
              <w:rPr>
                <w:rFonts w:ascii="Arial"/>
                <w:spacing w:val="2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11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Analysis Program for clients Age 20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younger.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7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Authority, Medicaid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Guide,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Applied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Behavior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Analysis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Clients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Younger,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35 (Jan. 1,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6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Email/Phone/FAX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18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22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4" w:lineRule="auto"/>
              <w:ind w:left="75" w:right="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Authority, Medicaid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Guide,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Physician-Related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Svcs./Health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64 (Jan. 1,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Online</w:t>
            </w:r>
            <w:r>
              <w:rPr>
                <w:rFonts w:ascii="Arial"/>
                <w:b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Prescribing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55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3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5"/>
                <w:w w:val="105"/>
                <w:sz w:val="19"/>
              </w:rPr>
              <w:t>WA </w:t>
            </w:r>
            <w:r>
              <w:rPr>
                <w:rFonts w:ascii="Arial"/>
                <w:w w:val="105"/>
                <w:sz w:val="19"/>
              </w:rPr>
              <w:t>Medical Quality Assurance Commission </w:t>
            </w:r>
            <w:r>
              <w:rPr>
                <w:rFonts w:ascii="Arial"/>
                <w:spacing w:val="-4"/>
                <w:w w:val="105"/>
                <w:sz w:val="19"/>
              </w:rPr>
              <w:t>has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issued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guidelines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Internet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 </w:t>
            </w:r>
            <w:r>
              <w:rPr>
                <w:rFonts w:ascii="Arial"/>
                <w:w w:val="105"/>
                <w:sz w:val="19"/>
              </w:rPr>
              <w:t>practices. A guideline </w:t>
            </w:r>
            <w:r>
              <w:rPr>
                <w:rFonts w:ascii="Arial"/>
                <w:spacing w:val="-3"/>
                <w:w w:val="105"/>
                <w:sz w:val="19"/>
              </w:rPr>
              <w:t>does </w:t>
            </w:r>
            <w:r>
              <w:rPr>
                <w:rFonts w:ascii="Arial"/>
                <w:w w:val="105"/>
                <w:sz w:val="19"/>
              </w:rPr>
              <w:t>not have the force of law,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can be considered by the Commission to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standard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practice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9" w:lineRule="auto"/>
              <w:ind w:left="75" w:right="7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document ed patient evaluation, including history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physical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eval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uation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adequate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agnoses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identify underlying conditions and/or contra-indications </w:t>
            </w:r>
            <w:r>
              <w:rPr>
                <w:rFonts w:ascii="Arial"/>
                <w:w w:val="105"/>
                <w:sz w:val="19"/>
              </w:rPr>
              <w:t>to the treatment recomm ended/ provided, must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obtained </w:t>
            </w:r>
            <w:r>
              <w:rPr>
                <w:rFonts w:ascii="Arial"/>
                <w:spacing w:val="3"/>
                <w:w w:val="105"/>
                <w:sz w:val="19"/>
              </w:rPr>
              <w:t>prior </w:t>
            </w:r>
            <w:r>
              <w:rPr>
                <w:rFonts w:ascii="Arial"/>
                <w:w w:val="105"/>
                <w:sz w:val="19"/>
              </w:rPr>
              <w:t>to providi ng treatment, including </w:t>
            </w:r>
            <w:r>
              <w:rPr>
                <w:rFonts w:ascii="Arial"/>
                <w:spacing w:val="2"/>
                <w:w w:val="105"/>
                <w:sz w:val="19"/>
              </w:rPr>
              <w:t>issuing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prescriptions,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ally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otherwis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2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Treatm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mendations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made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7"/>
                <w:w w:val="105"/>
                <w:sz w:val="19"/>
              </w:rPr>
              <w:t>in </w:t>
            </w:r>
            <w:r>
              <w:rPr>
                <w:rFonts w:ascii="Arial"/>
                <w:spacing w:val="7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an online setting, includi ng issuing a prescription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means,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held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standards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appropriate practice as those in in-person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settings.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1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Treatm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issuing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prescription,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based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solely </w:t>
            </w:r>
            <w:r>
              <w:rPr>
                <w:rFonts w:ascii="Arial"/>
                <w:w w:val="105"/>
                <w:sz w:val="19"/>
              </w:rPr>
              <w:t>on an online questionnaire or consultation does </w:t>
            </w:r>
            <w:r>
              <w:rPr>
                <w:rFonts w:ascii="Arial"/>
                <w:spacing w:val="-4"/>
                <w:w w:val="105"/>
                <w:sz w:val="19"/>
              </w:rPr>
              <w:t>not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constitute an acceptable standard of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180" w:lineRule="exact"/>
              <w:ind w:left="75" w:right="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Washington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Quality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Assurance Commission,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Guidelines</w:t>
              </w:r>
              <w:r>
                <w:rPr>
                  <w:rFonts w:ascii="Arial"/>
                  <w:b/>
                  <w:i/>
                  <w:color w:val="F47B20"/>
                  <w:spacing w:val="-2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for</w:t>
              </w:r>
              <w:r>
                <w:rPr>
                  <w:rFonts w:ascii="Arial"/>
                  <w:b/>
                  <w:i/>
                  <w:color w:val="F47B20"/>
                  <w:spacing w:val="-1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Appropriate</w:t>
              </w:r>
              <w:r>
                <w:rPr>
                  <w:rFonts w:ascii="Arial"/>
                  <w:b/>
                  <w:i/>
                  <w:color w:val="F47B20"/>
                  <w:spacing w:val="-1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6"/>
                  <w:w w:val="105"/>
                  <w:sz w:val="16"/>
                </w:rPr>
                <w:t>Use</w:t>
              </w:r>
              <w:r>
                <w:rPr>
                  <w:rFonts w:ascii="Arial"/>
                  <w:b/>
                  <w:i/>
                  <w:color w:val="F47B20"/>
                  <w:spacing w:val="-1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of</w:t>
              </w:r>
              <w:r>
                <w:rPr>
                  <w:rFonts w:ascii="Arial"/>
                  <w:b/>
                  <w:i/>
                  <w:color w:val="F47B20"/>
                  <w:spacing w:val="-20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2"/>
                  <w:w w:val="105"/>
                  <w:sz w:val="16"/>
                </w:rPr>
                <w:t>the</w:t>
              </w:r>
              <w:r>
                <w:rPr>
                  <w:rFonts w:ascii="Arial"/>
                  <w:b/>
                  <w:i/>
                  <w:color w:val="F47B20"/>
                  <w:spacing w:val="-1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Internet</w:t>
              </w:r>
              <w:r>
                <w:rPr>
                  <w:rFonts w:ascii="Arial"/>
                  <w:b/>
                  <w:i/>
                  <w:color w:val="F47B20"/>
                  <w:spacing w:val="-20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in</w:t>
              </w:r>
              <w:r>
                <w:rPr>
                  <w:rFonts w:ascii="Arial"/>
                  <w:b/>
                  <w:i/>
                  <w:color w:val="F47B20"/>
                  <w:spacing w:val="-21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Medical</w:t>
              </w:r>
              <w:r>
                <w:rPr>
                  <w:rFonts w:ascii="Arial"/>
                  <w:b/>
                  <w:i/>
                  <w:color w:val="F47B20"/>
                  <w:spacing w:val="-25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Practice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Consent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Location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25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</w:t>
            </w:r>
            <w:r>
              <w:rPr>
                <w:rFonts w:ascii="Arial"/>
                <w:b/>
                <w:spacing w:val="-1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Passed</w:t>
            </w:r>
            <w:r>
              <w:rPr>
                <w:rFonts w:ascii="Arial"/>
                <w:b/>
                <w:spacing w:val="-1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</w:t>
            </w:r>
            <w:r>
              <w:rPr>
                <w:rFonts w:ascii="Arial"/>
                <w:b/>
                <w:spacing w:val="-1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(Effective</w:t>
            </w:r>
            <w:r>
              <w:rPr>
                <w:rFonts w:ascii="Arial"/>
                <w:b/>
                <w:spacing w:val="-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Jan.</w:t>
            </w:r>
            <w:r>
              <w:rPr>
                <w:rFonts w:ascii="Arial"/>
                <w:b/>
                <w:spacing w:val="-6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1,</w:t>
            </w:r>
            <w:r>
              <w:rPr>
                <w:rFonts w:ascii="Arial"/>
                <w:b/>
                <w:spacing w:val="-6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2017)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i/>
                <w:spacing w:val="2"/>
                <w:w w:val="105"/>
                <w:sz w:val="19"/>
              </w:rPr>
              <w:t>Eligible </w:t>
            </w:r>
            <w:r>
              <w:rPr>
                <w:rFonts w:ascii="Arial"/>
                <w:b/>
                <w:i/>
                <w:w w:val="105"/>
                <w:sz w:val="19"/>
              </w:rPr>
              <w:t>Originating</w:t>
            </w:r>
            <w:r>
              <w:rPr>
                <w:rFonts w:ascii="Arial"/>
                <w:b/>
                <w:i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spacing w:val="2"/>
                <w:w w:val="105"/>
                <w:sz w:val="19"/>
              </w:rPr>
              <w:t>Sites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5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3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76" w:lineRule="auto" w:before="52" w:after="0"/>
              <w:ind w:left="795" w:right="65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Physician’s or other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3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office;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er;</w:t>
            </w:r>
            <w:r>
              <w:rPr>
                <w:rFonts w:ascii="Arial"/>
                <w:spacing w:val="-3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76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originating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7" w:val="left" w:leader="none"/>
              </w:tabs>
              <w:spacing w:line="240" w:lineRule="auto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7" w:val="left" w:leader="none"/>
              </w:tabs>
              <w:spacing w:line="292" w:lineRule="auto" w:before="37" w:after="0"/>
              <w:ind w:left="796" w:right="9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health/chemical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dependency </w:t>
            </w:r>
            <w:r>
              <w:rPr>
                <w:rFonts w:ascii="Arial"/>
                <w:w w:val="105"/>
                <w:sz w:val="19"/>
              </w:rPr>
              <w:t>settings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Dent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7" w:val="left" w:leader="none"/>
              </w:tabs>
              <w:spacing w:line="240" w:lineRule="auto" w:before="3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 </w:t>
            </w:r>
            <w:r>
              <w:rPr>
                <w:rFonts w:ascii="Arial"/>
                <w:spacing w:val="2"/>
                <w:w w:val="105"/>
                <w:sz w:val="19"/>
              </w:rPr>
              <w:t>center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(FQHC)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7" w:val="left" w:leader="none"/>
              </w:tabs>
              <w:spacing w:line="276" w:lineRule="auto" w:before="52" w:after="0"/>
              <w:ind w:left="796" w:right="8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determined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individual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76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50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6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Skilled nursing facility;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5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Renal dialysis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22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distinguish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between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rural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urban originating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4" w:right="36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5175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(Will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incorporated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into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41.05,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48.43,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74.09).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0" w:lineRule="auto" w:before="6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 (inpatient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outpatient)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0" w:lineRule="auto" w:before="5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Neurodevel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opm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ental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0" w:lineRule="auto" w:before="3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 or other health professional’s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office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0" w:lineRule="auto" w:before="5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 clinics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(RHC)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0" w:lineRule="auto" w:before="3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Schools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Skilled nursing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facilities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1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ponsible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determining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documenting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that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medically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necessary.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Authority, Medicaid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Guide,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Physician-Related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Svcs./Health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65 (Jan. 1,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When 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a school, the school district </w:t>
            </w:r>
            <w:r>
              <w:rPr>
                <w:rFonts w:ascii="Arial"/>
                <w:w w:val="105"/>
                <w:sz w:val="19"/>
              </w:rPr>
              <w:t>must submit 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claim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behalf 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both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distant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180" w:lineRule="exact"/>
              <w:ind w:left="75" w:right="26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Authority, Medicaid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Guide,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School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Based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27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Cross-State</w:t>
            </w:r>
            <w:r>
              <w:rPr>
                <w:rFonts w:ascii="Arial"/>
                <w:b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Licensing</w:t>
            </w:r>
            <w:r>
              <w:rPr>
                <w:rFonts w:ascii="Arial"/>
                <w:spacing w:val="-6"/>
                <w:sz w:val="19"/>
              </w:rPr>
            </w:r>
          </w:p>
        </w:tc>
      </w:tr>
      <w:tr>
        <w:trPr>
          <w:trHeight w:val="14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9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Out-of-state, licensed practitioners may deliver telemedicine or tel ehealth services, as long as they </w:t>
            </w:r>
            <w:r>
              <w:rPr>
                <w:rFonts w:ascii="Arial"/>
                <w:spacing w:val="-4"/>
                <w:w w:val="105"/>
                <w:sz w:val="19"/>
              </w:rPr>
              <w:t>do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open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appoint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meeting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patients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eive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calls within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18.71.030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6"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(Effective Jan. 1, 2017) 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Insurers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(includi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ployee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 </w:t>
            </w:r>
            <w:r>
              <w:rPr>
                <w:rFonts w:ascii="Arial"/>
                <w:w w:val="105"/>
                <w:sz w:val="19"/>
              </w:rPr>
              <w:t>Managed Care) must reimburse a provider for servic </w:t>
            </w:r>
            <w:r>
              <w:rPr>
                <w:rFonts w:ascii="Arial"/>
                <w:spacing w:val="-4"/>
                <w:w w:val="105"/>
                <w:sz w:val="19"/>
              </w:rPr>
              <w:t>es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delivered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store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if: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92" w:lineRule="auto" w:before="0" w:after="0"/>
              <w:ind w:left="795" w:right="249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plan provides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when provided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in-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person;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92" w:lineRule="auto" w:before="0" w:after="0"/>
              <w:ind w:left="795" w:right="16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service is medically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necessary;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90" w:lineRule="auto" w:before="0" w:after="0"/>
              <w:ind w:left="795" w:right="19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service is a service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recognized </w:t>
            </w:r>
            <w:r>
              <w:rPr>
                <w:rFonts w:ascii="Arial"/>
                <w:w w:val="105"/>
                <w:sz w:val="19"/>
              </w:rPr>
              <w:t>as an essential health benefit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w w:val="105"/>
                <w:sz w:val="19"/>
              </w:rPr>
              <w:t>section </w:t>
            </w:r>
            <w:r>
              <w:rPr>
                <w:rFonts w:ascii="Arial"/>
                <w:w w:val="105"/>
                <w:sz w:val="19"/>
              </w:rPr>
              <w:t>1302(b)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federal patient protection and </w:t>
            </w:r>
            <w:r>
              <w:rPr>
                <w:rFonts w:ascii="Arial"/>
                <w:w w:val="105"/>
                <w:sz w:val="19"/>
              </w:rPr>
              <w:t>affordable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left="74" w:right="36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5175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(Will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incorporated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into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41.05,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48.43,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74.09).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6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6"/>
                <w:w w:val="105"/>
                <w:sz w:val="19"/>
              </w:rPr>
              <w:t>Site/Transmission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9"/>
              </w:rPr>
              <w:t>Fee</w:t>
            </w:r>
            <w:r>
              <w:rPr>
                <w:rFonts w:ascii="Arial"/>
                <w:spacing w:val="-7"/>
                <w:sz w:val="19"/>
              </w:rPr>
            </w:r>
          </w:p>
        </w:tc>
      </w:tr>
      <w:tr>
        <w:trPr>
          <w:trHeight w:val="13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76"/>
              <w:ind w:left="75" w:right="17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</w:t>
            </w:r>
            <w:r>
              <w:rPr>
                <w:rFonts w:ascii="Arial"/>
                <w:b/>
                <w:spacing w:val="-3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(Effective Jan. 1, 2017) 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An </w:t>
            </w: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can charge a facility </w:t>
            </w:r>
            <w:r>
              <w:rPr>
                <w:rFonts w:ascii="Arial"/>
                <w:spacing w:val="-5"/>
                <w:w w:val="105"/>
                <w:sz w:val="19"/>
              </w:rPr>
              <w:t>fee, </w:t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it is </w:t>
            </w:r>
            <w:r>
              <w:rPr>
                <w:rFonts w:ascii="Arial"/>
                <w:w w:val="105"/>
                <w:sz w:val="19"/>
              </w:rPr>
              <w:t>subject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negotiated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agreem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bet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ween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12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78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Facility </w:t>
            </w:r>
            <w:r>
              <w:rPr>
                <w:rFonts w:ascii="Arial"/>
                <w:spacing w:val="-5"/>
                <w:w w:val="105"/>
                <w:sz w:val="19"/>
              </w:rPr>
              <w:t>fees </w:t>
            </w:r>
            <w:r>
              <w:rPr>
                <w:rFonts w:ascii="Arial"/>
                <w:w w:val="105"/>
                <w:sz w:val="19"/>
              </w:rPr>
              <w:t>for originating sites, except </w:t>
            </w:r>
            <w:r>
              <w:rPr>
                <w:rFonts w:ascii="Arial"/>
                <w:spacing w:val="-3"/>
                <w:w w:val="105"/>
                <w:sz w:val="19"/>
              </w:rPr>
              <w:t>inpatient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hospitals.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Authority, Medicaid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Guide,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Physician-Related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Svcs./Health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65 (Jan. 1,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4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</w:t>
            </w:r>
            <w:r>
              <w:rPr>
                <w:rFonts w:ascii="Arial"/>
                <w:b/>
                <w:color w:val="F47B20"/>
                <w:spacing w:val="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8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pacing w:val="-3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30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5"/>
                <w:sz w:val="19"/>
              </w:rPr>
              <w:t>PROGRAM</w:t>
            </w:r>
            <w:r>
              <w:rPr>
                <w:rFonts w:ascii="Arial"/>
                <w:spacing w:val="-5"/>
                <w:sz w:val="19"/>
              </w:rPr>
            </w:r>
          </w:p>
        </w:tc>
      </w:tr>
      <w:tr>
        <w:trPr>
          <w:trHeight w:val="5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0"/>
              <w:ind w:left="75" w:right="36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5175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(Will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incorporated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into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41.05,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48.43,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74.09).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Miscellaneous</w:t>
            </w:r>
            <w:r>
              <w:rPr>
                <w:rFonts w:ascii="Arial"/>
                <w:spacing w:val="-4"/>
                <w:sz w:val="19"/>
              </w:rPr>
            </w:r>
          </w:p>
        </w:tc>
      </w:tr>
      <w:tr>
        <w:trPr>
          <w:trHeight w:val="17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Physical</w:t>
            </w:r>
            <w:r>
              <w:rPr>
                <w:rFonts w:ascii="Arial"/>
                <w:b/>
                <w:spacing w:val="-1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Therapy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2" w:lineRule="auto" w:before="6"/>
              <w:ind w:left="75" w:right="26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physical therapists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physical therapist </w:t>
            </w:r>
            <w:r>
              <w:rPr>
                <w:rFonts w:ascii="Arial"/>
                <w:w w:val="105"/>
                <w:sz w:val="19"/>
              </w:rPr>
              <w:t>assistants may provide physical therapy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telehealth. </w:t>
            </w:r>
            <w:r>
              <w:rPr>
                <w:rFonts w:ascii="Arial"/>
                <w:w w:val="105"/>
                <w:sz w:val="19"/>
              </w:rPr>
              <w:t>The clinical record must indicat e that the physical therapy occurred </w:t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WA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246-915-187.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pStyle w:val="BodyText"/>
        <w:tabs>
          <w:tab w:pos="1305" w:val="left" w:leader="none"/>
        </w:tabs>
        <w:spacing w:line="247" w:lineRule="auto" w:before="79"/>
        <w:ind w:left="1290" w:right="670" w:hanging="1171"/>
        <w:jc w:val="left"/>
        <w:rPr>
          <w:u w:val="none"/>
        </w:rPr>
      </w:pPr>
      <w:r>
        <w:rPr>
          <w:w w:val="102"/>
          <w:u w:val="none"/>
        </w:rPr>
      </w:r>
      <w:r>
        <w:rPr>
          <w:spacing w:val="-1"/>
          <w:u w:val="thick" w:color="000000"/>
        </w:rPr>
        <w:t>Comment:</w:t>
      </w:r>
      <w:r>
        <w:rPr>
          <w:spacing w:val="-1"/>
          <w:u w:val="none"/>
        </w:rPr>
        <w:tab/>
        <w:tab/>
      </w:r>
      <w:r>
        <w:rPr>
          <w:spacing w:val="4"/>
          <w:w w:val="105"/>
          <w:u w:val="none"/>
        </w:rPr>
        <w:t>WA</w:t>
      </w:r>
      <w:r>
        <w:rPr>
          <w:w w:val="105"/>
          <w:u w:val="none"/>
        </w:rPr>
        <w:t> </w:t>
      </w:r>
      <w:r>
        <w:rPr>
          <w:spacing w:val="-1"/>
          <w:w w:val="105"/>
          <w:u w:val="none"/>
        </w:rPr>
        <w:t>State</w:t>
      </w:r>
      <w:r>
        <w:rPr>
          <w:w w:val="105"/>
          <w:u w:val="none"/>
        </w:rPr>
        <w:t> </w:t>
      </w:r>
      <w:r>
        <w:rPr>
          <w:spacing w:val="-4"/>
          <w:w w:val="105"/>
          <w:u w:val="none"/>
        </w:rPr>
        <w:t>requires</w:t>
      </w:r>
      <w:r>
        <w:rPr>
          <w:w w:val="105"/>
          <w:u w:val="none"/>
        </w:rPr>
        <w:t> a </w:t>
      </w:r>
      <w:r>
        <w:rPr>
          <w:spacing w:val="-2"/>
          <w:w w:val="105"/>
          <w:u w:val="none"/>
        </w:rPr>
        <w:t>provider</w:t>
      </w:r>
      <w:r>
        <w:rPr>
          <w:w w:val="105"/>
          <w:u w:val="none"/>
        </w:rPr>
        <w:t> </w:t>
      </w:r>
      <w:r>
        <w:rPr>
          <w:spacing w:val="-1"/>
          <w:w w:val="105"/>
          <w:u w:val="none"/>
        </w:rPr>
        <w:t>directory</w:t>
      </w:r>
      <w:r>
        <w:rPr>
          <w:w w:val="105"/>
          <w:u w:val="none"/>
        </w:rPr>
        <w:t> </w:t>
      </w:r>
      <w:r>
        <w:rPr>
          <w:spacing w:val="2"/>
          <w:w w:val="105"/>
          <w:u w:val="none"/>
        </w:rPr>
        <w:t>to</w:t>
      </w:r>
      <w:r>
        <w:rPr>
          <w:w w:val="105"/>
          <w:u w:val="none"/>
        </w:rPr>
        <w:t> </w:t>
      </w:r>
      <w:r>
        <w:rPr>
          <w:spacing w:val="-2"/>
          <w:w w:val="105"/>
          <w:u w:val="none"/>
        </w:rPr>
        <w:t>be</w:t>
      </w:r>
      <w:r>
        <w:rPr>
          <w:w w:val="105"/>
          <w:u w:val="none"/>
        </w:rPr>
        <w:t> </w:t>
      </w:r>
      <w:r>
        <w:rPr>
          <w:spacing w:val="-3"/>
          <w:w w:val="105"/>
          <w:u w:val="none"/>
        </w:rPr>
        <w:t>updated</w:t>
      </w:r>
      <w:r>
        <w:rPr>
          <w:w w:val="105"/>
          <w:u w:val="none"/>
        </w:rPr>
        <w:t> monthly. </w:t>
      </w:r>
      <w:r>
        <w:rPr>
          <w:spacing w:val="-2"/>
          <w:w w:val="105"/>
          <w:u w:val="none"/>
        </w:rPr>
        <w:t>For</w:t>
      </w:r>
      <w:r>
        <w:rPr>
          <w:w w:val="105"/>
          <w:u w:val="none"/>
        </w:rPr>
        <w:t> </w:t>
      </w:r>
      <w:r>
        <w:rPr>
          <w:spacing w:val="-1"/>
          <w:w w:val="105"/>
          <w:u w:val="none"/>
        </w:rPr>
        <w:t>each</w:t>
      </w:r>
      <w:r>
        <w:rPr>
          <w:w w:val="105"/>
          <w:u w:val="none"/>
        </w:rPr>
        <w:t> </w:t>
      </w:r>
      <w:r>
        <w:rPr>
          <w:spacing w:val="-1"/>
          <w:w w:val="105"/>
          <w:u w:val="none"/>
        </w:rPr>
        <w:t>health</w:t>
      </w:r>
      <w:r>
        <w:rPr>
          <w:spacing w:val="-38"/>
          <w:w w:val="105"/>
          <w:u w:val="none"/>
        </w:rPr>
        <w:t> </w:t>
      </w:r>
      <w:r>
        <w:rPr>
          <w:spacing w:val="-3"/>
          <w:w w:val="105"/>
          <w:u w:val="none"/>
        </w:rPr>
        <w:t>plan,</w:t>
      </w:r>
      <w:r>
        <w:rPr>
          <w:w w:val="105"/>
          <w:u w:val="none"/>
        </w:rPr>
        <w:t> the</w:t>
      </w:r>
      <w:r>
        <w:rPr>
          <w:spacing w:val="-9"/>
          <w:w w:val="105"/>
          <w:u w:val="none"/>
        </w:rPr>
        <w:t> </w:t>
      </w:r>
      <w:r>
        <w:rPr>
          <w:spacing w:val="-1"/>
          <w:w w:val="105"/>
          <w:u w:val="none"/>
        </w:rPr>
        <w:t>associated</w:t>
      </w:r>
      <w:r>
        <w:rPr>
          <w:spacing w:val="-4"/>
          <w:w w:val="102"/>
          <w:u w:val="none"/>
        </w:rPr>
        <w:t> </w:t>
      </w:r>
      <w:r>
        <w:rPr>
          <w:w w:val="105"/>
          <w:u w:val="none"/>
        </w:rPr>
        <w:t>provider directory must include </w:t>
      </w:r>
      <w:r>
        <w:rPr>
          <w:spacing w:val="-3"/>
          <w:w w:val="105"/>
          <w:u w:val="none"/>
        </w:rPr>
        <w:t>information </w:t>
      </w:r>
      <w:r>
        <w:rPr>
          <w:spacing w:val="-4"/>
          <w:w w:val="105"/>
          <w:u w:val="none"/>
        </w:rPr>
        <w:t>about </w:t>
      </w:r>
      <w:r>
        <w:rPr>
          <w:w w:val="105"/>
          <w:u w:val="none"/>
        </w:rPr>
        <w:t>available telemedicine services </w:t>
      </w:r>
      <w:r>
        <w:rPr>
          <w:spacing w:val="-3"/>
          <w:w w:val="105"/>
          <w:u w:val="none"/>
        </w:rPr>
        <w:t>and </w:t>
      </w:r>
      <w:r>
        <w:rPr>
          <w:w w:val="105"/>
          <w:u w:val="none"/>
        </w:rPr>
        <w:t>specifically </w:t>
      </w:r>
      <w:r>
        <w:rPr>
          <w:w w:val="105"/>
          <w:u w:val="none"/>
        </w:rPr>
        <w:t>described </w:t>
      </w:r>
      <w:r>
        <w:rPr>
          <w:spacing w:val="-5"/>
          <w:w w:val="105"/>
          <w:u w:val="none"/>
        </w:rPr>
        <w:t>for </w:t>
      </w:r>
      <w:r>
        <w:rPr>
          <w:spacing w:val="3"/>
          <w:w w:val="105"/>
          <w:u w:val="none"/>
        </w:rPr>
        <w:t>each</w:t>
      </w:r>
      <w:r>
        <w:rPr>
          <w:spacing w:val="-42"/>
          <w:w w:val="105"/>
          <w:u w:val="none"/>
        </w:rPr>
        <w:t> </w:t>
      </w:r>
      <w:r>
        <w:rPr>
          <w:spacing w:val="-3"/>
          <w:w w:val="105"/>
          <w:u w:val="none"/>
        </w:rPr>
        <w:t>provider.</w:t>
      </w:r>
      <w:r>
        <w:rPr>
          <w:spacing w:val="-3"/>
          <w:u w:val="none"/>
        </w:rPr>
      </w:r>
    </w:p>
    <w:p>
      <w:pPr>
        <w:spacing w:line="240" w:lineRule="auto" w:before="4"/>
        <w:ind w:right="0"/>
        <w:rPr>
          <w:rFonts w:ascii="Arial" w:hAnsi="Arial" w:cs="Arial" w:eastAsia="Arial" w:hint="default"/>
          <w:sz w:val="23"/>
          <w:szCs w:val="23"/>
        </w:rPr>
      </w:pPr>
    </w:p>
    <w:p>
      <w:pPr>
        <w:spacing w:before="0"/>
        <w:ind w:left="1200" w:right="670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24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WA</w:t>
      </w:r>
      <w:r>
        <w:rPr>
          <w:rFonts w:ascii="Arial"/>
          <w:b/>
          <w:i/>
          <w:color w:val="F47B20"/>
          <w:spacing w:val="-16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Admin.</w:t>
      </w:r>
      <w:r>
        <w:rPr>
          <w:rFonts w:ascii="Arial"/>
          <w:b/>
          <w:i/>
          <w:color w:val="F47B20"/>
          <w:spacing w:val="-28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Code</w:t>
      </w:r>
      <w:r>
        <w:rPr>
          <w:rFonts w:ascii="Arial"/>
          <w:b/>
          <w:i/>
          <w:color w:val="F47B20"/>
          <w:spacing w:val="-18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Sec.</w:t>
      </w:r>
      <w:r>
        <w:rPr>
          <w:rFonts w:ascii="Arial"/>
          <w:b/>
          <w:i/>
          <w:color w:val="F47B20"/>
          <w:spacing w:val="-18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284-43-204.</w:t>
      </w:r>
      <w:r>
        <w:rPr>
          <w:rFonts w:ascii="Arial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134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132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  <w:rPr>
                    <w:u w:val="none"/>
                  </w:rPr>
                </w:pPr>
                <w:r>
                  <w:rPr>
                    <w:color w:val="F47B20"/>
                    <w:w w:val="102"/>
                    <w:u w:val="none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  <w:u w:val="non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u w:val="none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139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136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96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rtrc.org/" TargetMode="External"/><Relationship Id="rId8" Type="http://schemas.openxmlformats.org/officeDocument/2006/relationships/hyperlink" Target="http://www.doh.wa.gov/Portals/1/Documents/Pubs/MD2002-04AppropriateUseoftheInternetinMedicalPractice.pdf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2016-05-07T01:15:49Z</dcterms:created>
  <dcterms:modified xsi:type="dcterms:W3CDTF">2016-05-07T01:15:49Z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