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Virginia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Virginia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State Dept. of Medical </w:t>
      </w:r>
      <w:r>
        <w:rPr>
          <w:rFonts w:ascii="Arial"/>
          <w:spacing w:val="2"/>
          <w:w w:val="105"/>
          <w:sz w:val="19"/>
        </w:rPr>
        <w:t>Assistance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(DMAS)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54" w:lineRule="auto" w:before="0"/>
        <w:ind w:left="119" w:right="6874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Mid-Atlantic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Telehealth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Res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ource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left="119" w:right="0"/>
        <w:jc w:val="both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 w:before="21"/>
        <w:ind w:left="119" w:right="0"/>
        <w:jc w:val="both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 w:before="6"/>
        <w:ind w:left="120" w:right="0"/>
        <w:jc w:val="both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4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services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 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media, includi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diagnosing 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treating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 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consulting with other health care providers regardi ng a patient’s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treatment.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‘Tel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services’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does 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telephone, 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mail message, facsimile transmission, or online questionnaire.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7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38.2-3418.16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1227,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House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2063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-time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near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real-tim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data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 ation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using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audio/ video connection for the purposes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diagnosis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3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Physician/Practitioner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25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2012).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523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-time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near real-tim 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exchange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diagnosing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Assistant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Psychiatric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Clinic,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2009).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4" w:right="325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-time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two-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way</w:t>
            </w:r>
            <w:r>
              <w:rPr>
                <w:rFonts w:ascii="Arial"/>
                <w:w w:val="105"/>
                <w:sz w:val="19"/>
              </w:rPr>
              <w:t> trans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data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audio/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connection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purposes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medical diagnosis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3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Participation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Requirements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2014)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Virginia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(which </w:t>
            </w:r>
            <w:r>
              <w:rPr>
                <w:rFonts w:ascii="Arial"/>
                <w:w w:val="105"/>
                <w:sz w:val="19"/>
              </w:rPr>
              <w:t>includes live video) by private insurers, subject to their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38.2-3418.16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0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requirements.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valuation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Specialty medical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procedures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Speech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Radi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procedures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2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Instructions 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plete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CPT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codes.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7" w:right="0" w:hanging="3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clinical nurse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nurse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Marriage and family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therapist/counselor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School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Substance abuse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nurse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social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workers;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Education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(billing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speech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therapy)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52" w:lineRule="auto" w:before="7" w:after="0"/>
              <w:ind w:left="797" w:right="34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have appropriate license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from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Department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Behavioral Health and </w:t>
            </w:r>
            <w:r>
              <w:rPr>
                <w:rFonts w:ascii="Arial"/>
                <w:w w:val="105"/>
                <w:sz w:val="19"/>
              </w:rPr>
              <w:t>Developmental Services and be </w:t>
            </w:r>
            <w:r>
              <w:rPr>
                <w:rFonts w:ascii="Arial"/>
                <w:spacing w:val="2"/>
                <w:w w:val="105"/>
                <w:sz w:val="19"/>
              </w:rPr>
              <w:t>enrolled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Magellan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7" w:right="7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  <w:t>documentation of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record.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7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 or designee must attend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encounter with the mem ber, unless the encounter </w:t>
            </w:r>
            <w:r>
              <w:rPr>
                <w:rFonts w:ascii="Arial"/>
                <w:w w:val="105"/>
                <w:sz w:val="19"/>
              </w:rPr>
              <w:t>documentation in the patient record notes the reason staff </w:t>
            </w:r>
            <w:r>
              <w:rPr>
                <w:rFonts w:ascii="Arial"/>
                <w:spacing w:val="-4"/>
                <w:w w:val="105"/>
                <w:sz w:val="19"/>
              </w:rPr>
              <w:t>was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7" w:right="7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 physicians must </w:t>
            </w:r>
            <w:r>
              <w:rPr>
                <w:rFonts w:ascii="Arial"/>
                <w:spacing w:val="-3"/>
                <w:w w:val="105"/>
                <w:sz w:val="19"/>
              </w:rPr>
              <w:t>enroll </w:t>
            </w:r>
            <w:r>
              <w:rPr>
                <w:rFonts w:ascii="Arial"/>
                <w:w w:val="105"/>
                <w:sz w:val="19"/>
              </w:rPr>
              <w:t>with DMAS </w:t>
            </w:r>
            <w:r>
              <w:rPr>
                <w:rFonts w:ascii="Arial"/>
                <w:w w:val="105"/>
                <w:sz w:val="19"/>
              </w:rPr>
              <w:t>contractors to utilize telemedicine in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3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Physician/Practitioner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/>
              <w:ind w:left="75" w:right="16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(Jul.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Instructions,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28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Speech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speech-language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2"/>
                <w:w w:val="105"/>
                <w:sz w:val="19"/>
              </w:rPr>
              <w:t>pathol </w:t>
            </w:r>
            <w:r>
              <w:rPr>
                <w:rFonts w:ascii="Arial"/>
                <w:w w:val="105"/>
                <w:sz w:val="19"/>
              </w:rPr>
              <w:t>ogist at the </w:t>
            </w:r>
            <w:r>
              <w:rPr>
                <w:rFonts w:ascii="Arial"/>
                <w:spacing w:val="-3"/>
                <w:w w:val="105"/>
                <w:sz w:val="19"/>
              </w:rPr>
              <w:t>rem </w:t>
            </w:r>
            <w:r>
              <w:rPr>
                <w:rFonts w:ascii="Arial"/>
                <w:w w:val="105"/>
                <w:sz w:val="19"/>
              </w:rPr>
              <w:t>ote location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 qualified school </w:t>
            </w:r>
            <w:r>
              <w:rPr>
                <w:rFonts w:ascii="Arial"/>
                <w:w w:val="105"/>
                <w:sz w:val="19"/>
              </w:rPr>
              <w:t>aide with the child during the tele-practice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session.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Agency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(May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32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available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Governor’s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Access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Plan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Seriously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Ment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Ill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(GAP).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4" w:lineRule="auto" w:before="163"/>
              <w:ind w:left="75" w:right="1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Assistant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GAP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52" w:lineRule="auto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mental health clinics, </w:t>
            </w:r>
            <w:r>
              <w:rPr>
                <w:rFonts w:ascii="Arial"/>
                <w:spacing w:val="-3"/>
                <w:w w:val="105"/>
                <w:sz w:val="19"/>
              </w:rPr>
              <w:t>providers </w:t>
            </w:r>
            <w:r>
              <w:rPr>
                <w:rFonts w:ascii="Arial"/>
                <w:w w:val="105"/>
                <w:sz w:val="19"/>
              </w:rPr>
              <w:t>intendi ng to bill </w:t>
            </w:r>
            <w:r>
              <w:rPr>
                <w:rFonts w:ascii="Arial"/>
                <w:w w:val="105"/>
                <w:sz w:val="19"/>
              </w:rPr>
              <w:t>telemedicine services must first </w:t>
            </w:r>
            <w:r>
              <w:rPr>
                <w:rFonts w:ascii="Arial"/>
                <w:spacing w:val="-3"/>
                <w:w w:val="105"/>
                <w:sz w:val="19"/>
              </w:rPr>
              <w:t>notify </w:t>
            </w:r>
            <w:r>
              <w:rPr>
                <w:rFonts w:ascii="Arial"/>
                <w:w w:val="105"/>
                <w:sz w:val="19"/>
              </w:rPr>
              <w:t>DMAS. This is a </w:t>
            </w:r>
            <w:r>
              <w:rPr>
                <w:rFonts w:ascii="Arial"/>
                <w:w w:val="105"/>
                <w:sz w:val="19"/>
              </w:rPr>
              <w:t>one-time activity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needs </w:t>
            </w:r>
            <w:r>
              <w:rPr>
                <w:rFonts w:ascii="Arial"/>
                <w:w w:val="105"/>
                <w:sz w:val="19"/>
              </w:rPr>
              <w:t>to occur at least 10 days in </w:t>
            </w:r>
            <w:r>
              <w:rPr>
                <w:rFonts w:ascii="Arial"/>
                <w:w w:val="105"/>
                <w:sz w:val="19"/>
              </w:rPr>
              <w:t>advance.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Assistant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ental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Clinic,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2009).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CCHP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been inform ed by 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source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Virgi nia’s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Departm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Assistance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do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diabetic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retinopathy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screening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dermatol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 and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radiol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Instructions,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28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(Jul.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expected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eased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coming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months.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38.2-3418.16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2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Physician/Practitioner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(Jul.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4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prescribi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controlled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substances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have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“bona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fide”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relationship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Requirements: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Obtaini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drug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history;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5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Informing the patient about the benefits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risks of the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drug;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19" w:after="0"/>
              <w:ind w:left="795" w:right="20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Conducting a patient exam, either physically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by the use of instrumentation and di agnostic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images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 </w:t>
            </w:r>
            <w:r>
              <w:rPr>
                <w:rFonts w:ascii="Arial"/>
                <w:w w:val="105"/>
                <w:sz w:val="19"/>
              </w:rPr>
              <w:t>records may be transmitted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electronically.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9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Additional requirements </w:t>
            </w:r>
            <w:r>
              <w:rPr>
                <w:rFonts w:ascii="Arial"/>
                <w:spacing w:val="-3"/>
                <w:w w:val="105"/>
                <w:sz w:val="19"/>
              </w:rPr>
              <w:t>apply </w:t>
            </w:r>
            <w:r>
              <w:rPr>
                <w:rFonts w:ascii="Arial"/>
                <w:w w:val="105"/>
                <w:sz w:val="19"/>
              </w:rPr>
              <w:t>for the prescription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Schedule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controlled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substances</w:t>
            </w:r>
            <w:r>
              <w:rPr>
                <w:rFonts w:ascii="Arial"/>
                <w:spacing w:val="13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9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54.1-3303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1227,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House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2063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>Also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 Comments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 sites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locations: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9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Education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Boards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Residential Treatment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6" w:right="9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listed 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also considered </w:t>
            </w:r>
            <w:r>
              <w:rPr>
                <w:rFonts w:ascii="Arial"/>
                <w:spacing w:val="2"/>
                <w:w w:val="105"/>
                <w:sz w:val="19"/>
              </w:rPr>
              <w:t>eligible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3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Assi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stant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Instructions,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28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(Jul.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may be physically located outside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VA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must be located within the continent al </w:t>
            </w:r>
            <w:r>
              <w:rPr>
                <w:rFonts w:ascii="Arial"/>
                <w:spacing w:val="-3"/>
                <w:w w:val="105"/>
                <w:sz w:val="19"/>
              </w:rPr>
              <w:t>US </w:t>
            </w:r>
            <w:r>
              <w:rPr>
                <w:rFonts w:ascii="Arial"/>
                <w:w w:val="105"/>
                <w:sz w:val="19"/>
              </w:rPr>
              <w:t>to deliver </w:t>
            </w:r>
            <w:r>
              <w:rPr>
                <w:rFonts w:ascii="Arial"/>
                <w:w w:val="105"/>
                <w:sz w:val="19"/>
              </w:rPr>
              <w:t>telemedicine services.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emedicine out-of-state </w:t>
            </w:r>
            <w:r>
              <w:rPr>
                <w:rFonts w:ascii="Arial"/>
                <w:w w:val="105"/>
                <w:sz w:val="19"/>
              </w:rPr>
              <w:t>coverage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 other </w:t>
            </w:r>
            <w:r>
              <w:rPr>
                <w:rFonts w:ascii="Arial"/>
                <w:spacing w:val="-3"/>
                <w:w w:val="105"/>
                <w:sz w:val="19"/>
              </w:rPr>
              <w:t>out </w:t>
            </w:r>
            <w:r>
              <w:rPr>
                <w:rFonts w:ascii="Arial"/>
                <w:w w:val="105"/>
                <w:sz w:val="19"/>
              </w:rPr>
              <w:t>-of-state providers </w:t>
            </w:r>
            <w:r>
              <w:rPr>
                <w:rFonts w:ascii="Arial"/>
                <w:w w:val="105"/>
                <w:sz w:val="19"/>
              </w:rPr>
              <w:t>such as nurse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57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VA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Medical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Assi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stant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Svcs.,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Memo.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“Updates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to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Telemedicine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Coverage”.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3"/>
                <w:w w:val="105"/>
                <w:sz w:val="16"/>
                <w:szCs w:val="16"/>
              </w:rPr>
              <w:t>May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13,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2014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(accessed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Psychiatric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Service</w:t>
            </w:r>
            <w:r>
              <w:rPr>
                <w:rFonts w:ascii="Arial"/>
                <w:b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s:</w:t>
            </w:r>
            <w:r>
              <w:rPr>
                <w:rFonts w:ascii="Arial"/>
                <w:spacing w:val="-10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by physically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w w:val="105"/>
                <w:sz w:val="19"/>
              </w:rPr>
              <w:t>in Virginia during </w:t>
            </w:r>
            <w:r>
              <w:rPr>
                <w:rFonts w:ascii="Arial"/>
                <w:w w:val="105"/>
                <w:sz w:val="19"/>
              </w:rPr>
              <w:t>the telemedicine encounter, until further </w:t>
            </w:r>
            <w:r>
              <w:rPr>
                <w:rFonts w:ascii="Arial"/>
                <w:spacing w:val="2"/>
                <w:w w:val="105"/>
                <w:sz w:val="19"/>
              </w:rPr>
              <w:t>notice </w:t>
            </w:r>
            <w:r>
              <w:rPr>
                <w:rFonts w:ascii="Arial"/>
                <w:spacing w:val="-3"/>
                <w:w w:val="105"/>
                <w:sz w:val="19"/>
              </w:rPr>
              <w:t>from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DMAS.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Assistant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Psychiatric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36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be licensed in Virginia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enrolled in </w:t>
            </w:r>
            <w:r>
              <w:rPr>
                <w:rFonts w:ascii="Arial"/>
                <w:w w:val="105"/>
                <w:sz w:val="19"/>
              </w:rPr>
              <w:t>the state Medicaid </w:t>
            </w:r>
            <w:r>
              <w:rPr>
                <w:rFonts w:ascii="Arial"/>
                <w:spacing w:val="2"/>
                <w:w w:val="105"/>
                <w:sz w:val="19"/>
              </w:rPr>
              <w:t>program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spacing w:val="-3"/>
                <w:w w:val="105"/>
                <w:sz w:val="19"/>
              </w:rPr>
              <w:t>whic </w:t>
            </w:r>
            <w:r>
              <w:rPr>
                <w:rFonts w:ascii="Arial"/>
                <w:w w:val="105"/>
                <w:sz w:val="19"/>
              </w:rPr>
              <w:t>h they practice </w:t>
            </w:r>
            <w:r>
              <w:rPr>
                <w:rFonts w:ascii="Arial"/>
                <w:w w:val="105"/>
                <w:sz w:val="19"/>
              </w:rPr>
              <w:t>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8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II: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Participation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Requirements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(Jul.,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2014)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conditions.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8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38.2-3418.16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allowed,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but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38.2-3418.16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60"/>
              <w:ind w:left="75" w:right="21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VAMedicaid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Notice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13, 2014.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http://www.magellanofvirginia.com/media/937360/10-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21-14_telemedicine_billing_changes_email_blast.pdf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spacing w:before="79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spacing w:val="-3"/>
          <w:w w:val="105"/>
          <w:sz w:val="19"/>
        </w:rPr>
        <w:t>Comm </w:t>
      </w:r>
      <w:r>
        <w:rPr>
          <w:rFonts w:ascii="Arial"/>
          <w:w w:val="105"/>
          <w:sz w:val="19"/>
        </w:rPr>
        <w:t>ents: </w:t>
      </w:r>
      <w:r>
        <w:rPr>
          <w:rFonts w:ascii="Arial"/>
          <w:b/>
          <w:w w:val="105"/>
          <w:sz w:val="19"/>
        </w:rPr>
      </w:r>
      <w:r>
        <w:rPr>
          <w:rFonts w:ascii="Arial"/>
          <w:b/>
          <w:w w:val="105"/>
          <w:sz w:val="19"/>
          <w:u w:val="single" w:color="000000"/>
        </w:rPr>
        <w:t>Telemedicine Guidance from VA </w:t>
      </w:r>
      <w:r>
        <w:rPr>
          <w:rFonts w:ascii="Arial"/>
          <w:b/>
          <w:spacing w:val="3"/>
          <w:w w:val="105"/>
          <w:sz w:val="19"/>
          <w:u w:val="single" w:color="000000"/>
        </w:rPr>
        <w:t>Medical</w:t>
      </w:r>
      <w:r>
        <w:rPr>
          <w:rFonts w:ascii="Arial"/>
          <w:b/>
          <w:spacing w:val="-6"/>
          <w:w w:val="105"/>
          <w:sz w:val="19"/>
          <w:u w:val="single" w:color="000000"/>
        </w:rPr>
        <w:t> </w:t>
      </w:r>
      <w:r>
        <w:rPr>
          <w:rFonts w:ascii="Arial"/>
          <w:b/>
          <w:w w:val="105"/>
          <w:sz w:val="19"/>
          <w:u w:val="single" w:color="000000"/>
        </w:rPr>
        <w:t>Board</w:t>
      </w:r>
      <w:r>
        <w:rPr>
          <w:rFonts w:ascii="Arial"/>
          <w:b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1560" w:val="left" w:leader="none"/>
        </w:tabs>
        <w:spacing w:line="262" w:lineRule="exact" w:before="8" w:after="0"/>
        <w:ind w:left="1560" w:right="0" w:hanging="27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Prescribing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spacing w:val="-8"/>
          <w:w w:val="105"/>
          <w:sz w:val="19"/>
        </w:rPr>
        <w:t>via </w:t>
      </w:r>
      <w:r>
        <w:rPr>
          <w:rFonts w:ascii="Arial"/>
          <w:w w:val="105"/>
          <w:sz w:val="19"/>
        </w:rPr>
        <w:t>tel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emedicine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at the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discretion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prescribing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practitioner.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1560" w:val="left" w:leader="none"/>
        </w:tabs>
        <w:spacing w:line="262" w:lineRule="exact" w:before="0" w:after="0"/>
        <w:ind w:left="1560" w:right="0" w:hanging="271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Informed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consent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must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obtained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mai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ntained.</w:t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5"/>
        </w:numPr>
        <w:tabs>
          <w:tab w:pos="1560" w:val="left" w:leader="none"/>
        </w:tabs>
        <w:spacing w:line="240" w:lineRule="auto" w:before="0" w:after="0"/>
        <w:ind w:left="1560" w:right="0" w:hanging="27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See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gui</w:t>
      </w:r>
      <w:r>
        <w:rPr>
          <w:rFonts w:ascii="Arial"/>
          <w:spacing w:val="-41"/>
          <w:w w:val="105"/>
          <w:sz w:val="19"/>
        </w:rPr>
        <w:t> </w:t>
      </w:r>
      <w:r>
        <w:rPr>
          <w:rFonts w:ascii="Arial"/>
          <w:w w:val="105"/>
          <w:sz w:val="19"/>
        </w:rPr>
        <w:t>dance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additional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requirements.</w:t>
      </w:r>
      <w:r>
        <w:rPr>
          <w:rFonts w:ascii="Arial"/>
          <w:sz w:val="19"/>
        </w:rPr>
      </w:r>
    </w:p>
    <w:p>
      <w:pPr>
        <w:spacing w:before="191"/>
        <w:ind w:left="1290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8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Telemedicine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Guidance.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Doc.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#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85-12.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VA</w:t>
      </w:r>
      <w:r>
        <w:rPr>
          <w:rFonts w:ascii="Arial"/>
          <w:b/>
          <w:i/>
          <w:color w:val="F47B20"/>
          <w:spacing w:val="-9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Board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of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Medicine.</w:t>
      </w:r>
      <w:r>
        <w:rPr>
          <w:rFonts w:ascii="Arial"/>
          <w:spacing w:val="-3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26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24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31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1560" w:hanging="270"/>
      </w:pPr>
      <w:rPr>
        <w:rFonts w:hint="default" w:ascii="Symbol" w:hAnsi="Symbol" w:eastAsia="Symbol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464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68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2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8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2" w:hanging="27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7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6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hyperlink" Target="http://www.magellanofvirginia.com/media/937360/10-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2016-05-07T01:16:17Z</dcterms:created>
  <dcterms:modified xsi:type="dcterms:W3CDTF">2016-05-07T01:16:17Z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