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North</w:t>
      </w:r>
      <w:r>
        <w:rPr>
          <w:rFonts w:ascii="Arial"/>
          <w:b/>
          <w:color w:val="F47B20"/>
          <w:spacing w:val="-12"/>
          <w:sz w:val="36"/>
        </w:rPr>
        <w:t> </w:t>
      </w:r>
      <w:r>
        <w:rPr>
          <w:rFonts w:ascii="Arial"/>
          <w:b/>
          <w:color w:val="F47B20"/>
          <w:spacing w:val="-5"/>
          <w:sz w:val="36"/>
        </w:rPr>
        <w:t>Dakota</w:t>
      </w:r>
      <w:r>
        <w:rPr>
          <w:rFonts w:ascii="Arial"/>
          <w:spacing w:val="-5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10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Program:</w:t>
      </w:r>
      <w:r>
        <w:rPr>
          <w:rFonts w:ascii="Arial"/>
          <w:b/>
          <w:spacing w:val="-14"/>
          <w:w w:val="105"/>
          <w:sz w:val="19"/>
        </w:rPr>
        <w:t> </w:t>
      </w:r>
      <w:r>
        <w:rPr>
          <w:rFonts w:ascii="Arial"/>
          <w:spacing w:val="-3"/>
          <w:w w:val="105"/>
          <w:sz w:val="19"/>
        </w:rPr>
        <w:t>North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Dakota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M</w:t>
      </w:r>
      <w:r>
        <w:rPr>
          <w:rFonts w:ascii="Arial"/>
          <w:spacing w:val="-43"/>
          <w:w w:val="105"/>
          <w:sz w:val="19"/>
        </w:rPr>
        <w:t> </w:t>
      </w:r>
      <w:r>
        <w:rPr>
          <w:rFonts w:ascii="Arial"/>
          <w:w w:val="105"/>
          <w:sz w:val="19"/>
        </w:rPr>
        <w:t>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8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</w:t>
      </w:r>
      <w:r>
        <w:rPr>
          <w:rFonts w:ascii="Arial"/>
          <w:b/>
          <w:spacing w:val="-16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Administrator:</w:t>
      </w:r>
      <w:r>
        <w:rPr>
          <w:rFonts w:ascii="Arial"/>
          <w:b/>
          <w:spacing w:val="36"/>
          <w:w w:val="105"/>
          <w:sz w:val="19"/>
        </w:rPr>
        <w:t> </w:t>
      </w:r>
      <w:r>
        <w:rPr>
          <w:rFonts w:ascii="Arial"/>
          <w:w w:val="105"/>
          <w:sz w:val="19"/>
        </w:rPr>
        <w:t>North Dakota Dept.</w:t>
      </w:r>
      <w:r>
        <w:rPr>
          <w:rFonts w:ascii="Arial"/>
          <w:spacing w:val="-4"/>
          <w:w w:val="105"/>
          <w:sz w:val="19"/>
        </w:rPr>
        <w:t> </w:t>
      </w:r>
      <w:r>
        <w:rPr>
          <w:rFonts w:ascii="Arial"/>
          <w:spacing w:val="5"/>
          <w:w w:val="105"/>
          <w:sz w:val="19"/>
        </w:rPr>
        <w:t>of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w w:val="105"/>
          <w:sz w:val="19"/>
        </w:rPr>
        <w:t>Human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Servic</w:t>
      </w:r>
      <w:r>
        <w:rPr>
          <w:rFonts w:ascii="Arial"/>
          <w:spacing w:val="-39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3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</w:t>
      </w:r>
      <w:r>
        <w:rPr>
          <w:rFonts w:ascii="Arial"/>
          <w:sz w:val="19"/>
        </w:rPr>
      </w:r>
    </w:p>
    <w:p>
      <w:pPr>
        <w:pStyle w:val="BodyText"/>
        <w:spacing w:line="254" w:lineRule="auto" w:before="6"/>
        <w:ind w:right="5286"/>
        <w:jc w:val="left"/>
      </w:pPr>
      <w:r>
        <w:rPr>
          <w:w w:val="105"/>
        </w:rPr>
        <w:t>Great</w:t>
      </w:r>
      <w:r>
        <w:rPr>
          <w:spacing w:val="-4"/>
          <w:w w:val="105"/>
        </w:rPr>
        <w:t> </w:t>
      </w:r>
      <w:r>
        <w:rPr>
          <w:w w:val="105"/>
        </w:rPr>
        <w:t>Plains</w:t>
      </w:r>
      <w:r>
        <w:rPr>
          <w:spacing w:val="-4"/>
          <w:w w:val="105"/>
        </w:rPr>
        <w:t> </w:t>
      </w:r>
      <w:r>
        <w:rPr>
          <w:w w:val="105"/>
        </w:rPr>
        <w:t>Telehealth Resource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2"/>
          <w:w w:val="105"/>
        </w:rPr>
        <w:t>Assistance</w:t>
      </w:r>
      <w:r>
        <w:rPr>
          <w:spacing w:val="-12"/>
          <w:w w:val="105"/>
        </w:rPr>
        <w:t> </w:t>
      </w:r>
      <w:r>
        <w:rPr>
          <w:w w:val="105"/>
        </w:rPr>
        <w:t>Center </w:t>
      </w:r>
      <w:r>
        <w:rPr>
          <w:w w:val="105"/>
        </w:rPr>
        <w:t>University of Minnes ota/Institute for Health Inform atics </w:t>
      </w:r>
      <w:r>
        <w:rPr>
          <w:spacing w:val="-3"/>
          <w:w w:val="105"/>
        </w:rPr>
        <w:t>330 Diehl</w:t>
      </w:r>
      <w:r>
        <w:rPr>
          <w:spacing w:val="19"/>
          <w:w w:val="105"/>
        </w:rPr>
        <w:t> </w:t>
      </w:r>
      <w:r>
        <w:rPr>
          <w:spacing w:val="-3"/>
          <w:w w:val="105"/>
        </w:rPr>
        <w:t>Hall</w:t>
      </w:r>
      <w:r>
        <w:rPr>
          <w:spacing w:val="-3"/>
        </w:rPr>
      </w:r>
    </w:p>
    <w:p>
      <w:pPr>
        <w:pStyle w:val="BodyText"/>
        <w:spacing w:line="264" w:lineRule="auto"/>
        <w:ind w:right="8386"/>
        <w:jc w:val="left"/>
      </w:pPr>
      <w:r>
        <w:rPr>
          <w:spacing w:val="-3"/>
          <w:w w:val="105"/>
        </w:rPr>
        <w:t>505 </w:t>
      </w:r>
      <w:r>
        <w:rPr>
          <w:spacing w:val="2"/>
          <w:w w:val="105"/>
        </w:rPr>
        <w:t>Essex </w:t>
      </w:r>
      <w:r>
        <w:rPr>
          <w:w w:val="105"/>
        </w:rPr>
        <w:t>Street </w:t>
      </w:r>
      <w:r>
        <w:rPr>
          <w:spacing w:val="2"/>
          <w:w w:val="105"/>
        </w:rPr>
        <w:t>S.E. </w:t>
      </w:r>
      <w:r>
        <w:rPr>
          <w:spacing w:val="2"/>
          <w:w w:val="105"/>
        </w:rPr>
      </w:r>
      <w:r>
        <w:rPr>
          <w:color w:val="3E3E3E"/>
          <w:spacing w:val="2"/>
          <w:w w:val="105"/>
        </w:rPr>
      </w:r>
      <w:r>
        <w:rPr>
          <w:color w:val="3E3E3E"/>
          <w:w w:val="105"/>
        </w:rPr>
        <w:t>Minneapolis, MN</w:t>
      </w:r>
      <w:r>
        <w:rPr>
          <w:color w:val="3E3E3E"/>
          <w:spacing w:val="-22"/>
          <w:w w:val="105"/>
        </w:rPr>
        <w:t> </w:t>
      </w:r>
      <w:r>
        <w:rPr>
          <w:color w:val="3E3E3E"/>
          <w:w w:val="105"/>
        </w:rPr>
        <w:t>55455</w:t>
      </w:r>
      <w:r>
        <w:rPr/>
      </w:r>
    </w:p>
    <w:p>
      <w:pPr>
        <w:pStyle w:val="BodyText"/>
        <w:spacing w:line="204" w:lineRule="exact"/>
        <w:ind w:right="0"/>
        <w:jc w:val="left"/>
      </w:pPr>
      <w:r>
        <w:rPr>
          <w:w w:val="105"/>
        </w:rPr>
        <w:t>(888)</w:t>
      </w:r>
      <w:r>
        <w:rPr>
          <w:spacing w:val="-21"/>
          <w:w w:val="105"/>
        </w:rPr>
        <w:t> </w:t>
      </w:r>
      <w:r>
        <w:rPr>
          <w:w w:val="105"/>
        </w:rPr>
        <w:t>239-7092</w:t>
      </w:r>
      <w:r>
        <w:rPr/>
      </w:r>
    </w:p>
    <w:p>
      <w:pPr>
        <w:pStyle w:val="BodyText"/>
        <w:spacing w:line="240" w:lineRule="auto" w:before="6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www.gptrac.org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3" w:after="0"/>
        <w:ind w:right="0"/>
        <w:rPr>
          <w:rFonts w:ascii="Arial" w:hAnsi="Arial" w:cs="Arial" w:eastAsia="Arial" w:hint="default"/>
          <w:sz w:val="21"/>
          <w:szCs w:val="21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88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Passed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</w:t>
            </w:r>
            <w:r>
              <w:rPr>
                <w:rFonts w:ascii="Arial"/>
                <w:b/>
                <w:spacing w:val="-40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(Effective Jan. 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31,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2017)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Public</w:t>
            </w:r>
            <w:r>
              <w:rPr>
                <w:rFonts w:ascii="Arial"/>
                <w:b/>
                <w:i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spacing w:val="2"/>
                <w:w w:val="105"/>
                <w:sz w:val="19"/>
              </w:rPr>
              <w:t>Employee</w:t>
            </w:r>
            <w:r>
              <w:rPr>
                <w:rFonts w:ascii="Arial"/>
                <w:b/>
                <w:i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w w:val="105"/>
                <w:sz w:val="19"/>
              </w:rPr>
              <w:t>Retirem</w:t>
            </w:r>
            <w:r>
              <w:rPr>
                <w:rFonts w:ascii="Arial"/>
                <w:b/>
                <w:i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w w:val="105"/>
                <w:sz w:val="19"/>
              </w:rPr>
              <w:t>ent</w:t>
            </w:r>
            <w:r>
              <w:rPr>
                <w:rFonts w:ascii="Arial"/>
                <w:b/>
                <w:i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w w:val="105"/>
                <w:sz w:val="19"/>
              </w:rPr>
              <w:t>System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6"/>
              <w:ind w:left="75" w:right="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"Tel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ehealth (1) Means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audio,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video, or other telec ommunications technology that is used by a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 or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facility at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distant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deliver health services at an originating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site;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that is delivered over a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secure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connection that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complies with the requirements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federal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laws;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(2)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Includes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 ectronic media 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 relating to the health care diagnosis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 of a patient in real time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store - and - forward technology;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(3)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Does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 - only telephone, email, or facsimile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transmissions.”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ND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1038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ND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54-52.1-04.13.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Stroke </w:t>
            </w:r>
            <w:r>
              <w:rPr>
                <w:rFonts w:ascii="Arial"/>
                <w:b/>
                <w:i/>
                <w:spacing w:val="-4"/>
                <w:w w:val="105"/>
                <w:sz w:val="19"/>
              </w:rPr>
              <w:t>system </w:t>
            </w:r>
            <w:r>
              <w:rPr>
                <w:rFonts w:ascii="Arial"/>
                <w:b/>
                <w:i/>
                <w:spacing w:val="7"/>
                <w:w w:val="105"/>
                <w:sz w:val="19"/>
              </w:rPr>
              <w:t>of </w:t>
            </w:r>
            <w:r>
              <w:rPr>
                <w:rFonts w:ascii="Arial"/>
                <w:b/>
                <w:i/>
                <w:w w:val="105"/>
                <w:sz w:val="19"/>
              </w:rPr>
              <w:t>care </w:t>
            </w:r>
            <w:r>
              <w:rPr>
                <w:rFonts w:ascii="Arial"/>
                <w:b/>
                <w:i/>
                <w:spacing w:val="-4"/>
                <w:w w:val="105"/>
                <w:sz w:val="19"/>
              </w:rPr>
              <w:t>task</w:t>
            </w:r>
            <w:r>
              <w:rPr>
                <w:rFonts w:ascii="Arial"/>
                <w:b/>
                <w:i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w w:val="105"/>
                <w:sz w:val="19"/>
              </w:rPr>
              <w:t>force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21"/>
              <w:ind w:left="75" w:right="1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"Tel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emedicine services means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audi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other electronic media used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purpose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agnosis,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consultation,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acute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stroke.”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1323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23-43-05.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4" w:right="17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Nort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Dakot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federal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definitions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"internet" and </w:t>
            </w:r>
            <w:r>
              <w:rPr>
                <w:rFonts w:ascii="Arial"/>
                <w:w w:val="105"/>
                <w:sz w:val="19"/>
              </w:rPr>
              <w:t>"practice of telemedicine" set in the Ryan Haight Online Pharm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acy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Protection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Act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2008.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ND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Century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19-02.1-15.1.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5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means the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practice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 medicine by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practitioner,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than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pharm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acist,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who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remot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 from the patient, and is communicating with 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patient, or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 who is treating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patient,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using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</w:t>
            </w:r>
            <w:r>
              <w:rPr>
                <w:rFonts w:ascii="Arial" w:hAnsi="Arial" w:cs="Arial" w:eastAsia="Arial" w:hint="default"/>
                <w:spacing w:val="-4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ecommunications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system.”</w:t>
            </w:r>
            <w:r>
              <w:rPr>
                <w:rFonts w:ascii="Arial" w:hAnsi="Arial" w:cs="Arial" w:eastAsia="Arial" w:hint="default"/>
                <w:spacing w:val="3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5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Ryan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Haight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Online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Pharmacy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Consumer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Protection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Act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2008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[Pub.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110-425;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21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U.S.C.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802-803].</w:t>
            </w:r>
            <w:r>
              <w:rPr>
                <w:rFonts w:ascii="Arial"/>
                <w:spacing w:val="-4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 is the use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interactive audio-video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6"/>
              <w:ind w:left="75" w:right="27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equi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pment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link practitioners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patients at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different </w:t>
            </w:r>
            <w:r>
              <w:rPr>
                <w:rFonts w:ascii="Arial"/>
                <w:w w:val="105"/>
                <w:sz w:val="19"/>
              </w:rPr>
              <w:t>sites.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2" w:lineRule="auto"/>
              <w:ind w:left="75" w:right="146"/>
              <w:jc w:val="left"/>
              <w:rPr>
                <w:rFonts w:ascii="Cambria" w:hAnsi="Cambria" w:cs="Cambria" w:eastAsia="Cambria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 Policy.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North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Dakota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Department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Human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Services: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Number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NDMP-2012-0007. Telemedicine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14,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</w:t>
            </w:r>
            <w:r>
              <w:rPr>
                <w:rFonts w:ascii="Cambria"/>
                <w:b/>
                <w:i/>
                <w:color w:val="F47B20"/>
                <w:spacing w:val="-4"/>
                <w:w w:val="105"/>
                <w:sz w:val="16"/>
              </w:rPr>
              <w:t>.</w:t>
            </w:r>
            <w:r>
              <w:rPr>
                <w:rFonts w:ascii="Cambria"/>
                <w:spacing w:val="-4"/>
                <w:sz w:val="16"/>
              </w:rPr>
            </w:r>
          </w:p>
        </w:tc>
      </w:tr>
    </w:tbl>
    <w:p>
      <w:pPr>
        <w:spacing w:after="0" w:line="242" w:lineRule="auto"/>
        <w:jc w:val="left"/>
        <w:rPr>
          <w:rFonts w:ascii="Cambria" w:hAnsi="Cambria" w:cs="Cambria" w:eastAsia="Cambria" w:hint="default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2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Physical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Therapy: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21"/>
              <w:ind w:left="75" w:right="23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“Telehealth”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the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communic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ations to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 and deliver a host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health-related</w:t>
            </w:r>
            <w:r>
              <w:rPr>
                <w:rFonts w:ascii="Arial" w:hAnsi="Arial" w:cs="Arial" w:eastAsia="Arial" w:hint="default"/>
                <w:spacing w:val="-3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healthcare services, includi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ng, but 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limited to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physical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therapy related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es,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over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large and small distance. Telehealt h encom passes a variety of healthcare and health prom otion activities, including,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but 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limited to, education, advice,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reminders, interventions,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monitoring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5"/>
                <w:sz w:val="19"/>
                <w:szCs w:val="19"/>
              </w:rPr>
            </w:r>
          </w:p>
          <w:p>
            <w:pPr>
              <w:pStyle w:val="TableParagraph"/>
              <w:spacing w:line="214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interventions.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67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 61.5-01-02-01.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sz w:val="16"/>
              </w:rPr>
              <w:t>https://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4"/>
                  <w:sz w:val="16"/>
                </w:rPr>
                <w:t>www.ndbpt.org/pdf/2015BrdApprovedChanges.pdf</w:t>
              </w:r>
              <w:r>
                <w:rPr>
                  <w:rFonts w:ascii="Arial"/>
                  <w:spacing w:val="-4"/>
                  <w:sz w:val="16"/>
                </w:rPr>
              </w:r>
            </w:hyperlink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3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56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Nort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Dakot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a’s Worker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Compensation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Act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provides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reimbursem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live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 or other outpatient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visits;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61" w:lineRule="auto" w:before="7" w:after="0"/>
              <w:ind w:left="795" w:right="103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New evaluation visits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established </w:t>
            </w:r>
            <w:r>
              <w:rPr>
                <w:rFonts w:ascii="Arial"/>
                <w:w w:val="105"/>
                <w:sz w:val="19"/>
              </w:rPr>
              <w:t>managem</w:t>
            </w:r>
            <w:r>
              <w:rPr>
                <w:rFonts w:ascii="Arial"/>
                <w:spacing w:val="-5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visits;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22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vidual </w:t>
            </w:r>
            <w:r>
              <w:rPr>
                <w:rFonts w:ascii="Arial"/>
                <w:w w:val="105"/>
                <w:sz w:val="19"/>
              </w:rPr>
              <w:t>psychotherapy visits;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Pharm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acologic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visits.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6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patient must be present and participate in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appointment.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31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professional fee is equal to comparable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in-person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ND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92-01-02-34.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49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Nort </w:t>
            </w:r>
            <w:r>
              <w:rPr>
                <w:rFonts w:ascii="Arial"/>
                <w:w w:val="105"/>
                <w:sz w:val="19"/>
              </w:rPr>
              <w:t>h Dakot a Medicaid will reimburse for live video </w:t>
            </w:r>
            <w:r>
              <w:rPr>
                <w:rFonts w:ascii="Arial"/>
                <w:w w:val="105"/>
                <w:sz w:val="19"/>
              </w:rPr>
              <w:t>services as long as the patient is </w:t>
            </w:r>
            <w:r>
              <w:rPr>
                <w:rFonts w:ascii="Arial"/>
                <w:spacing w:val="-3"/>
                <w:w w:val="105"/>
                <w:sz w:val="19"/>
              </w:rPr>
              <w:t>present </w:t>
            </w:r>
            <w:r>
              <w:rPr>
                <w:rFonts w:ascii="Arial"/>
                <w:w w:val="105"/>
                <w:sz w:val="19"/>
              </w:rPr>
              <w:t>during the </w:t>
            </w:r>
            <w:r>
              <w:rPr>
                <w:rFonts w:ascii="Arial"/>
                <w:w w:val="105"/>
                <w:sz w:val="19"/>
              </w:rPr>
              <w:t>service.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Actual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visual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contact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(face-to-face)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maintained between practitioner and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16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Both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nating-site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distant-site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physicians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bill </w:t>
            </w:r>
            <w:r>
              <w:rPr>
                <w:rFonts w:ascii="Arial"/>
                <w:w w:val="105"/>
                <w:sz w:val="19"/>
              </w:rPr>
              <w:t>for servic es. </w:t>
            </w:r>
            <w:r>
              <w:rPr>
                <w:rFonts w:ascii="Arial"/>
                <w:spacing w:val="-3"/>
                <w:w w:val="105"/>
                <w:sz w:val="19"/>
              </w:rPr>
              <w:t>There </w:t>
            </w:r>
            <w:r>
              <w:rPr>
                <w:rFonts w:ascii="Arial"/>
                <w:w w:val="105"/>
                <w:sz w:val="19"/>
              </w:rPr>
              <w:t>is no </w:t>
            </w:r>
            <w:r>
              <w:rPr>
                <w:rFonts w:ascii="Arial"/>
                <w:spacing w:val="2"/>
                <w:w w:val="105"/>
                <w:sz w:val="19"/>
              </w:rPr>
              <w:t>separate </w:t>
            </w:r>
            <w:r>
              <w:rPr>
                <w:rFonts w:ascii="Arial"/>
                <w:w w:val="105"/>
                <w:sz w:val="19"/>
              </w:rPr>
              <w:t>reimbursem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supplies.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207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ND Dept. 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Human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 Information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For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Providers,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Other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Programs,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129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(April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2012)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5" w:right="6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 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long-distance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charges </w:t>
            </w:r>
            <w:r>
              <w:rPr>
                <w:rFonts w:ascii="Arial"/>
                <w:w w:val="105"/>
                <w:sz w:val="19"/>
              </w:rPr>
              <w:t>required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out-of-net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work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207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ND Dept. 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Human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 Information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For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Providers,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Other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Programs,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129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(April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2012)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8" w:after="0"/>
              <w:ind w:left="795" w:right="98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New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established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Office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her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outpatient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2"/>
                <w:w w:val="105"/>
                <w:sz w:val="19"/>
              </w:rPr>
              <w:t>E/M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4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Psychiatric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diagnostic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eval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uation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vidual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psychotherapy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Pharm</w:t>
            </w:r>
            <w:r>
              <w:rPr>
                <w:rFonts w:ascii="Arial"/>
                <w:spacing w:val="-4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acologic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</w:t>
            </w:r>
            <w:r>
              <w:rPr>
                <w:rFonts w:ascii="Arial"/>
                <w:spacing w:val="-4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Speech Therapy,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individual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Initial inpatient telehealth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2" w:lineRule="auto"/>
              <w:ind w:left="76" w:right="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w w:val="105"/>
                <w:sz w:val="19"/>
              </w:rPr>
              <w:t>bursement is made only to the distant practitioner </w:t>
            </w:r>
            <w:r>
              <w:rPr>
                <w:rFonts w:ascii="Arial"/>
                <w:w w:val="105"/>
                <w:sz w:val="19"/>
              </w:rPr>
              <w:t>during the tel emedicine session. </w:t>
            </w: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reimbursem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w w:val="105"/>
                <w:sz w:val="19"/>
              </w:rPr>
              <w:t>allowed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he/she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solely </w:t>
            </w:r>
            <w:r>
              <w:rPr>
                <w:rFonts w:ascii="Arial"/>
                <w:w w:val="105"/>
                <w:sz w:val="19"/>
              </w:rPr>
              <w:t>presents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6" w:right="16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Requires a medical professional, such as a nurse, to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present during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telehealth service; and to ensure a </w:t>
            </w:r>
            <w:r>
              <w:rPr>
                <w:rFonts w:ascii="Arial"/>
                <w:w w:val="105"/>
                <w:sz w:val="19"/>
              </w:rPr>
              <w:t>connection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been established with the distant </w:t>
            </w:r>
            <w:r>
              <w:rPr>
                <w:rFonts w:ascii="Arial"/>
                <w:w w:val="105"/>
                <w:sz w:val="19"/>
              </w:rPr>
              <w:t>physician.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5" w:right="27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2"/>
                <w:w w:val="105"/>
                <w:sz w:val="19"/>
              </w:rPr>
              <w:t>Out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requests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 </w:t>
            </w:r>
            <w:r>
              <w:rPr>
                <w:rFonts w:ascii="Arial"/>
                <w:w w:val="105"/>
                <w:sz w:val="19"/>
              </w:rPr>
              <w:t>prior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authorization.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64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2" w:lineRule="auto" w:before="101"/>
              <w:ind w:left="75" w:right="146"/>
              <w:jc w:val="left"/>
              <w:rPr>
                <w:rFonts w:ascii="Cambria" w:hAnsi="Cambria" w:cs="Cambria" w:eastAsia="Cambria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 Policy.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North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Dakota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Department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Human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Services: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Number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NDMP-2012-0007. Telemedicine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14,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</w:t>
            </w:r>
            <w:r>
              <w:rPr>
                <w:rFonts w:ascii="Cambria"/>
                <w:b/>
                <w:i/>
                <w:color w:val="F47B20"/>
                <w:spacing w:val="-4"/>
                <w:w w:val="105"/>
                <w:sz w:val="16"/>
              </w:rPr>
              <w:t>.</w:t>
            </w:r>
            <w:r>
              <w:rPr>
                <w:rFonts w:ascii="Cambria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Indian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Health</w:t>
            </w:r>
            <w:r>
              <w:rPr>
                <w:rFonts w:ascii="Arial"/>
                <w:b/>
                <w:spacing w:val="-29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Services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32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11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emedicine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 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basis </w:t>
            </w:r>
            <w:r>
              <w:rPr>
                <w:rFonts w:ascii="Arial"/>
                <w:w w:val="105"/>
                <w:sz w:val="19"/>
              </w:rPr>
              <w:t>as those provided for face-to-face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contact.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10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MMIS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Web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Portal.</w:t>
            </w:r>
            <w:r>
              <w:rPr>
                <w:rFonts w:ascii="Arial"/>
                <w:b/>
                <w:i/>
                <w:color w:val="F47B20"/>
                <w:spacing w:val="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Indian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Services.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April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2015.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Accessed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16,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3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0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Nort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Dakot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burs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store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forward.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0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ND Dept. 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Human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 Information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For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Providers,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Other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Programs,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129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(April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2012)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found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w w:val="105"/>
                <w:sz w:val="19"/>
              </w:rPr>
              <w:t> email.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6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found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w w:val="105"/>
                <w:sz w:val="19"/>
              </w:rPr>
              <w:t> FAX.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0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ND Dept. 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Human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 Information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For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Providers,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Other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Programs,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126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(April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2012)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42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-3"/>
                <w:w w:val="105"/>
                <w:sz w:val="19"/>
              </w:rPr>
              <w:t>valid </w:t>
            </w:r>
            <w:r>
              <w:rPr>
                <w:rFonts w:ascii="Arial"/>
                <w:w w:val="105"/>
                <w:sz w:val="19"/>
              </w:rPr>
              <w:t>prescription </w:t>
            </w:r>
            <w:r>
              <w:rPr>
                <w:rFonts w:ascii="Arial"/>
                <w:spacing w:val="-8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e-prescribi ng m </w:t>
            </w:r>
            <w:r>
              <w:rPr>
                <w:rFonts w:ascii="Arial"/>
                <w:spacing w:val="-3"/>
                <w:w w:val="105"/>
                <w:sz w:val="19"/>
              </w:rPr>
              <w:t>eans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prescription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spacing w:val="4"/>
                <w:w w:val="105"/>
                <w:sz w:val="19"/>
              </w:rPr>
              <w:t>been </w:t>
            </w:r>
            <w:r>
              <w:rPr>
                <w:rFonts w:ascii="Arial"/>
                <w:w w:val="105"/>
                <w:sz w:val="19"/>
              </w:rPr>
              <w:t>issued for a legitimate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/>
              <w:ind w:left="75" w:right="10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purpose, in the usual </w:t>
            </w:r>
            <w:r>
              <w:rPr>
                <w:rFonts w:ascii="Arial"/>
                <w:spacing w:val="2"/>
                <w:w w:val="105"/>
                <w:sz w:val="19"/>
              </w:rPr>
              <w:t>course </w:t>
            </w:r>
            <w:r>
              <w:rPr>
                <w:rFonts w:ascii="Arial"/>
                <w:w w:val="105"/>
                <w:sz w:val="19"/>
              </w:rPr>
              <w:t>of professional practice,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 practitioner who has first conducted </w:t>
            </w:r>
            <w:r>
              <w:rPr>
                <w:rFonts w:ascii="Arial"/>
                <w:spacing w:val="5"/>
                <w:w w:val="105"/>
                <w:sz w:val="19"/>
              </w:rPr>
              <w:t>an </w:t>
            </w:r>
            <w:r>
              <w:rPr>
                <w:rFonts w:ascii="Arial"/>
                <w:w w:val="105"/>
                <w:sz w:val="19"/>
              </w:rPr>
              <w:t>in-person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eval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uation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patient.</w:t>
            </w:r>
            <w:r>
              <w:rPr>
                <w:rFonts w:ascii="Arial"/>
                <w:spacing w:val="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al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evaluation can include the </w:t>
            </w:r>
            <w:r>
              <w:rPr>
                <w:rFonts w:ascii="Arial"/>
                <w:spacing w:val="2"/>
                <w:w w:val="105"/>
                <w:sz w:val="19"/>
              </w:rPr>
              <w:t>referring </w:t>
            </w:r>
            <w:r>
              <w:rPr>
                <w:rFonts w:ascii="Arial"/>
                <w:w w:val="105"/>
                <w:sz w:val="19"/>
              </w:rPr>
              <w:t>practitioner having </w:t>
            </w:r>
            <w:r>
              <w:rPr>
                <w:rFonts w:ascii="Arial"/>
                <w:w w:val="105"/>
                <w:sz w:val="19"/>
              </w:rPr>
              <w:t>performed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exam, 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case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Centennial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19-02.1-15.1.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6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0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35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must be a sufficient distance from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origi </w:t>
            </w:r>
            <w:r>
              <w:rPr>
                <w:rFonts w:ascii="Arial"/>
                <w:w w:val="105"/>
                <w:sz w:val="19"/>
              </w:rPr>
              <w:t>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to provide services to patients </w:t>
            </w:r>
            <w:r>
              <w:rPr>
                <w:rFonts w:ascii="Arial"/>
                <w:spacing w:val="-4"/>
                <w:w w:val="105"/>
                <w:sz w:val="19"/>
              </w:rPr>
              <w:t>who do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have readily available access to such specialized </w:t>
            </w:r>
            <w:r>
              <w:rPr>
                <w:rFonts w:ascii="Arial"/>
                <w:w w:val="105"/>
                <w:sz w:val="19"/>
              </w:rPr>
              <w:t>services allowed/reimbursed by </w:t>
            </w:r>
            <w:r>
              <w:rPr>
                <w:rFonts w:ascii="Arial"/>
                <w:spacing w:val="4"/>
                <w:w w:val="105"/>
                <w:sz w:val="19"/>
              </w:rPr>
              <w:t>ND </w:t>
            </w:r>
            <w:r>
              <w:rPr>
                <w:rFonts w:ascii="Arial"/>
                <w:w w:val="105"/>
                <w:sz w:val="19"/>
              </w:rPr>
              <w:t>Medicaid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telemedicine.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2" w:lineRule="auto"/>
              <w:ind w:left="75" w:right="146"/>
              <w:jc w:val="left"/>
              <w:rPr>
                <w:rFonts w:ascii="Cambria" w:hAnsi="Cambria" w:cs="Cambria" w:eastAsia="Cambria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 Policy.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North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Dakota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Department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Human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Services: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Number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NDMP-2012-0007. Telemedicine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14,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</w:t>
            </w:r>
            <w:r>
              <w:rPr>
                <w:rFonts w:ascii="Cambria"/>
                <w:b/>
                <w:i/>
                <w:color w:val="F47B20"/>
                <w:spacing w:val="-4"/>
                <w:w w:val="105"/>
                <w:sz w:val="16"/>
              </w:rPr>
              <w:t>.</w:t>
            </w:r>
            <w:r>
              <w:rPr>
                <w:rFonts w:ascii="Cambria"/>
                <w:spacing w:val="-4"/>
                <w:sz w:val="16"/>
              </w:rPr>
            </w:r>
          </w:p>
        </w:tc>
      </w:tr>
    </w:tbl>
    <w:p>
      <w:pPr>
        <w:spacing w:after="0" w:line="242" w:lineRule="auto"/>
        <w:jc w:val="left"/>
        <w:rPr>
          <w:rFonts w:ascii="Cambria" w:hAnsi="Cambria" w:cs="Cambria" w:eastAsia="Cambria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12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7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  <w:t>ND </w:t>
            </w:r>
            <w:r>
              <w:rPr>
                <w:rFonts w:ascii="Arial"/>
                <w:w w:val="105"/>
                <w:sz w:val="19"/>
              </w:rPr>
              <w:t>Medical Board may engage in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reciprocal </w:t>
            </w:r>
            <w:r>
              <w:rPr>
                <w:rFonts w:ascii="Arial"/>
                <w:w w:val="105"/>
                <w:sz w:val="19"/>
              </w:rPr>
              <w:t>licensing agreements with out-of-state licensing agencies, </w:t>
            </w:r>
            <w:r>
              <w:rPr>
                <w:rFonts w:ascii="Arial"/>
                <w:spacing w:val="-3"/>
                <w:w w:val="105"/>
                <w:sz w:val="19"/>
              </w:rPr>
              <w:t>but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required to do so.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ND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Century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43-17-21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27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9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Under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Worker’s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Compensation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Act,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originating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sites may recei 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ve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facility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fee,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exceed</w:t>
            </w:r>
            <w:r>
              <w:rPr>
                <w:rFonts w:ascii="Arial" w:hAnsi="Arial" w:cs="Arial" w:eastAsia="Arial" w:hint="default"/>
                <w:spacing w:val="-2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$20.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ND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92-01-02-34.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made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facility </w:t>
            </w:r>
            <w:r>
              <w:rPr>
                <w:rFonts w:ascii="Arial"/>
                <w:spacing w:val="-5"/>
                <w:w w:val="105"/>
                <w:sz w:val="19"/>
              </w:rPr>
              <w:t>fee </w:t>
            </w:r>
            <w:r>
              <w:rPr>
                <w:rFonts w:ascii="Arial"/>
                <w:w w:val="105"/>
                <w:sz w:val="19"/>
              </w:rPr>
              <w:t>only in place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service office, inpatient </w:t>
            </w:r>
            <w:r>
              <w:rPr>
                <w:rFonts w:ascii="Arial"/>
                <w:w w:val="105"/>
                <w:sz w:val="19"/>
              </w:rPr>
              <w:t>hospital, outpatient hospital, or skilled nursing facility/nursing facility. There is no additional reimbursem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 equi pment, technicians or other </w:t>
            </w:r>
            <w:r>
              <w:rPr>
                <w:rFonts w:ascii="Arial"/>
                <w:w w:val="105"/>
                <w:sz w:val="19"/>
              </w:rPr>
              <w:t>technology or personnel utilized in the performanc e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telemedicine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46"/>
              <w:jc w:val="left"/>
              <w:rPr>
                <w:rFonts w:ascii="Cambria" w:hAnsi="Cambria" w:cs="Cambria" w:eastAsia="Cambria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 Policy.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North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Dakota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Department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Human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Services: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Number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NDMP-2012-0007. Telemedicine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14,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</w:t>
            </w:r>
            <w:r>
              <w:rPr>
                <w:rFonts w:ascii="Cambria"/>
                <w:b/>
                <w:i/>
                <w:color w:val="F47B20"/>
                <w:spacing w:val="-4"/>
                <w:w w:val="105"/>
                <w:sz w:val="16"/>
              </w:rPr>
              <w:t>.</w:t>
            </w:r>
            <w:r>
              <w:rPr>
                <w:rFonts w:ascii="Cambria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1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1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all policies in the Public Employees Retirement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System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that become effective after June 30, 2015 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don’t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extend passed June 30, 2017 to board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shall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 coverage for telehealth services the same as in-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person.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24" w:lineRule="exact"/>
              <w:ind w:left="75" w:right="2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public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empl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oyees’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retirement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must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prepare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submit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introduction a bill to the 65</w:t>
            </w:r>
            <w:r>
              <w:rPr>
                <w:rFonts w:ascii="Arial" w:hAnsi="Arial" w:cs="Arial" w:eastAsia="Arial" w:hint="default"/>
                <w:w w:val="105"/>
                <w:position w:val="11"/>
                <w:sz w:val="13"/>
                <w:szCs w:val="13"/>
              </w:rPr>
              <w:t>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legislative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assembly to repeal the expiration date to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Act,</w:t>
            </w:r>
            <w:r>
              <w:rPr>
                <w:rFonts w:ascii="Arial" w:hAnsi="Arial" w:cs="Arial" w:eastAsia="Arial" w:hint="default"/>
                <w:spacing w:val="-3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7" w:lineRule="auto" w:before="17"/>
              <w:ind w:left="75" w:right="48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apply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coverage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group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individual </w:t>
            </w:r>
            <w:r>
              <w:rPr>
                <w:rFonts w:ascii="Arial"/>
                <w:w w:val="105"/>
                <w:sz w:val="19"/>
              </w:rPr>
              <w:t>insurance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policies.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ND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1038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ND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54-52.1-04.13.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8944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8920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8992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8968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gptrac.org/" TargetMode="External"/><Relationship Id="rId8" Type="http://schemas.openxmlformats.org/officeDocument/2006/relationships/hyperlink" Target="http://www.ndbpt.org/pdf/2015BrdApprovedChanges.pdf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2016-05-07T01:09:31Z</dcterms:created>
  <dcterms:modified xsi:type="dcterms:W3CDTF">2016-05-07T01:09:31Z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