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77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New</w:t>
      </w:r>
      <w:r>
        <w:rPr>
          <w:rFonts w:ascii="Arial"/>
          <w:b/>
          <w:color w:val="F47B20"/>
          <w:spacing w:val="9"/>
          <w:sz w:val="36"/>
        </w:rPr>
        <w:t> </w:t>
      </w:r>
      <w:r>
        <w:rPr>
          <w:rFonts w:ascii="Arial"/>
          <w:b/>
          <w:color w:val="F47B20"/>
          <w:spacing w:val="-4"/>
          <w:sz w:val="36"/>
        </w:rPr>
        <w:t>Hampshire</w:t>
      </w:r>
      <w:r>
        <w:rPr>
          <w:rFonts w:ascii="Arial"/>
          <w:sz w:val="36"/>
        </w:rPr>
      </w:r>
    </w:p>
    <w:p>
      <w:pPr>
        <w:spacing w:before="315"/>
        <w:ind w:left="120" w:right="77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-9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New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Ham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pshire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77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2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1"/>
          <w:w w:val="105"/>
          <w:sz w:val="19"/>
        </w:rPr>
        <w:t> </w:t>
      </w:r>
      <w:r>
        <w:rPr>
          <w:rFonts w:ascii="Arial"/>
          <w:w w:val="105"/>
          <w:sz w:val="19"/>
        </w:rPr>
        <w:t>Dept.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spacing w:val="-4"/>
          <w:w w:val="105"/>
          <w:sz w:val="19"/>
        </w:rPr>
        <w:t>Nort </w:t>
      </w:r>
      <w:r>
        <w:rPr>
          <w:rFonts w:ascii="Arial"/>
          <w:w w:val="105"/>
          <w:sz w:val="19"/>
        </w:rPr>
        <w:t>heast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11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Park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wood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Drive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77"/>
        <w:jc w:val="left"/>
        <w:rPr>
          <w:u w:val="none"/>
        </w:rPr>
      </w:pPr>
      <w:r>
        <w:rPr>
          <w:w w:val="105"/>
          <w:u w:val="none"/>
        </w:rPr>
        <w:t>Augusta, ME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04330</w:t>
      </w:r>
      <w:r>
        <w:rPr>
          <w:u w:val="none"/>
        </w:rPr>
      </w:r>
    </w:p>
    <w:p>
      <w:pPr>
        <w:pStyle w:val="BodyText"/>
        <w:spacing w:line="240" w:lineRule="auto" w:before="6"/>
        <w:ind w:right="77"/>
        <w:jc w:val="left"/>
        <w:rPr>
          <w:u w:val="none"/>
        </w:rPr>
      </w:pPr>
      <w:r>
        <w:rPr>
          <w:w w:val="105"/>
          <w:u w:val="none"/>
        </w:rPr>
        <w:t>(207) 622-7566 / (800)</w:t>
      </w:r>
      <w:r>
        <w:rPr>
          <w:spacing w:val="-14"/>
          <w:w w:val="105"/>
          <w:u w:val="none"/>
        </w:rPr>
        <w:t> </w:t>
      </w:r>
      <w:r>
        <w:rPr>
          <w:spacing w:val="2"/>
          <w:w w:val="105"/>
          <w:u w:val="none"/>
        </w:rPr>
        <w:t>379-2021</w:t>
      </w:r>
      <w:r>
        <w:rPr>
          <w:u w:val="none"/>
        </w:rPr>
      </w:r>
    </w:p>
    <w:p>
      <w:pPr>
        <w:pStyle w:val="BodyText"/>
        <w:spacing w:line="240" w:lineRule="auto" w:before="21"/>
        <w:ind w:right="77"/>
        <w:jc w:val="left"/>
        <w:rPr>
          <w:u w:val="none"/>
        </w:rPr>
      </w:pPr>
      <w:r>
        <w:rPr>
          <w:color w:val="F47B20"/>
          <w:w w:val="102"/>
          <w:u w:val="none"/>
        </w:rPr>
      </w:r>
      <w:hyperlink r:id="rId7">
        <w:r>
          <w:rPr>
            <w:color w:val="F47B20"/>
            <w:w w:val="105"/>
            <w:u w:val="single" w:color="F47B20"/>
          </w:rPr>
          <w:t>www.netrc.org</w:t>
        </w:r>
        <w:r>
          <w:rPr>
            <w:color w:val="F47B20"/>
            <w:w w:val="105"/>
            <w:u w:val="none"/>
          </w:rPr>
        </w:r>
        <w:r>
          <w:rPr>
            <w:u w:val="none"/>
          </w:rPr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emedicine, as it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pertains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the 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o,</w:t>
            </w:r>
            <w:r>
              <w:rPr>
                <w:rFonts w:ascii="Arial" w:hAnsi="Arial" w:cs="Arial" w:eastAsia="Arial" w:hint="default"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her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media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 e of diagnosis,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consultation, or treatment. Telemedicine does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telephone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415-J: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7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”Telehealth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services”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term</w:t>
            </w:r>
            <w:r>
              <w:rPr>
                <w:rFonts w:ascii="Arial" w:hAnsi="Arial" w:cs="Arial" w:eastAsia="Arial" w:hint="default"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edicine”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shall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comply with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42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C.F.R.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section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410.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78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Centers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Medicare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Medicaid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requirem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1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5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 Hampshire statute states that insurers may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deny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services provided through </w:t>
            </w:r>
            <w:r>
              <w:rPr>
                <w:rFonts w:ascii="Arial"/>
                <w:w w:val="105"/>
                <w:sz w:val="19"/>
              </w:rPr>
              <w:t>telemedicine, which includes live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415-J: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Payers</w:t>
            </w:r>
            <w:r>
              <w:rPr>
                <w:rFonts w:ascii="Arial" w:hAnsi="Arial" w:cs="Arial" w:eastAsia="Arial" w:hint="default"/>
                <w:i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i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Limited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some live video servic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es. </w:t>
            </w:r>
            <w:r>
              <w:rPr>
                <w:rFonts w:ascii="Arial"/>
                <w:spacing w:val="-3"/>
                <w:w w:val="105"/>
                <w:sz w:val="19"/>
              </w:rPr>
              <w:t>NH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Medicaid follows the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policies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receive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 nurse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Nurs</w:t>
            </w:r>
            <w:r>
              <w:rPr>
                <w:rFonts w:ascii="Arial"/>
                <w:spacing w:val="6"/>
                <w:sz w:val="19"/>
              </w:rPr>
              <w:t> </w:t>
            </w:r>
            <w:r>
              <w:rPr>
                <w:rFonts w:ascii="Arial"/>
                <w:sz w:val="19"/>
              </w:rPr>
              <w:t>e-midwife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 social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worker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61" w:lineRule="auto" w:before="7" w:after="0"/>
              <w:ind w:left="795" w:right="80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 dietitian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specified nutrition </w:t>
            </w:r>
            <w:r>
              <w:rPr>
                <w:rFonts w:ascii="Arial"/>
                <w:w w:val="105"/>
                <w:sz w:val="19"/>
              </w:rPr>
              <w:t>professional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store-and-forward.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email.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415-J: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8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150" w:right="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physician-patient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ationship requires an in-person </w:t>
            </w:r>
            <w:r>
              <w:rPr>
                <w:rFonts w:ascii="Arial"/>
                <w:w w:val="105"/>
                <w:sz w:val="19"/>
              </w:rPr>
              <w:t>exam that may take place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a face-to-face 2-way </w:t>
            </w:r>
            <w:r>
              <w:rPr>
                <w:rFonts w:ascii="Arial"/>
                <w:spacing w:val="-5"/>
                <w:w w:val="105"/>
                <w:sz w:val="19"/>
              </w:rPr>
              <w:t>real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time interactive communication. Prescribi ng drugs to </w:t>
            </w:r>
            <w:r>
              <w:rPr>
                <w:rFonts w:ascii="Arial"/>
                <w:w w:val="105"/>
                <w:sz w:val="19"/>
              </w:rPr>
              <w:t>indi viduals without a physician-patient relationship is prohibited, except under the following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1" w:val="left" w:leader="none"/>
              </w:tabs>
              <w:spacing w:line="244" w:lineRule="auto" w:before="0" w:after="0"/>
              <w:ind w:left="870" w:right="107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Writing admission orders for a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newly </w:t>
            </w:r>
            <w:r>
              <w:rPr>
                <w:rFonts w:ascii="Arial"/>
                <w:w w:val="105"/>
                <w:sz w:val="19"/>
              </w:rPr>
              <w:t>hospitalized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1" w:val="left" w:leader="none"/>
              </w:tabs>
              <w:spacing w:line="244" w:lineRule="auto" w:before="4" w:after="0"/>
              <w:ind w:left="870" w:right="55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anot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whom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prescriber is taking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call;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1" w:val="left" w:leader="none"/>
              </w:tabs>
              <w:spacing w:line="247" w:lineRule="auto" w:before="19" w:after="0"/>
              <w:ind w:left="870" w:right="603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prescription for a patient who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been </w:t>
            </w:r>
            <w:r>
              <w:rPr>
                <w:rFonts w:ascii="Arial"/>
                <w:w w:val="105"/>
                <w:sz w:val="19"/>
              </w:rPr>
              <w:t>examined by a physician assistant, nurse practitioner,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1" w:val="left" w:leader="none"/>
              </w:tabs>
              <w:spacing w:line="244" w:lineRule="auto" w:before="17" w:after="0"/>
              <w:ind w:left="870" w:right="28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Medication on a short-term basis for a new patient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patient's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first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appointm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1" w:val="left" w:leader="none"/>
              </w:tabs>
              <w:spacing w:line="254" w:lineRule="auto" w:before="4" w:after="0"/>
              <w:ind w:left="870" w:right="34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providing limited treatment to a family member in </w:t>
            </w:r>
            <w:r>
              <w:rPr>
                <w:rFonts w:ascii="Arial"/>
                <w:spacing w:val="2"/>
                <w:w w:val="105"/>
                <w:sz w:val="19"/>
              </w:rPr>
              <w:t>accordance </w:t>
            </w:r>
            <w:r>
              <w:rPr>
                <w:rFonts w:ascii="Arial"/>
                <w:w w:val="105"/>
                <w:sz w:val="19"/>
              </w:rPr>
              <w:t>with the American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Association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 of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Ethics.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5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unlawful </w:t>
            </w:r>
            <w:r>
              <w:rPr>
                <w:rFonts w:ascii="Arial"/>
                <w:w w:val="105"/>
                <w:sz w:val="19"/>
              </w:rPr>
              <w:t>to prescribe through telemedicine a </w:t>
            </w:r>
            <w:r>
              <w:rPr>
                <w:rFonts w:ascii="Arial"/>
                <w:w w:val="105"/>
                <w:sz w:val="19"/>
              </w:rPr>
              <w:t>controlled drug classified in schedule II through </w:t>
            </w:r>
            <w:r>
              <w:rPr>
                <w:rFonts w:ascii="Arial"/>
                <w:spacing w:val="-3"/>
                <w:w w:val="105"/>
                <w:sz w:val="19"/>
              </w:rPr>
              <w:t>IV.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prescription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non-opi oid controlled drug classified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spacing w:val="7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schedule II through </w:t>
            </w:r>
            <w:r>
              <w:rPr>
                <w:rFonts w:ascii="Arial"/>
                <w:spacing w:val="-5"/>
                <w:w w:val="105"/>
                <w:sz w:val="19"/>
              </w:rPr>
              <w:t>IV 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telemedicine shall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limited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to certain practitioners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2"/>
                <w:w w:val="105"/>
                <w:sz w:val="19"/>
              </w:rPr>
              <w:t>treating </w:t>
            </w:r>
            <w:r>
              <w:rPr>
                <w:rFonts w:ascii="Arial"/>
                <w:w w:val="105"/>
                <w:sz w:val="19"/>
              </w:rPr>
              <w:t>patients at a </w:t>
            </w:r>
            <w:r>
              <w:rPr>
                <w:rFonts w:ascii="Arial"/>
                <w:w w:val="105"/>
                <w:sz w:val="19"/>
              </w:rPr>
              <w:t>state designated community mental health center or a Substance Abus e and Mental </w:t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Services </w:t>
            </w:r>
            <w:r>
              <w:rPr>
                <w:rFonts w:ascii="Arial"/>
                <w:w w:val="105"/>
                <w:sz w:val="19"/>
              </w:rPr>
              <w:t>Administration-certified state opioid treatm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program,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shall require an initial </w:t>
            </w:r>
            <w:r>
              <w:rPr>
                <w:rFonts w:ascii="Arial"/>
                <w:spacing w:val="2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exam by a </w:t>
            </w:r>
            <w:r>
              <w:rPr>
                <w:rFonts w:ascii="Arial"/>
                <w:w w:val="105"/>
                <w:sz w:val="19"/>
              </w:rPr>
              <w:t>practitioner licensed to prescribe the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drug.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489" w:lineRule="auto"/>
              <w:ind w:left="75" w:right="958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329:1-c.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84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in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statute.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policies.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ehealth services may only be provided to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NH </w:t>
            </w:r>
            <w:r>
              <w:rPr>
                <w:rFonts w:ascii="Arial"/>
                <w:w w:val="105"/>
                <w:sz w:val="19"/>
              </w:rPr>
              <w:t>M edicaid enrollees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in a rural health </w:t>
            </w:r>
            <w:r>
              <w:rPr>
                <w:rFonts w:ascii="Arial"/>
                <w:w w:val="105"/>
                <w:sz w:val="19"/>
              </w:rPr>
              <w:t>professional </w:t>
            </w:r>
            <w:r>
              <w:rPr>
                <w:rFonts w:ascii="Arial"/>
                <w:spacing w:val="2"/>
                <w:w w:val="105"/>
                <w:sz w:val="19"/>
              </w:rPr>
              <w:t>shortage </w:t>
            </w:r>
            <w:r>
              <w:rPr>
                <w:rFonts w:ascii="Arial"/>
                <w:w w:val="105"/>
                <w:sz w:val="19"/>
              </w:rPr>
              <w:t>area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a county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 a </w:t>
            </w:r>
            <w:r>
              <w:rPr>
                <w:rFonts w:ascii="Arial"/>
                <w:w w:val="105"/>
                <w:sz w:val="19"/>
              </w:rPr>
              <w:t>Metropolitan Statistical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Insurers may </w:t>
            </w:r>
            <w:r>
              <w:rPr>
                <w:rFonts w:ascii="Arial"/>
                <w:spacing w:val="-3"/>
                <w:w w:val="105"/>
                <w:sz w:val="19"/>
              </w:rPr>
              <w:t>not deny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services provided </w:t>
            </w:r>
            <w:r>
              <w:rPr>
                <w:rFonts w:ascii="Arial"/>
                <w:w w:val="105"/>
                <w:sz w:val="19"/>
              </w:rPr>
              <w:t>through telemedicine, if the services are covered through </w:t>
            </w:r>
            <w:r>
              <w:rPr>
                <w:rFonts w:ascii="Arial"/>
                <w:spacing w:val="2"/>
                <w:w w:val="105"/>
                <w:sz w:val="19"/>
              </w:rPr>
              <w:t>in-person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415-J: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committee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been established to study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resolve </w:t>
            </w:r>
            <w:r>
              <w:rPr>
                <w:rFonts w:ascii="Arial"/>
                <w:w w:val="105"/>
                <w:sz w:val="19"/>
              </w:rPr>
              <w:t>barriers related to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telehealth technol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New Hampshire. The committee must report its </w:t>
            </w:r>
            <w:r>
              <w:rPr>
                <w:rFonts w:ascii="Arial"/>
                <w:spacing w:val="-4"/>
                <w:w w:val="105"/>
                <w:sz w:val="19"/>
              </w:rPr>
              <w:t>findings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by </w:t>
            </w:r>
            <w:r>
              <w:rPr>
                <w:rFonts w:ascii="Arial"/>
                <w:spacing w:val="-5"/>
                <w:w w:val="105"/>
                <w:sz w:val="19"/>
              </w:rPr>
              <w:t>Nov. </w:t>
            </w:r>
            <w:r>
              <w:rPr>
                <w:rFonts w:ascii="Arial"/>
                <w:w w:val="105"/>
                <w:sz w:val="19"/>
              </w:rPr>
              <w:t>1, 2014.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112:1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(HB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556).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spacing w:line="264" w:lineRule="auto" w:before="79"/>
        <w:ind w:left="1290" w:right="77" w:hanging="1170"/>
        <w:jc w:val="left"/>
        <w:rPr>
          <w:u w:val="none"/>
        </w:rPr>
      </w:pPr>
      <w:r>
        <w:rPr>
          <w:w w:val="102"/>
          <w:u w:val="none"/>
        </w:rPr>
      </w:r>
      <w:r>
        <w:rPr>
          <w:w w:val="105"/>
          <w:u w:val="single" w:color="000000"/>
        </w:rPr>
        <w:t>Comments: </w:t>
      </w:r>
      <w:r>
        <w:rPr>
          <w:w w:val="105"/>
          <w:u w:val="none"/>
        </w:rPr>
        <w:t>As of December 1, </w:t>
      </w:r>
      <w:r>
        <w:rPr>
          <w:spacing w:val="-3"/>
          <w:w w:val="105"/>
          <w:u w:val="none"/>
        </w:rPr>
        <w:t>2013 </w:t>
      </w:r>
      <w:r>
        <w:rPr>
          <w:spacing w:val="-4"/>
          <w:w w:val="105"/>
          <w:u w:val="none"/>
        </w:rPr>
        <w:t>New </w:t>
      </w:r>
      <w:r>
        <w:rPr>
          <w:w w:val="105"/>
          <w:u w:val="none"/>
        </w:rPr>
        <w:t>Hampshire Medicaid transitioned to a managed care </w:t>
      </w:r>
      <w:r>
        <w:rPr>
          <w:spacing w:val="-3"/>
          <w:w w:val="105"/>
          <w:u w:val="none"/>
        </w:rPr>
        <w:t>model </w:t>
      </w:r>
      <w:r>
        <w:rPr>
          <w:spacing w:val="-4"/>
          <w:w w:val="105"/>
          <w:u w:val="none"/>
        </w:rPr>
        <w:t>of </w:t>
      </w:r>
      <w:r>
        <w:rPr>
          <w:spacing w:val="-4"/>
          <w:w w:val="105"/>
          <w:u w:val="none"/>
        </w:rPr>
      </w:r>
      <w:r>
        <w:rPr>
          <w:w w:val="105"/>
          <w:u w:val="none"/>
        </w:rPr>
        <w:t>administration,</w:t>
      </w:r>
      <w:r>
        <w:rPr>
          <w:spacing w:val="-4"/>
          <w:w w:val="105"/>
          <w:u w:val="none"/>
        </w:rPr>
        <w:t> under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three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health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plans.</w:t>
      </w:r>
      <w:r>
        <w:rPr>
          <w:spacing w:val="43"/>
          <w:w w:val="105"/>
          <w:u w:val="none"/>
        </w:rPr>
        <w:t> </w:t>
      </w:r>
      <w:r>
        <w:rPr>
          <w:spacing w:val="-4"/>
          <w:w w:val="105"/>
          <w:u w:val="none"/>
        </w:rPr>
        <w:t>These</w:t>
      </w:r>
      <w:r>
        <w:rPr>
          <w:spacing w:val="-12"/>
          <w:w w:val="105"/>
          <w:u w:val="none"/>
        </w:rPr>
        <w:t> </w:t>
      </w:r>
      <w:r>
        <w:rPr>
          <w:spacing w:val="-3"/>
          <w:w w:val="105"/>
          <w:u w:val="none"/>
        </w:rPr>
        <w:t>plans </w:t>
      </w:r>
      <w:r>
        <w:rPr>
          <w:w w:val="105"/>
          <w:u w:val="none"/>
        </w:rPr>
        <w:t>each</w:t>
      </w:r>
      <w:r>
        <w:rPr>
          <w:spacing w:val="-12"/>
          <w:w w:val="105"/>
          <w:u w:val="none"/>
        </w:rPr>
        <w:t> </w:t>
      </w:r>
      <w:r>
        <w:rPr>
          <w:spacing w:val="-5"/>
          <w:w w:val="105"/>
          <w:u w:val="none"/>
        </w:rPr>
        <w:t>have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their</w:t>
      </w:r>
      <w:r>
        <w:rPr>
          <w:spacing w:val="-13"/>
          <w:w w:val="105"/>
          <w:u w:val="none"/>
        </w:rPr>
        <w:t> </w:t>
      </w:r>
      <w:r>
        <w:rPr>
          <w:spacing w:val="-4"/>
          <w:w w:val="105"/>
          <w:u w:val="none"/>
        </w:rPr>
        <w:t>own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telehealth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coverage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policy.</w:t>
      </w:r>
      <w:r>
        <w:rPr>
          <w:u w:val="none"/>
        </w:rPr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before="0"/>
        <w:ind w:left="1290" w:right="77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spacing w:val="-4"/>
          <w:w w:val="105"/>
          <w:sz w:val="16"/>
        </w:rPr>
        <w:t>Source: Provider </w:t>
      </w:r>
      <w:r>
        <w:rPr>
          <w:rFonts w:ascii="Arial"/>
          <w:b/>
          <w:i/>
          <w:color w:val="F47B20"/>
          <w:spacing w:val="-5"/>
          <w:w w:val="105"/>
          <w:sz w:val="16"/>
        </w:rPr>
        <w:t>Quick Reference </w:t>
      </w:r>
      <w:r>
        <w:rPr>
          <w:rFonts w:ascii="Arial"/>
          <w:b/>
          <w:i/>
          <w:color w:val="F47B20"/>
          <w:spacing w:val="-4"/>
          <w:w w:val="105"/>
          <w:sz w:val="16"/>
        </w:rPr>
        <w:t>Guide. </w:t>
      </w:r>
      <w:r>
        <w:rPr>
          <w:rFonts w:ascii="Arial"/>
          <w:b/>
          <w:i/>
          <w:color w:val="F47B20"/>
          <w:spacing w:val="-6"/>
          <w:w w:val="105"/>
          <w:sz w:val="16"/>
        </w:rPr>
        <w:t>(Accessed </w:t>
      </w:r>
      <w:r>
        <w:rPr>
          <w:rFonts w:ascii="Arial"/>
          <w:b/>
          <w:i/>
          <w:color w:val="F47B20"/>
          <w:spacing w:val="-3"/>
          <w:w w:val="105"/>
          <w:sz w:val="16"/>
        </w:rPr>
        <w:t>Feb. </w:t>
      </w:r>
      <w:r>
        <w:rPr>
          <w:rFonts w:ascii="Arial"/>
          <w:b/>
          <w:i/>
          <w:color w:val="F47B20"/>
          <w:spacing w:val="-7"/>
          <w:w w:val="105"/>
          <w:sz w:val="16"/>
        </w:rPr>
        <w:t>21,</w:t>
      </w:r>
      <w:r>
        <w:rPr>
          <w:rFonts w:ascii="Arial"/>
          <w:b/>
          <w:i/>
          <w:color w:val="F47B20"/>
          <w:spacing w:val="-3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2014).</w:t>
      </w:r>
      <w:r>
        <w:rPr>
          <w:rFonts w:ascii="Arial"/>
          <w:spacing w:val="-4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752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750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  <w:rPr>
                    <w:u w:val="none"/>
                  </w:rPr>
                </w:pPr>
                <w:r>
                  <w:rPr>
                    <w:color w:val="F47B20"/>
                    <w:w w:val="102"/>
                    <w:u w:val="none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  <w:u w:val="non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u w:val="non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757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755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7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2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e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2016-05-07T00:57:29Z</dcterms:created>
  <dcterms:modified xsi:type="dcterms:W3CDTF">2016-05-07T00:57:29Z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