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both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3"/>
          <w:sz w:val="36"/>
        </w:rPr>
        <w:t>Kentucky</w:t>
      </w:r>
      <w:r>
        <w:rPr>
          <w:rFonts w:ascii="Arial"/>
          <w:sz w:val="36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b/>
          <w:bCs/>
          <w:sz w:val="31"/>
          <w:szCs w:val="31"/>
        </w:rPr>
      </w:pPr>
    </w:p>
    <w:p>
      <w:pPr>
        <w:spacing w:before="0"/>
        <w:ind w:left="120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Kentucky</w:t>
      </w:r>
      <w:r>
        <w:rPr>
          <w:rFonts w:ascii="Arial"/>
          <w:spacing w:val="16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19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 </w:t>
      </w:r>
      <w:r>
        <w:rPr>
          <w:rFonts w:ascii="Arial"/>
          <w:w w:val="105"/>
          <w:sz w:val="19"/>
        </w:rPr>
        <w:t>KY Dept. for Medicaid</w:t>
      </w:r>
      <w:r>
        <w:rPr>
          <w:rFonts w:ascii="Arial"/>
          <w:spacing w:val="-29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54" w:lineRule="auto" w:before="0"/>
        <w:ind w:left="119" w:right="6874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Mid-Atlantic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w w:val="105"/>
          <w:sz w:val="19"/>
        </w:rPr>
        <w:t>Telehealth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Res</w:t>
      </w:r>
      <w:r>
        <w:rPr>
          <w:rFonts w:ascii="Arial"/>
          <w:spacing w:val="-40"/>
          <w:w w:val="105"/>
          <w:sz w:val="19"/>
        </w:rPr>
        <w:t> </w:t>
      </w:r>
      <w:r>
        <w:rPr>
          <w:rFonts w:ascii="Arial"/>
          <w:w w:val="105"/>
          <w:sz w:val="19"/>
        </w:rPr>
        <w:t>ource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PO Box.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800711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both"/>
      </w:pPr>
      <w:r>
        <w:rPr>
          <w:w w:val="105"/>
        </w:rPr>
        <w:t>Charlottes</w:t>
      </w:r>
      <w:r>
        <w:rPr>
          <w:spacing w:val="-42"/>
          <w:w w:val="105"/>
        </w:rPr>
        <w:t> </w:t>
      </w:r>
      <w:r>
        <w:rPr>
          <w:w w:val="105"/>
        </w:rPr>
        <w:t>ville,</w:t>
      </w:r>
      <w:r>
        <w:rPr>
          <w:spacing w:val="-15"/>
          <w:w w:val="105"/>
        </w:rPr>
        <w:t> </w:t>
      </w:r>
      <w:r>
        <w:rPr>
          <w:w w:val="105"/>
        </w:rPr>
        <w:t>VA</w:t>
      </w:r>
      <w:r>
        <w:rPr>
          <w:spacing w:val="-16"/>
          <w:w w:val="105"/>
        </w:rPr>
        <w:t> </w:t>
      </w:r>
      <w:r>
        <w:rPr>
          <w:w w:val="105"/>
        </w:rPr>
        <w:t>22908-0711</w:t>
      </w:r>
      <w:r>
        <w:rPr/>
      </w:r>
    </w:p>
    <w:p>
      <w:pPr>
        <w:pStyle w:val="BodyText"/>
        <w:spacing w:line="240" w:lineRule="auto" w:before="21"/>
        <w:ind w:right="0"/>
        <w:jc w:val="both"/>
      </w:pPr>
      <w:r>
        <w:rPr>
          <w:w w:val="105"/>
        </w:rPr>
        <w:t>(434) 906-4960 / (855)</w:t>
      </w:r>
      <w:r>
        <w:rPr>
          <w:spacing w:val="-36"/>
          <w:w w:val="105"/>
        </w:rPr>
        <w:t> </w:t>
      </w:r>
      <w:r>
        <w:rPr>
          <w:spacing w:val="4"/>
          <w:w w:val="105"/>
        </w:rPr>
        <w:t>MATRC4U</w:t>
      </w:r>
      <w:r>
        <w:rPr>
          <w:spacing w:val="4"/>
        </w:rPr>
      </w:r>
    </w:p>
    <w:p>
      <w:pPr>
        <w:pStyle w:val="BodyText"/>
        <w:spacing w:line="240" w:lineRule="auto" w:before="6"/>
        <w:ind w:left="120" w:right="0"/>
        <w:jc w:val="both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www.matrc.org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0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0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"Tel</w:t>
            </w:r>
            <w:r>
              <w:rPr>
                <w:rFonts w:ascii="Arial" w:hAnsi="Arial" w:cs="Arial" w:eastAsia="Arial" w:hint="default"/>
                <w:spacing w:val="-5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ehealth means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audio,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 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 electronic media to deliver health care.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It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media for diagnosis, consultation,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treatment, transfer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or m edical data,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continuing</w:t>
            </w:r>
            <w:r>
              <w:rPr>
                <w:rFonts w:ascii="Arial" w:hAnsi="Arial" w:cs="Arial" w:eastAsia="Arial" w:hint="default"/>
                <w:spacing w:val="-2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education.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310.200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6"/>
              <w:ind w:left="75" w:right="55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"Tel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means 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  <w:t>consultation, for purposes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patient diagnosis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treatment, that requires the use of </w:t>
            </w:r>
            <w:r>
              <w:rPr>
                <w:rFonts w:ascii="Arial"/>
                <w:spacing w:val="2"/>
                <w:w w:val="105"/>
                <w:sz w:val="19"/>
              </w:rPr>
              <w:t>advanced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telecommunications technology, includi </w:t>
            </w:r>
            <w:r>
              <w:rPr>
                <w:rFonts w:ascii="Arial"/>
                <w:spacing w:val="-3"/>
                <w:w w:val="105"/>
                <w:sz w:val="19"/>
              </w:rPr>
              <w:t>ng, but </w:t>
            </w:r>
            <w:r>
              <w:rPr>
                <w:rFonts w:ascii="Arial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limited to: </w:t>
            </w:r>
            <w:r>
              <w:rPr>
                <w:rFonts w:ascii="Arial"/>
                <w:spacing w:val="-3"/>
                <w:w w:val="105"/>
                <w:sz w:val="19"/>
              </w:rPr>
              <w:t>(a) </w:t>
            </w:r>
            <w:r>
              <w:rPr>
                <w:rFonts w:ascii="Arial"/>
                <w:w w:val="105"/>
                <w:sz w:val="19"/>
              </w:rPr>
              <w:t>compressed digital interactive </w:t>
            </w:r>
            <w:r>
              <w:rPr>
                <w:rFonts w:ascii="Arial"/>
                <w:spacing w:val="-5"/>
                <w:w w:val="105"/>
                <w:sz w:val="19"/>
              </w:rPr>
              <w:t>video,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audi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dat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transmission;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(b)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13"/>
              <w:ind w:left="75" w:right="22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transmission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comput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imaging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tele-radiology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tele-pathol ogy;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(c) other technology that facilitates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access to health care services or medical specialty expertise.”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205.510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3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eans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two-way,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 interactive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bet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ween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located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site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purpos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improving a patient’s health through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5"/>
                <w:sz w:val="19"/>
                <w:szCs w:val="19"/>
              </w:rPr>
            </w:r>
          </w:p>
          <w:p>
            <w:pPr>
              <w:pStyle w:val="TableParagraph"/>
              <w:spacing w:line="264" w:lineRule="auto"/>
              <w:ind w:left="75" w:right="2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interactive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telecomm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includes,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minimum,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907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KAR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1:055E.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368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"Tel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emedicine" means two-way,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 interactive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bet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ween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located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site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purpos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improving a patient’s health through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5"/>
                <w:sz w:val="19"/>
                <w:szCs w:val="19"/>
              </w:rPr>
            </w:r>
          </w:p>
          <w:p>
            <w:pPr>
              <w:pStyle w:val="TableParagraph"/>
              <w:spacing w:line="247" w:lineRule="auto"/>
              <w:ind w:left="75" w:right="1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interactive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equi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pment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includes,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minimum,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907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KAR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9:005.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4" w:right="1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 medical services: 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origi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nating-site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spoke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the location of the eligible Kentucky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Medicaid recipient at the time the telehealth service is being furnished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telehealth servic 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system. 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distant or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hub 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provider and is considered the place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service.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ehealth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includes interactive audio 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equi pment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permitting two-way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 interactive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</w:tr>
    </w:tbl>
    <w:p>
      <w:pPr>
        <w:spacing w:after="0" w:line="252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1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10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origi</w:t>
            </w:r>
            <w:r>
              <w:rPr>
                <w:rFonts w:ascii="Arial" w:hAnsi="Arial" w:cs="Arial" w:eastAsia="Arial" w:hint="default"/>
                <w:spacing w:val="-4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nating and distant-sites.”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5" w:right="16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Plan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Amendment.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Attachment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3.1-B.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Approved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3/9/2011.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13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Kentucky law states that insurers may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deny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coverage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bec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“provided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face-to-fac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consultation”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therefore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requiring reimbursement for live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video.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304.17A-138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(See Medicaid</w:t>
            </w:r>
            <w:r>
              <w:rPr>
                <w:rFonts w:ascii="Arial" w:hAnsi="Arial" w:cs="Arial" w:eastAsia="Arial" w:hint="default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column</w:t>
            </w:r>
            <w:r>
              <w:rPr>
                <w:rFonts w:ascii="Arial" w:hAnsi="Arial" w:cs="Arial" w:eastAsia="Arial" w:hint="default"/>
                <w:i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“Privat</w:t>
            </w:r>
            <w:r>
              <w:rPr>
                <w:rFonts w:ascii="Arial" w:hAnsi="Arial" w:cs="Arial" w:eastAsia="Arial" w:hint="default"/>
                <w:i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Payers”</w:t>
            </w:r>
            <w:r>
              <w:rPr>
                <w:rFonts w:ascii="Arial" w:hAnsi="Arial" w:cs="Arial" w:eastAsia="Arial" w:hint="default"/>
                <w:i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section)</w:t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6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Kentucky Medicaid will reimburse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“telehealth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consultation”, which includes live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video.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205.559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15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bursement shall not be denied solely because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in-person consultation between a provider and a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 </w:t>
            </w:r>
            <w:r>
              <w:rPr>
                <w:rFonts w:ascii="Arial"/>
                <w:w w:val="105"/>
                <w:sz w:val="19"/>
              </w:rPr>
              <w:t>did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occur.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205.559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2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Except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a telehealth consultation provided by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Advanced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Registered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Com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munity </w:t>
            </w:r>
            <w:r>
              <w:rPr>
                <w:rFonts w:ascii="Arial"/>
                <w:w w:val="105"/>
                <w:sz w:val="19"/>
              </w:rPr>
              <w:t>Mental Health Clinic, an am </w:t>
            </w:r>
            <w:r>
              <w:rPr>
                <w:rFonts w:ascii="Arial"/>
                <w:spacing w:val="-3"/>
                <w:w w:val="105"/>
                <w:sz w:val="19"/>
              </w:rPr>
              <w:t>ount </w:t>
            </w:r>
            <w:r>
              <w:rPr>
                <w:rFonts w:ascii="Arial"/>
                <w:w w:val="105"/>
                <w:sz w:val="19"/>
              </w:rPr>
              <w:t>equal to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amount </w:t>
            </w:r>
            <w:r>
              <w:rPr>
                <w:rFonts w:ascii="Arial"/>
                <w:w w:val="105"/>
                <w:sz w:val="19"/>
              </w:rPr>
              <w:t>paid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a comparable in-person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907,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3:170,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4(a)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(2011).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7" w:lineRule="auto"/>
              <w:ind w:left="75" w:right="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is covered to the same </w:t>
            </w:r>
            <w:r>
              <w:rPr>
                <w:rFonts w:ascii="Arial"/>
                <w:spacing w:val="2"/>
                <w:w w:val="105"/>
                <w:sz w:val="19"/>
              </w:rPr>
              <w:t>extent </w:t>
            </w:r>
            <w:r>
              <w:rPr>
                <w:rFonts w:ascii="Arial"/>
                <w:w w:val="105"/>
                <w:sz w:val="19"/>
              </w:rPr>
              <w:t>the service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 are covered when furnished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face-to-face.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7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be approved through the Kent ucky e-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Net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work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Board.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approved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member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KY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net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work.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Coverage is limited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3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Cons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z w:val="19"/>
              </w:rPr>
              <w:t>ultation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7" w:after="0"/>
              <w:ind w:left="795" w:right="59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eval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uation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management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vidual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group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psychotherapy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acologic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4" w:lineRule="auto" w:before="7" w:after="0"/>
              <w:ind w:left="796" w:right="879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Psychiatric/psychological/mental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  <w:t>diagnostic interview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examinations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19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vidual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nutrition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subj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ect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utilization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review.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6" w:right="7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Prior authorization is needed for select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w w:val="105"/>
                <w:sz w:val="19"/>
              </w:rPr>
              <w:t>procedures.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6" w:right="5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Com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munity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Cent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er: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psychiatrist;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licensed clinical social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worker;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psychologist;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licensed professional clinical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counselor;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licensed marriage and family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8" w:val="left" w:leader="none"/>
              </w:tabs>
              <w:spacing w:line="240" w:lineRule="auto" w:before="22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physician*;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5" w:val="left" w:leader="none"/>
              </w:tabs>
              <w:spacing w:line="240" w:lineRule="auto" w:before="6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ARNP*;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5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6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Speech-language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pathologist*;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Occupational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therapist*;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Physical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therapist*;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dietitian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certified nutritionist*;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Registered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etician*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2" w:val="left" w:leader="none"/>
              </w:tabs>
              <w:spacing w:line="240" w:lineRule="auto" w:before="0" w:after="0"/>
              <w:ind w:left="211" w:right="0" w:hanging="1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spacing w:val="-4"/>
                <w:w w:val="105"/>
                <w:sz w:val="19"/>
              </w:rPr>
              <w:t>Cert</w:t>
            </w:r>
            <w:r>
              <w:rPr>
                <w:rFonts w:ascii="Arial"/>
                <w:i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ain</w:t>
            </w:r>
            <w:r>
              <w:rPr>
                <w:rFonts w:ascii="Arial"/>
                <w:i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restrictions</w:t>
            </w:r>
            <w:r>
              <w:rPr>
                <w:rFonts w:ascii="Arial"/>
                <w:i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apply.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76" w:right="3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providers for services in a Community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97" w:val="left" w:leader="none"/>
              </w:tabs>
              <w:spacing w:line="220" w:lineRule="exact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psychiatrist;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97" w:val="left" w:leader="none"/>
              </w:tabs>
              <w:spacing w:line="261" w:lineRule="auto" w:before="7" w:after="0"/>
              <w:ind w:left="796" w:right="26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Psychologist with a license in accordance with KRS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319.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010(5);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97" w:val="left" w:leader="none"/>
              </w:tabs>
              <w:spacing w:line="222" w:lineRule="exact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licensed marriage and family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licensed professional clinical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counselor;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psychiatric medical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resident;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psychiatric registered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licensed clinical social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worker;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advanced registered nurse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5" w:right="16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Plan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Amendment.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Attachment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3.1-B.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Approved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3/9/2011.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75" w:right="32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FQHCs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RHCs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“visit” is defined as</w:t>
            </w:r>
            <w:r>
              <w:rPr>
                <w:rFonts w:ascii="Arial" w:hAnsi="Arial" w:cs="Arial" w:eastAsia="Arial" w:hint="default"/>
                <w:spacing w:val="-3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occurring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in-person or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</w:t>
            </w:r>
            <w:r>
              <w:rPr>
                <w:rFonts w:ascii="Arial" w:hAnsi="Arial" w:cs="Arial" w:eastAsia="Arial" w:hint="default"/>
                <w:spacing w:val="-2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907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KAR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1:055.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34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Kentucky reimburses for tele-radiol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ogy but </w:t>
            </w:r>
            <w:r>
              <w:rPr>
                <w:rFonts w:ascii="Arial"/>
                <w:w w:val="105"/>
                <w:sz w:val="19"/>
              </w:rPr>
              <w:t>there is </w:t>
            </w:r>
            <w:r>
              <w:rPr>
                <w:rFonts w:ascii="Arial"/>
                <w:spacing w:val="-4"/>
                <w:w w:val="105"/>
                <w:sz w:val="19"/>
              </w:rPr>
              <w:t>no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reimbursing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specialties.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4" w:right="11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Provider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Billing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Instructions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2"/>
                <w:w w:val="105"/>
                <w:sz w:val="16"/>
                <w:szCs w:val="16"/>
              </w:rPr>
              <w:t>for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Physician’s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Services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Provider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Type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 64, 65,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Version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6.2, p. 41 (Feb. 16,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2016).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(Accessed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Mar.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spacing w:val="-3"/>
                <w:w w:val="105"/>
                <w:sz w:val="19"/>
              </w:rPr>
              <w:t>does </w:t>
            </w:r>
            <w:r>
              <w:rPr>
                <w:rFonts w:ascii="Arial"/>
                <w:w w:val="105"/>
                <w:sz w:val="19"/>
              </w:rPr>
              <w:t>not cover other forms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store and </w:t>
            </w:r>
            <w:r>
              <w:rPr>
                <w:rFonts w:ascii="Arial"/>
                <w:w w:val="105"/>
                <w:sz w:val="19"/>
              </w:rPr>
              <w:t>forward, as a telehealth consultation requires a two-way interactive</w:t>
            </w:r>
            <w:r>
              <w:rPr>
                <w:rFonts w:ascii="Arial"/>
                <w:spacing w:val="-4"/>
                <w:w w:val="105"/>
                <w:sz w:val="19"/>
              </w:rPr>
              <w:t> video.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907,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3:170,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3(a)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(2011).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304.17A-138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205.559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Prior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prescribi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response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1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3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transmitted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received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computer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her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electronic </w:t>
            </w:r>
            <w:r>
              <w:rPr>
                <w:rFonts w:ascii="Arial"/>
                <w:w w:val="105"/>
                <w:sz w:val="19"/>
              </w:rPr>
              <w:t>means, physicians must establish a proper physician- patient relationship. </w:t>
            </w:r>
            <w:r>
              <w:rPr>
                <w:rFonts w:ascii="Arial"/>
                <w:spacing w:val="-5"/>
                <w:w w:val="105"/>
                <w:sz w:val="19"/>
              </w:rPr>
              <w:t>This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54" w:lineRule="auto" w:before="0" w:after="0"/>
              <w:ind w:left="795" w:right="325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Verification that the </w:t>
            </w:r>
            <w:r>
              <w:rPr>
                <w:rFonts w:ascii="Arial"/>
                <w:spacing w:val="2"/>
                <w:w w:val="105"/>
                <w:sz w:val="19"/>
              </w:rPr>
              <w:t>person </w:t>
            </w:r>
            <w:r>
              <w:rPr>
                <w:rFonts w:ascii="Arial"/>
                <w:w w:val="105"/>
                <w:sz w:val="19"/>
              </w:rPr>
              <w:t>requesting </w:t>
            </w:r>
            <w:r>
              <w:rPr>
                <w:rFonts w:ascii="Arial"/>
                <w:w w:val="105"/>
                <w:sz w:val="19"/>
              </w:rPr>
              <w:t>medication is in fact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 claims to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be;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61" w:lineRule="auto" w:before="0" w:after="0"/>
              <w:ind w:left="795" w:right="21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Establishment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docum ented diagnosis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accepted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22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Maintenance of a current medical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record.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11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electronic, online, or tel ephone evaluation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questionnaire are inadequate for the initial or any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follow- </w:t>
            </w:r>
            <w:r>
              <w:rPr>
                <w:rFonts w:ascii="Arial"/>
                <w:w w:val="105"/>
                <w:sz w:val="19"/>
              </w:rPr>
              <w:t>up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evaluation.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311.597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2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“good faith prior examination”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(needed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establish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physician-patient relationship)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can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done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218A.010.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4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Board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Speech Language Pathology and </w:t>
            </w:r>
            <w:r>
              <w:rPr>
                <w:rFonts w:ascii="Arial"/>
                <w:w w:val="105"/>
                <w:sz w:val="19"/>
              </w:rPr>
              <w:t>Audiol </w:t>
            </w:r>
            <w:r>
              <w:rPr>
                <w:rFonts w:ascii="Arial"/>
                <w:spacing w:val="-3"/>
                <w:w w:val="105"/>
                <w:sz w:val="19"/>
              </w:rPr>
              <w:t>ogy </w:t>
            </w:r>
            <w:r>
              <w:rPr>
                <w:rFonts w:ascii="Arial"/>
                <w:w w:val="105"/>
                <w:sz w:val="19"/>
              </w:rPr>
              <w:t>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allow for the establishment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practitioner-patient relationship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telehealth. </w:t>
            </w:r>
            <w:r>
              <w:rPr>
                <w:rFonts w:ascii="Arial"/>
                <w:spacing w:val="-4"/>
                <w:w w:val="105"/>
                <w:sz w:val="19"/>
              </w:rPr>
              <w:t>They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require an in-person m eeting to occur first. A </w:t>
            </w:r>
            <w:r>
              <w:rPr>
                <w:rFonts w:ascii="Arial"/>
                <w:w w:val="105"/>
                <w:sz w:val="19"/>
              </w:rPr>
              <w:t>practitioner-patient relationship is required to issue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prescription.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KAR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17:110.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5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4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provider who delivers or facilitates the telehealth service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obtain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 </w:t>
            </w:r>
            <w:r>
              <w:rPr>
                <w:rFonts w:ascii="Arial"/>
                <w:w w:val="105"/>
                <w:sz w:val="19"/>
              </w:rPr>
              <w:t>before services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 consent must be obtained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23" w:after="0"/>
              <w:ind w:left="794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7" w:after="0"/>
              <w:ind w:left="794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Chiropractors;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7" w:after="0"/>
              <w:ind w:left="794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7" w:after="0"/>
              <w:ind w:left="794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Dentists;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22" w:after="0"/>
              <w:ind w:left="794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Dieticians;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7" w:after="0"/>
              <w:ind w:left="794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Pharm</w:t>
            </w:r>
            <w:r>
              <w:rPr>
                <w:rFonts w:ascii="Arial"/>
                <w:spacing w:val="-3"/>
                <w:sz w:val="19"/>
              </w:rPr>
              <w:t> </w:t>
            </w:r>
            <w:r>
              <w:rPr>
                <w:rFonts w:ascii="Arial"/>
                <w:sz w:val="19"/>
              </w:rPr>
              <w:t>acist;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7" w:after="0"/>
              <w:ind w:left="794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Psychologists;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7" w:after="0"/>
              <w:ind w:left="794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Occupational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7" w:after="0"/>
              <w:ind w:left="794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Behavioral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analysts;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21" w:after="0"/>
              <w:ind w:left="795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Ophthalmol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ogi</w:t>
            </w:r>
            <w:r>
              <w:rPr>
                <w:rFonts w:ascii="Arial"/>
                <w:i/>
                <w:sz w:val="19"/>
              </w:rPr>
              <w:t>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7" w:after="0"/>
              <w:ind w:left="795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Physical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7" w:after="0"/>
              <w:ind w:left="795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Speech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language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pat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hologists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audi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ologists;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7" w:after="0"/>
              <w:ind w:left="795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Social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workers;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5" w:val="left" w:leader="none"/>
              </w:tabs>
              <w:spacing w:line="240" w:lineRule="auto" w:before="22" w:after="0"/>
              <w:ind w:left="795" w:right="0" w:hanging="3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Marriage/family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311.5975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48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Before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 </w:t>
            </w:r>
            <w:r>
              <w:rPr>
                <w:rFonts w:ascii="Arial"/>
                <w:w w:val="105"/>
                <w:sz w:val="19"/>
              </w:rPr>
              <w:t>must document written patient informed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This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54" w:lineRule="auto" w:before="0" w:after="0"/>
              <w:ind w:left="795" w:right="415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patient may refuse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w w:val="105"/>
                <w:sz w:val="19"/>
              </w:rPr>
              <w:t>consultation at any time without affecting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right </w:t>
            </w:r>
            <w:r>
              <w:rPr>
                <w:rFonts w:ascii="Arial"/>
                <w:w w:val="105"/>
                <w:sz w:val="19"/>
              </w:rPr>
              <w:t>to future care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treatment, and without </w:t>
            </w:r>
            <w:r>
              <w:rPr>
                <w:rFonts w:ascii="Arial"/>
                <w:w w:val="105"/>
                <w:sz w:val="19"/>
              </w:rPr>
              <w:t>risking the loss or withdrawal of a benefit to which the patient is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entitled;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4" w:lineRule="auto" w:before="0" w:after="0"/>
              <w:ind w:left="795" w:right="10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recipient shall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informed of alternatives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the telehealth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54" w:lineRule="auto" w:before="4" w:after="0"/>
              <w:ind w:left="795" w:right="15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recipient shall </w:t>
            </w:r>
            <w:r>
              <w:rPr>
                <w:rFonts w:ascii="Arial"/>
                <w:spacing w:val="3"/>
                <w:w w:val="105"/>
                <w:sz w:val="19"/>
              </w:rPr>
              <w:t>have </w:t>
            </w:r>
            <w:r>
              <w:rPr>
                <w:rFonts w:ascii="Arial"/>
                <w:w w:val="105"/>
                <w:sz w:val="19"/>
              </w:rPr>
              <w:t>access to medical </w:t>
            </w:r>
            <w:r>
              <w:rPr>
                <w:rFonts w:ascii="Arial"/>
                <w:w w:val="105"/>
                <w:sz w:val="19"/>
              </w:rPr>
              <w:t>information resulting from the telehealth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consult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as provided by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law;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54" w:lineRule="auto" w:before="0" w:after="0"/>
              <w:ind w:left="795" w:right="19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dissemination, storage, or retention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identifiable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recipi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image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consult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comply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 </w:t>
            </w:r>
            <w:r>
              <w:rPr>
                <w:rFonts w:ascii="Arial"/>
                <w:w w:val="105"/>
                <w:sz w:val="19"/>
              </w:rPr>
              <w:t>state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federal confidentiality </w:t>
            </w:r>
            <w:r>
              <w:rPr>
                <w:rFonts w:ascii="Arial"/>
                <w:spacing w:val="-3"/>
                <w:w w:val="105"/>
                <w:sz w:val="19"/>
              </w:rPr>
              <w:t>laws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regulations;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7" w:lineRule="auto" w:before="0" w:after="0"/>
              <w:ind w:left="795" w:right="6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patient shall have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right to be informed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parties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w w:val="105"/>
                <w:sz w:val="19"/>
              </w:rPr>
              <w:t>will be present at the spoke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hub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during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consult,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7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9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Board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Speech Language Pathology 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1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Audiol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ogy</w:t>
            </w:r>
            <w:r>
              <w:rPr>
                <w:rFonts w:ascii="Arial"/>
                <w:w w:val="105"/>
                <w:sz w:val="19"/>
              </w:rPr>
              <w:t> requires their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licensees 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writing,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initial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eeting,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about: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6" w:val="left" w:leader="none"/>
              </w:tabs>
              <w:spacing w:line="261" w:lineRule="auto" w:before="2" w:after="0"/>
              <w:ind w:left="315" w:right="140" w:hanging="2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limitations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ogy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provision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telepractice;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6" w:val="left" w:leader="none"/>
              </w:tabs>
              <w:spacing w:line="244" w:lineRule="auto" w:before="0" w:after="0"/>
              <w:ind w:left="315" w:right="220" w:hanging="2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Potential risks to confidentiality of information due to technology in the provision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telepractice;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6" w:val="left" w:leader="none"/>
              </w:tabs>
              <w:spacing w:line="240" w:lineRule="auto" w:before="4" w:after="0"/>
              <w:ind w:left="315" w:right="0" w:hanging="2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Potential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risks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disruption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7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telepractice;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6" w:val="left" w:leader="none"/>
              </w:tabs>
              <w:spacing w:line="244" w:lineRule="auto" w:before="22" w:after="0"/>
              <w:ind w:left="315" w:right="389" w:hanging="2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When and how the licensee will respond to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routine </w:t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messages;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6" w:val="left" w:leader="none"/>
              </w:tabs>
              <w:spacing w:line="240" w:lineRule="auto" w:before="4" w:after="0"/>
              <w:ind w:left="315" w:right="0" w:hanging="2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what circumstances the licensee will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0"/>
              <w:ind w:left="31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alternative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ergency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purpos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6" w:val="left" w:leader="none"/>
              </w:tabs>
              <w:spacing w:line="244" w:lineRule="auto" w:before="8" w:after="0"/>
              <w:ind w:left="315" w:right="175" w:hanging="2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Who else may have access to client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communications </w:t>
            </w:r>
            <w:r>
              <w:rPr>
                <w:rFonts w:ascii="Arial"/>
                <w:w w:val="105"/>
                <w:sz w:val="19"/>
              </w:rPr>
              <w:t>with the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6" w:val="left" w:leader="none"/>
              </w:tabs>
              <w:spacing w:line="261" w:lineRule="auto" w:before="4" w:after="0"/>
              <w:ind w:left="315" w:right="413" w:hanging="2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How communications can </w:t>
            </w:r>
            <w:r>
              <w:rPr>
                <w:rFonts w:ascii="Arial"/>
                <w:spacing w:val="5"/>
                <w:w w:val="105"/>
                <w:sz w:val="19"/>
              </w:rPr>
              <w:t>be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directed to a specific </w:t>
            </w:r>
            <w:r>
              <w:rPr>
                <w:rFonts w:ascii="Arial"/>
                <w:w w:val="105"/>
                <w:sz w:val="19"/>
              </w:rPr>
              <w:t>licensee;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6" w:val="left" w:leader="none"/>
              </w:tabs>
              <w:spacing w:line="244" w:lineRule="auto" w:before="0" w:after="0"/>
              <w:ind w:left="315" w:right="310" w:hanging="2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How the licensee stores electronic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communications </w:t>
            </w:r>
            <w:r>
              <w:rPr>
                <w:rFonts w:ascii="Arial"/>
                <w:w w:val="105"/>
                <w:sz w:val="19"/>
              </w:rPr>
              <w:t>from the client;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6" w:val="left" w:leader="none"/>
              </w:tabs>
              <w:spacing w:line="244" w:lineRule="auto" w:before="19" w:after="0"/>
              <w:ind w:left="315" w:right="775" w:hanging="2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That the licensee may elect to discontinue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provision of services through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KAR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17:110.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95" w:right="1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shall have the right to exclude anyone </w:t>
            </w:r>
            <w:r>
              <w:rPr>
                <w:rFonts w:ascii="Arial"/>
                <w:spacing w:val="-3"/>
                <w:w w:val="105"/>
                <w:sz w:val="19"/>
              </w:rPr>
              <w:t>from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either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4" w:lineRule="auto" w:before="17" w:after="0"/>
              <w:ind w:left="795" w:right="25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patient shall have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right to object to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videotapi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907,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3:170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(2011).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Licensure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24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provider must be licensed in Kentucky with the exception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persons who, </w:t>
            </w:r>
            <w:r>
              <w:rPr>
                <w:rFonts w:ascii="Arial"/>
                <w:spacing w:val="-3"/>
                <w:w w:val="105"/>
                <w:sz w:val="19"/>
              </w:rPr>
              <w:t>bei </w:t>
            </w:r>
            <w:r>
              <w:rPr>
                <w:rFonts w:ascii="Arial"/>
                <w:w w:val="105"/>
                <w:sz w:val="19"/>
              </w:rPr>
              <w:t>ng nonresidents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Kentucky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lawfully licensed to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medicine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osteopat hy in their states of actual residence, </w:t>
            </w:r>
            <w:r>
              <w:rPr>
                <w:rFonts w:ascii="Arial"/>
                <w:w w:val="105"/>
                <w:sz w:val="19"/>
              </w:rPr>
              <w:t>infrequently engage in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of medicine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osteopat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hy within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this state,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when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called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attend </w:t>
            </w:r>
            <w:r>
              <w:rPr>
                <w:rFonts w:ascii="Arial"/>
                <w:w w:val="105"/>
                <w:sz w:val="19"/>
              </w:rPr>
              <w:t>particular patients in consultation and association with a Kentucky-licensed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311.560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Payers shall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exclude servic es solely because the </w:t>
            </w:r>
            <w:r>
              <w:rPr>
                <w:rFonts w:ascii="Arial"/>
                <w:w w:val="105"/>
                <w:sz w:val="19"/>
              </w:rPr>
              <w:t>service is provided through tel ehealth. A health benefit plan may </w:t>
            </w:r>
            <w:r>
              <w:rPr>
                <w:rFonts w:ascii="Arial"/>
                <w:spacing w:val="2"/>
                <w:w w:val="105"/>
                <w:sz w:val="19"/>
              </w:rPr>
              <w:t>provide </w:t>
            </w:r>
            <w:r>
              <w:rPr>
                <w:rFonts w:ascii="Arial"/>
                <w:w w:val="105"/>
                <w:sz w:val="19"/>
              </w:rPr>
              <w:t>coverage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a consultation at a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within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telehealth network at the discretion of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insurer.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§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304.17A-138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(2012).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7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KY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907,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3:170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spacing w:before="79"/>
        <w:ind w:left="156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Comments: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b/>
          <w:bCs/>
          <w:sz w:val="18"/>
          <w:szCs w:val="18"/>
        </w:rPr>
      </w:pPr>
    </w:p>
    <w:p>
      <w:pPr>
        <w:spacing w:before="79"/>
        <w:ind w:left="156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i/>
          <w:w w:val="102"/>
          <w:sz w:val="19"/>
        </w:rPr>
      </w:r>
      <w:r>
        <w:rPr>
          <w:rFonts w:ascii="Arial"/>
          <w:i/>
          <w:w w:val="105"/>
          <w:sz w:val="19"/>
          <w:u w:val="single" w:color="000000"/>
        </w:rPr>
        <w:t>Professional</w:t>
      </w:r>
      <w:r>
        <w:rPr>
          <w:rFonts w:ascii="Arial"/>
          <w:i/>
          <w:spacing w:val="-32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Board</w:t>
      </w:r>
      <w:r>
        <w:rPr>
          <w:rFonts w:ascii="Arial"/>
          <w:i/>
          <w:spacing w:val="-35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Telehealth-Specific</w:t>
      </w:r>
      <w:r>
        <w:rPr>
          <w:rFonts w:ascii="Arial"/>
          <w:i/>
          <w:spacing w:val="-31"/>
          <w:w w:val="105"/>
          <w:sz w:val="19"/>
          <w:u w:val="single" w:color="000000"/>
        </w:rPr>
        <w:t> </w:t>
      </w:r>
      <w:r>
        <w:rPr>
          <w:rFonts w:ascii="Arial"/>
          <w:i/>
          <w:spacing w:val="-3"/>
          <w:w w:val="105"/>
          <w:sz w:val="19"/>
          <w:u w:val="single" w:color="000000"/>
        </w:rPr>
        <w:t>Regulations</w:t>
      </w:r>
      <w:r>
        <w:rPr>
          <w:rFonts w:ascii="Arial"/>
          <w:i/>
          <w:spacing w:val="-3"/>
          <w:w w:val="105"/>
          <w:sz w:val="19"/>
        </w:rPr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9"/>
        </w:numPr>
        <w:tabs>
          <w:tab w:pos="2281" w:val="left" w:leader="none"/>
        </w:tabs>
        <w:spacing w:line="240" w:lineRule="auto" w:before="23" w:after="0"/>
        <w:ind w:left="2280" w:right="0" w:hanging="36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Speech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Language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Pathology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and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Audiol</w:t>
      </w:r>
      <w:r>
        <w:rPr>
          <w:rFonts w:ascii="Arial"/>
          <w:spacing w:val="-43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ogy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21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Title</w:t>
      </w:r>
      <w:r>
        <w:rPr>
          <w:rFonts w:ascii="Arial"/>
          <w:b/>
          <w:i/>
          <w:color w:val="E36C0A"/>
          <w:spacing w:val="-16"/>
          <w:w w:val="105"/>
          <w:sz w:val="16"/>
        </w:rPr>
        <w:t> </w:t>
      </w:r>
      <w:r>
        <w:rPr>
          <w:rFonts w:ascii="Arial"/>
          <w:b/>
          <w:i/>
          <w:color w:val="E36C0A"/>
          <w:spacing w:val="-6"/>
          <w:w w:val="105"/>
          <w:sz w:val="16"/>
        </w:rPr>
        <w:t>201,</w:t>
      </w:r>
      <w:r>
        <w:rPr>
          <w:rFonts w:ascii="Arial"/>
          <w:b/>
          <w:i/>
          <w:color w:val="E36C0A"/>
          <w:spacing w:val="-15"/>
          <w:w w:val="105"/>
          <w:sz w:val="16"/>
        </w:rPr>
        <w:t> </w:t>
      </w:r>
      <w:r>
        <w:rPr>
          <w:rFonts w:ascii="Arial"/>
          <w:b/>
          <w:i/>
          <w:color w:val="E36C0A"/>
          <w:spacing w:val="-4"/>
          <w:w w:val="105"/>
          <w:sz w:val="16"/>
        </w:rPr>
        <w:t>Ch.</w:t>
      </w:r>
      <w:r>
        <w:rPr>
          <w:rFonts w:ascii="Arial"/>
          <w:b/>
          <w:i/>
          <w:color w:val="E36C0A"/>
          <w:spacing w:val="-15"/>
          <w:w w:val="105"/>
          <w:sz w:val="16"/>
        </w:rPr>
        <w:t> </w:t>
      </w:r>
      <w:r>
        <w:rPr>
          <w:rFonts w:ascii="Arial"/>
          <w:b/>
          <w:i/>
          <w:color w:val="E36C0A"/>
          <w:spacing w:val="-7"/>
          <w:w w:val="105"/>
          <w:sz w:val="16"/>
        </w:rPr>
        <w:t>17,</w:t>
      </w:r>
      <w:r>
        <w:rPr>
          <w:rFonts w:ascii="Arial"/>
          <w:b/>
          <w:i/>
          <w:color w:val="E36C0A"/>
          <w:spacing w:val="-15"/>
          <w:w w:val="105"/>
          <w:sz w:val="16"/>
        </w:rPr>
        <w:t> </w:t>
      </w:r>
      <w:r>
        <w:rPr>
          <w:rFonts w:ascii="Arial"/>
          <w:b/>
          <w:i/>
          <w:color w:val="E36C0A"/>
          <w:spacing w:val="-7"/>
          <w:w w:val="105"/>
          <w:sz w:val="16"/>
        </w:rPr>
        <w:t>Sec.</w:t>
      </w:r>
      <w:r>
        <w:rPr>
          <w:rFonts w:ascii="Arial"/>
          <w:b/>
          <w:i/>
          <w:color w:val="E36C0A"/>
          <w:spacing w:val="-15"/>
          <w:w w:val="105"/>
          <w:sz w:val="16"/>
        </w:rPr>
        <w:t> </w:t>
      </w:r>
      <w:r>
        <w:rPr>
          <w:rFonts w:ascii="Arial"/>
          <w:b/>
          <w:i/>
          <w:color w:val="E36C0A"/>
          <w:spacing w:val="-6"/>
          <w:w w:val="105"/>
          <w:sz w:val="16"/>
        </w:rPr>
        <w:t>110</w:t>
      </w:r>
      <w:r>
        <w:rPr>
          <w:rFonts w:ascii="Arial"/>
          <w:b/>
          <w:i/>
          <w:color w:val="F47B20"/>
          <w:spacing w:val="-6"/>
          <w:w w:val="105"/>
          <w:sz w:val="16"/>
        </w:rPr>
        <w:t>)</w:t>
      </w:r>
      <w:r>
        <w:rPr>
          <w:rFonts w:ascii="Arial"/>
          <w:spacing w:val="-6"/>
          <w:sz w:val="16"/>
        </w:rPr>
      </w:r>
    </w:p>
    <w:p>
      <w:pPr>
        <w:pStyle w:val="ListParagraph"/>
        <w:numPr>
          <w:ilvl w:val="0"/>
          <w:numId w:val="9"/>
        </w:numPr>
        <w:tabs>
          <w:tab w:pos="2281" w:val="left" w:leader="none"/>
        </w:tabs>
        <w:spacing w:line="240" w:lineRule="auto" w:before="7" w:after="0"/>
        <w:ind w:left="2280" w:right="0" w:hanging="36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Board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Optom</w:t>
      </w:r>
      <w:r>
        <w:rPr>
          <w:rFonts w:ascii="Arial"/>
          <w:spacing w:val="-43"/>
          <w:w w:val="105"/>
          <w:sz w:val="19"/>
        </w:rPr>
        <w:t> </w:t>
      </w:r>
      <w:r>
        <w:rPr>
          <w:rFonts w:ascii="Arial"/>
          <w:w w:val="105"/>
          <w:sz w:val="19"/>
        </w:rPr>
        <w:t>etric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Examiners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22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Title</w:t>
      </w:r>
      <w:r>
        <w:rPr>
          <w:rFonts w:ascii="Arial"/>
          <w:b/>
          <w:i/>
          <w:color w:val="E36C0A"/>
          <w:spacing w:val="-16"/>
          <w:w w:val="105"/>
          <w:sz w:val="16"/>
        </w:rPr>
        <w:t> </w:t>
      </w:r>
      <w:r>
        <w:rPr>
          <w:rFonts w:ascii="Arial"/>
          <w:b/>
          <w:i/>
          <w:color w:val="E36C0A"/>
          <w:spacing w:val="-6"/>
          <w:w w:val="105"/>
          <w:sz w:val="16"/>
        </w:rPr>
        <w:t>201,</w:t>
      </w:r>
      <w:r>
        <w:rPr>
          <w:rFonts w:ascii="Arial"/>
          <w:b/>
          <w:i/>
          <w:color w:val="E36C0A"/>
          <w:spacing w:val="-15"/>
          <w:w w:val="105"/>
          <w:sz w:val="16"/>
        </w:rPr>
        <w:t> </w:t>
      </w:r>
      <w:r>
        <w:rPr>
          <w:rFonts w:ascii="Arial"/>
          <w:b/>
          <w:i/>
          <w:color w:val="E36C0A"/>
          <w:spacing w:val="-4"/>
          <w:w w:val="105"/>
          <w:sz w:val="16"/>
        </w:rPr>
        <w:t>Ch.</w:t>
      </w:r>
      <w:r>
        <w:rPr>
          <w:rFonts w:ascii="Arial"/>
          <w:b/>
          <w:i/>
          <w:color w:val="E36C0A"/>
          <w:spacing w:val="-26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5,</w:t>
      </w:r>
      <w:r>
        <w:rPr>
          <w:rFonts w:ascii="Arial"/>
          <w:b/>
          <w:i/>
          <w:color w:val="E36C0A"/>
          <w:spacing w:val="-15"/>
          <w:w w:val="105"/>
          <w:sz w:val="16"/>
        </w:rPr>
        <w:t> </w:t>
      </w:r>
      <w:r>
        <w:rPr>
          <w:rFonts w:ascii="Arial"/>
          <w:b/>
          <w:i/>
          <w:color w:val="E36C0A"/>
          <w:spacing w:val="-3"/>
          <w:w w:val="105"/>
          <w:sz w:val="16"/>
        </w:rPr>
        <w:t>Sec.</w:t>
      </w:r>
      <w:r>
        <w:rPr>
          <w:rFonts w:ascii="Arial"/>
          <w:b/>
          <w:i/>
          <w:color w:val="E36C0A"/>
          <w:spacing w:val="-26"/>
          <w:w w:val="105"/>
          <w:sz w:val="16"/>
        </w:rPr>
        <w:t> </w:t>
      </w:r>
      <w:r>
        <w:rPr>
          <w:rFonts w:ascii="Arial"/>
          <w:b/>
          <w:i/>
          <w:color w:val="E36C0A"/>
          <w:spacing w:val="-6"/>
          <w:w w:val="105"/>
          <w:sz w:val="16"/>
        </w:rPr>
        <w:t>055</w:t>
      </w:r>
      <w:r>
        <w:rPr>
          <w:rFonts w:ascii="Arial"/>
          <w:b/>
          <w:i/>
          <w:color w:val="F47B20"/>
          <w:spacing w:val="-6"/>
          <w:w w:val="105"/>
          <w:sz w:val="16"/>
        </w:rPr>
        <w:t>)</w:t>
      </w:r>
      <w:r>
        <w:rPr>
          <w:rFonts w:ascii="Arial"/>
          <w:spacing w:val="-6"/>
          <w:sz w:val="16"/>
        </w:rPr>
      </w:r>
    </w:p>
    <w:p>
      <w:pPr>
        <w:pStyle w:val="ListParagraph"/>
        <w:numPr>
          <w:ilvl w:val="0"/>
          <w:numId w:val="9"/>
        </w:numPr>
        <w:tabs>
          <w:tab w:pos="2281" w:val="left" w:leader="none"/>
        </w:tabs>
        <w:spacing w:line="240" w:lineRule="auto" w:before="7" w:after="0"/>
        <w:ind w:left="2280" w:right="0" w:hanging="36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Physical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Therapy</w:t>
      </w:r>
      <w:r>
        <w:rPr>
          <w:rFonts w:ascii="Arial"/>
          <w:w w:val="105"/>
          <w:sz w:val="19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19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Title</w:t>
      </w:r>
      <w:r>
        <w:rPr>
          <w:rFonts w:ascii="Arial"/>
          <w:b/>
          <w:i/>
          <w:color w:val="E36C0A"/>
          <w:spacing w:val="-12"/>
          <w:w w:val="105"/>
          <w:sz w:val="16"/>
        </w:rPr>
        <w:t> </w:t>
      </w:r>
      <w:r>
        <w:rPr>
          <w:rFonts w:ascii="Arial"/>
          <w:b/>
          <w:i/>
          <w:color w:val="E36C0A"/>
          <w:spacing w:val="-6"/>
          <w:w w:val="105"/>
          <w:sz w:val="16"/>
        </w:rPr>
        <w:t>201,</w:t>
      </w:r>
      <w:r>
        <w:rPr>
          <w:rFonts w:ascii="Arial"/>
          <w:b/>
          <w:i/>
          <w:color w:val="E36C0A"/>
          <w:spacing w:val="-11"/>
          <w:w w:val="105"/>
          <w:sz w:val="16"/>
        </w:rPr>
        <w:t> </w:t>
      </w:r>
      <w:r>
        <w:rPr>
          <w:rFonts w:ascii="Arial"/>
          <w:b/>
          <w:i/>
          <w:color w:val="E36C0A"/>
          <w:spacing w:val="-4"/>
          <w:w w:val="105"/>
          <w:sz w:val="16"/>
        </w:rPr>
        <w:t>Ch.</w:t>
      </w:r>
      <w:r>
        <w:rPr>
          <w:rFonts w:ascii="Arial"/>
          <w:b/>
          <w:i/>
          <w:color w:val="E36C0A"/>
          <w:spacing w:val="-24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22,</w:t>
      </w:r>
      <w:r>
        <w:rPr>
          <w:rFonts w:ascii="Arial"/>
          <w:b/>
          <w:i/>
          <w:color w:val="E36C0A"/>
          <w:spacing w:val="-11"/>
          <w:w w:val="105"/>
          <w:sz w:val="16"/>
        </w:rPr>
        <w:t> </w:t>
      </w:r>
      <w:r>
        <w:rPr>
          <w:rFonts w:ascii="Arial"/>
          <w:b/>
          <w:i/>
          <w:color w:val="E36C0A"/>
          <w:spacing w:val="-7"/>
          <w:w w:val="105"/>
          <w:sz w:val="16"/>
        </w:rPr>
        <w:t>Sec.</w:t>
      </w:r>
      <w:r>
        <w:rPr>
          <w:rFonts w:ascii="Arial"/>
          <w:b/>
          <w:i/>
          <w:color w:val="E36C0A"/>
          <w:spacing w:val="-11"/>
          <w:w w:val="105"/>
          <w:sz w:val="16"/>
        </w:rPr>
        <w:t> </w:t>
      </w:r>
      <w:r>
        <w:rPr>
          <w:rFonts w:ascii="Arial"/>
          <w:b/>
          <w:i/>
          <w:color w:val="E36C0A"/>
          <w:spacing w:val="-6"/>
          <w:w w:val="105"/>
          <w:sz w:val="16"/>
        </w:rPr>
        <w:t>160</w:t>
      </w:r>
      <w:r>
        <w:rPr>
          <w:rFonts w:ascii="Arial"/>
          <w:b/>
          <w:i/>
          <w:color w:val="F47B20"/>
          <w:spacing w:val="-6"/>
          <w:w w:val="105"/>
          <w:sz w:val="16"/>
        </w:rPr>
        <w:t>)</w:t>
      </w:r>
      <w:r>
        <w:rPr>
          <w:rFonts w:ascii="Arial"/>
          <w:spacing w:val="-6"/>
          <w:sz w:val="16"/>
        </w:rPr>
      </w:r>
    </w:p>
    <w:p>
      <w:pPr>
        <w:pStyle w:val="ListParagraph"/>
        <w:numPr>
          <w:ilvl w:val="0"/>
          <w:numId w:val="9"/>
        </w:numPr>
        <w:tabs>
          <w:tab w:pos="2281" w:val="left" w:leader="none"/>
        </w:tabs>
        <w:spacing w:line="240" w:lineRule="auto" w:before="7" w:after="0"/>
        <w:ind w:left="2280" w:right="0" w:hanging="361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Psychologist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20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Title</w:t>
      </w:r>
      <w:r>
        <w:rPr>
          <w:rFonts w:ascii="Arial"/>
          <w:b/>
          <w:i/>
          <w:color w:val="E36C0A"/>
          <w:spacing w:val="-14"/>
          <w:w w:val="105"/>
          <w:sz w:val="16"/>
        </w:rPr>
        <w:t> </w:t>
      </w:r>
      <w:r>
        <w:rPr>
          <w:rFonts w:ascii="Arial"/>
          <w:b/>
          <w:i/>
          <w:color w:val="E36C0A"/>
          <w:spacing w:val="-6"/>
          <w:w w:val="105"/>
          <w:sz w:val="16"/>
        </w:rPr>
        <w:t>201,</w:t>
      </w:r>
      <w:r>
        <w:rPr>
          <w:rFonts w:ascii="Arial"/>
          <w:b/>
          <w:i/>
          <w:color w:val="E36C0A"/>
          <w:spacing w:val="-13"/>
          <w:w w:val="105"/>
          <w:sz w:val="16"/>
        </w:rPr>
        <w:t> </w:t>
      </w:r>
      <w:r>
        <w:rPr>
          <w:rFonts w:ascii="Arial"/>
          <w:b/>
          <w:i/>
          <w:color w:val="E36C0A"/>
          <w:spacing w:val="-4"/>
          <w:w w:val="105"/>
          <w:sz w:val="16"/>
        </w:rPr>
        <w:t>Ch.</w:t>
      </w:r>
      <w:r>
        <w:rPr>
          <w:rFonts w:ascii="Arial"/>
          <w:b/>
          <w:i/>
          <w:color w:val="E36C0A"/>
          <w:spacing w:val="-25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26,</w:t>
      </w:r>
      <w:r>
        <w:rPr>
          <w:rFonts w:ascii="Arial"/>
          <w:b/>
          <w:i/>
          <w:color w:val="E36C0A"/>
          <w:spacing w:val="-13"/>
          <w:w w:val="105"/>
          <w:sz w:val="16"/>
        </w:rPr>
        <w:t> </w:t>
      </w:r>
      <w:r>
        <w:rPr>
          <w:rFonts w:ascii="Arial"/>
          <w:b/>
          <w:i/>
          <w:color w:val="E36C0A"/>
          <w:spacing w:val="-7"/>
          <w:w w:val="105"/>
          <w:sz w:val="16"/>
        </w:rPr>
        <w:t>Sec.</w:t>
      </w:r>
      <w:r>
        <w:rPr>
          <w:rFonts w:ascii="Arial"/>
          <w:b/>
          <w:i/>
          <w:color w:val="E36C0A"/>
          <w:spacing w:val="-13"/>
          <w:w w:val="105"/>
          <w:sz w:val="16"/>
        </w:rPr>
        <w:t> </w:t>
      </w:r>
      <w:r>
        <w:rPr>
          <w:rFonts w:ascii="Arial"/>
          <w:b/>
          <w:i/>
          <w:color w:val="E36C0A"/>
          <w:spacing w:val="-6"/>
          <w:w w:val="105"/>
          <w:sz w:val="16"/>
        </w:rPr>
        <w:t>310)</w:t>
      </w:r>
      <w:r>
        <w:rPr>
          <w:rFonts w:ascii="Arial"/>
          <w:spacing w:val="-6"/>
          <w:sz w:val="16"/>
        </w:rPr>
      </w:r>
    </w:p>
    <w:p>
      <w:pPr>
        <w:pStyle w:val="ListParagraph"/>
        <w:numPr>
          <w:ilvl w:val="0"/>
          <w:numId w:val="9"/>
        </w:numPr>
        <w:tabs>
          <w:tab w:pos="2281" w:val="left" w:leader="none"/>
        </w:tabs>
        <w:spacing w:line="240" w:lineRule="auto" w:before="22" w:after="0"/>
        <w:ind w:left="2280" w:right="0" w:hanging="361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Dieticians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and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w w:val="105"/>
          <w:sz w:val="19"/>
        </w:rPr>
        <w:t>Nutritionists</w:t>
      </w:r>
      <w:r>
        <w:rPr>
          <w:rFonts w:ascii="Arial"/>
          <w:spacing w:val="-20"/>
          <w:w w:val="105"/>
          <w:sz w:val="19"/>
        </w:rPr>
        <w:t> </w:t>
      </w:r>
      <w:r>
        <w:rPr>
          <w:rFonts w:ascii="Arial"/>
          <w:b/>
          <w:i/>
          <w:color w:val="F47B20"/>
          <w:spacing w:val="-7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Title</w:t>
      </w:r>
      <w:r>
        <w:rPr>
          <w:rFonts w:ascii="Arial"/>
          <w:b/>
          <w:i/>
          <w:color w:val="E36C0A"/>
          <w:spacing w:val="-28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201,</w:t>
      </w:r>
      <w:r>
        <w:rPr>
          <w:rFonts w:ascii="Arial"/>
          <w:b/>
          <w:i/>
          <w:color w:val="E36C0A"/>
          <w:spacing w:val="-27"/>
          <w:w w:val="105"/>
          <w:sz w:val="16"/>
        </w:rPr>
        <w:t> </w:t>
      </w:r>
      <w:r>
        <w:rPr>
          <w:rFonts w:ascii="Arial"/>
          <w:b/>
          <w:i/>
          <w:color w:val="E36C0A"/>
          <w:spacing w:val="-4"/>
          <w:w w:val="105"/>
          <w:sz w:val="16"/>
        </w:rPr>
        <w:t>Ch.</w:t>
      </w:r>
      <w:r>
        <w:rPr>
          <w:rFonts w:ascii="Arial"/>
          <w:b/>
          <w:i/>
          <w:color w:val="E36C0A"/>
          <w:spacing w:val="-17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33,</w:t>
      </w:r>
      <w:r>
        <w:rPr>
          <w:rFonts w:ascii="Arial"/>
          <w:b/>
          <w:i/>
          <w:color w:val="E36C0A"/>
          <w:spacing w:val="-27"/>
          <w:w w:val="105"/>
          <w:sz w:val="16"/>
        </w:rPr>
        <w:t> </w:t>
      </w:r>
      <w:r>
        <w:rPr>
          <w:rFonts w:ascii="Arial"/>
          <w:b/>
          <w:i/>
          <w:color w:val="E36C0A"/>
          <w:spacing w:val="-3"/>
          <w:w w:val="105"/>
          <w:sz w:val="16"/>
        </w:rPr>
        <w:t>Sec.</w:t>
      </w:r>
      <w:r>
        <w:rPr>
          <w:rFonts w:ascii="Arial"/>
          <w:b/>
          <w:i/>
          <w:color w:val="E36C0A"/>
          <w:spacing w:val="-27"/>
          <w:w w:val="105"/>
          <w:sz w:val="16"/>
        </w:rPr>
        <w:t> </w:t>
      </w:r>
      <w:r>
        <w:rPr>
          <w:rFonts w:ascii="Arial"/>
          <w:b/>
          <w:i/>
          <w:color w:val="E36C0A"/>
          <w:spacing w:val="-6"/>
          <w:w w:val="105"/>
          <w:sz w:val="16"/>
        </w:rPr>
        <w:t>070)</w:t>
      </w:r>
      <w:r>
        <w:rPr>
          <w:rFonts w:ascii="Arial"/>
          <w:spacing w:val="-6"/>
          <w:sz w:val="16"/>
        </w:rPr>
      </w:r>
    </w:p>
    <w:p>
      <w:pPr>
        <w:pStyle w:val="ListParagraph"/>
        <w:numPr>
          <w:ilvl w:val="0"/>
          <w:numId w:val="9"/>
        </w:numPr>
        <w:tabs>
          <w:tab w:pos="2281" w:val="left" w:leader="none"/>
        </w:tabs>
        <w:spacing w:line="240" w:lineRule="auto" w:before="7" w:after="0"/>
        <w:ind w:left="2280" w:right="0" w:hanging="361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Applied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Behavior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Analysis</w:t>
      </w:r>
      <w:r>
        <w:rPr>
          <w:rFonts w:ascii="Arial"/>
          <w:spacing w:val="-27"/>
          <w:w w:val="105"/>
          <w:sz w:val="19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21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Title</w:t>
      </w:r>
      <w:r>
        <w:rPr>
          <w:rFonts w:ascii="Arial"/>
          <w:b/>
          <w:i/>
          <w:color w:val="E36C0A"/>
          <w:spacing w:val="-14"/>
          <w:w w:val="105"/>
          <w:sz w:val="16"/>
        </w:rPr>
        <w:t> </w:t>
      </w:r>
      <w:r>
        <w:rPr>
          <w:rFonts w:ascii="Arial"/>
          <w:b/>
          <w:i/>
          <w:color w:val="E36C0A"/>
          <w:spacing w:val="-6"/>
          <w:w w:val="105"/>
          <w:sz w:val="16"/>
        </w:rPr>
        <w:t>201,</w:t>
      </w:r>
      <w:r>
        <w:rPr>
          <w:rFonts w:ascii="Arial"/>
          <w:b/>
          <w:i/>
          <w:color w:val="E36C0A"/>
          <w:spacing w:val="-14"/>
          <w:w w:val="105"/>
          <w:sz w:val="16"/>
        </w:rPr>
        <w:t> </w:t>
      </w:r>
      <w:r>
        <w:rPr>
          <w:rFonts w:ascii="Arial"/>
          <w:b/>
          <w:i/>
          <w:color w:val="E36C0A"/>
          <w:spacing w:val="-4"/>
          <w:w w:val="105"/>
          <w:sz w:val="16"/>
        </w:rPr>
        <w:t>Ch.</w:t>
      </w:r>
      <w:r>
        <w:rPr>
          <w:rFonts w:ascii="Arial"/>
          <w:b/>
          <w:i/>
          <w:color w:val="E36C0A"/>
          <w:spacing w:val="-25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43,</w:t>
      </w:r>
      <w:r>
        <w:rPr>
          <w:rFonts w:ascii="Arial"/>
          <w:b/>
          <w:i/>
          <w:color w:val="E36C0A"/>
          <w:spacing w:val="-14"/>
          <w:w w:val="105"/>
          <w:sz w:val="16"/>
        </w:rPr>
        <w:t> </w:t>
      </w:r>
      <w:r>
        <w:rPr>
          <w:rFonts w:ascii="Arial"/>
          <w:b/>
          <w:i/>
          <w:color w:val="E36C0A"/>
          <w:spacing w:val="-7"/>
          <w:w w:val="105"/>
          <w:sz w:val="16"/>
        </w:rPr>
        <w:t>Sec.</w:t>
      </w:r>
      <w:r>
        <w:rPr>
          <w:rFonts w:ascii="Arial"/>
          <w:b/>
          <w:i/>
          <w:color w:val="E36C0A"/>
          <w:spacing w:val="-14"/>
          <w:w w:val="105"/>
          <w:sz w:val="16"/>
        </w:rPr>
        <w:t> </w:t>
      </w:r>
      <w:r>
        <w:rPr>
          <w:rFonts w:ascii="Arial"/>
          <w:b/>
          <w:i/>
          <w:color w:val="E36C0A"/>
          <w:spacing w:val="-7"/>
          <w:w w:val="105"/>
          <w:sz w:val="16"/>
        </w:rPr>
        <w:t>10)</w:t>
      </w:r>
      <w:r>
        <w:rPr>
          <w:rFonts w:ascii="Arial"/>
          <w:spacing w:val="-7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1992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1968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2040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2016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"/>
      <w:lvlJc w:val="left"/>
      <w:pPr>
        <w:ind w:left="2280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4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7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0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4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7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0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6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315" w:hanging="24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802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5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7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0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2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5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7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24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94" w:hanging="390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9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*"/>
      <w:lvlJc w:val="left"/>
      <w:pPr>
        <w:ind w:left="211" w:hanging="136"/>
      </w:pPr>
      <w:rPr>
        <w:rFonts w:hint="default" w:ascii="Arial" w:hAnsi="Arial" w:eastAsia="Arial"/>
        <w:i/>
        <w:w w:val="102"/>
        <w:sz w:val="19"/>
        <w:szCs w:val="19"/>
      </w:rPr>
    </w:lvl>
    <w:lvl w:ilvl="1">
      <w:start w:val="1"/>
      <w:numFmt w:val="bullet"/>
      <w:lvlText w:val=""/>
      <w:lvlJc w:val="left"/>
      <w:pPr>
        <w:ind w:left="796" w:hanging="361"/>
      </w:pPr>
      <w:rPr>
        <w:rFonts w:hint="default" w:ascii="Symbol" w:hAnsi="Symbol" w:eastAsia="Symbol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28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9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ma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2016-05-07T00:49:13Z</dcterms:created>
  <dcterms:modified xsi:type="dcterms:W3CDTF">2016-05-07T00:49:13Z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