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5286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Iowa</w:t>
      </w:r>
      <w:r>
        <w:rPr>
          <w:rFonts w:ascii="Arial"/>
          <w:sz w:val="36"/>
        </w:rPr>
      </w:r>
    </w:p>
    <w:p>
      <w:pPr>
        <w:spacing w:before="315"/>
        <w:ind w:left="120" w:right="5286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Iowa Medicaid Enterprise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spacing w:val="3"/>
          <w:w w:val="105"/>
          <w:sz w:val="19"/>
        </w:rPr>
        <w:t>(IME)</w:t>
      </w:r>
      <w:r>
        <w:rPr>
          <w:rFonts w:ascii="Arial"/>
          <w:spacing w:val="3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5286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  </w:t>
      </w:r>
      <w:r>
        <w:rPr>
          <w:rFonts w:ascii="Arial"/>
          <w:spacing w:val="-5"/>
          <w:w w:val="105"/>
          <w:sz w:val="19"/>
        </w:rPr>
        <w:t>IA </w:t>
      </w:r>
      <w:r>
        <w:rPr>
          <w:rFonts w:ascii="Arial"/>
          <w:w w:val="105"/>
          <w:sz w:val="19"/>
        </w:rPr>
        <w:t>Dept. of </w:t>
      </w:r>
      <w:r>
        <w:rPr>
          <w:rFonts w:ascii="Arial"/>
          <w:spacing w:val="3"/>
          <w:w w:val="105"/>
          <w:sz w:val="19"/>
        </w:rPr>
        <w:t>Human</w:t>
      </w:r>
      <w:r>
        <w:rPr>
          <w:rFonts w:ascii="Arial"/>
          <w:spacing w:val="-27"/>
          <w:w w:val="105"/>
          <w:sz w:val="19"/>
        </w:rPr>
        <w:t>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5286"/>
        <w:jc w:val="left"/>
        <w:rPr>
          <w:b w:val="0"/>
          <w:bCs w:val="0"/>
        </w:rPr>
      </w:pPr>
      <w:r>
        <w:rPr>
          <w:spacing w:val="2"/>
          <w:w w:val="105"/>
        </w:rPr>
        <w:t>Regional </w:t>
      </w:r>
      <w:r>
        <w:rPr>
          <w:w w:val="105"/>
        </w:rPr>
        <w:t>Telehealth Resource</w:t>
      </w:r>
      <w:r>
        <w:rPr>
          <w:spacing w:val="-33"/>
          <w:w w:val="105"/>
        </w:rPr>
        <w:t> </w:t>
      </w:r>
      <w:r>
        <w:rPr>
          <w:w w:val="105"/>
        </w:rPr>
        <w:t>Center:</w:t>
      </w:r>
      <w:r>
        <w:rPr>
          <w:b w:val="0"/>
        </w:rPr>
      </w:r>
    </w:p>
    <w:p>
      <w:pPr>
        <w:pStyle w:val="BodyText"/>
        <w:spacing w:line="254" w:lineRule="auto" w:before="6"/>
        <w:ind w:right="5286"/>
        <w:jc w:val="left"/>
      </w:pPr>
      <w:r>
        <w:rPr>
          <w:w w:val="105"/>
        </w:rPr>
        <w:t>Great</w:t>
      </w:r>
      <w:r>
        <w:rPr>
          <w:spacing w:val="-4"/>
          <w:w w:val="105"/>
        </w:rPr>
        <w:t> </w:t>
      </w:r>
      <w:r>
        <w:rPr>
          <w:w w:val="105"/>
        </w:rPr>
        <w:t>Plains</w:t>
      </w:r>
      <w:r>
        <w:rPr>
          <w:spacing w:val="-4"/>
          <w:w w:val="105"/>
        </w:rPr>
        <w:t> </w:t>
      </w:r>
      <w:r>
        <w:rPr>
          <w:w w:val="105"/>
        </w:rPr>
        <w:t>Telehealth Resource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2"/>
          <w:w w:val="105"/>
        </w:rPr>
        <w:t>Assistance</w:t>
      </w:r>
      <w:r>
        <w:rPr>
          <w:spacing w:val="-12"/>
          <w:w w:val="105"/>
        </w:rPr>
        <w:t> </w:t>
      </w:r>
      <w:r>
        <w:rPr>
          <w:w w:val="105"/>
        </w:rPr>
        <w:t>Center </w:t>
      </w:r>
      <w:r>
        <w:rPr>
          <w:w w:val="105"/>
        </w:rPr>
        <w:t>University of Minnes ota/Institute for Health Inform atics </w:t>
      </w:r>
      <w:r>
        <w:rPr>
          <w:spacing w:val="-3"/>
          <w:w w:val="105"/>
        </w:rPr>
        <w:t>330 Diehl</w:t>
      </w:r>
      <w:r>
        <w:rPr>
          <w:spacing w:val="19"/>
          <w:w w:val="105"/>
        </w:rPr>
        <w:t> </w:t>
      </w:r>
      <w:r>
        <w:rPr>
          <w:spacing w:val="-3"/>
          <w:w w:val="105"/>
        </w:rPr>
        <w:t>Hall</w:t>
      </w:r>
      <w:r>
        <w:rPr>
          <w:spacing w:val="-3"/>
        </w:rPr>
      </w:r>
    </w:p>
    <w:p>
      <w:pPr>
        <w:pStyle w:val="BodyText"/>
        <w:spacing w:line="264" w:lineRule="auto"/>
        <w:ind w:right="8386"/>
        <w:jc w:val="left"/>
      </w:pPr>
      <w:r>
        <w:rPr>
          <w:spacing w:val="-3"/>
          <w:w w:val="105"/>
        </w:rPr>
        <w:t>505 </w:t>
      </w:r>
      <w:r>
        <w:rPr>
          <w:spacing w:val="2"/>
          <w:w w:val="105"/>
        </w:rPr>
        <w:t>Essex </w:t>
      </w:r>
      <w:r>
        <w:rPr>
          <w:w w:val="105"/>
        </w:rPr>
        <w:t>Street </w:t>
      </w:r>
      <w:r>
        <w:rPr>
          <w:spacing w:val="2"/>
          <w:w w:val="105"/>
        </w:rPr>
        <w:t>S.E. </w:t>
      </w:r>
      <w:r>
        <w:rPr>
          <w:spacing w:val="2"/>
          <w:w w:val="105"/>
        </w:rPr>
      </w:r>
      <w:r>
        <w:rPr>
          <w:color w:val="3E3E3E"/>
          <w:spacing w:val="2"/>
          <w:w w:val="105"/>
        </w:rPr>
      </w:r>
      <w:r>
        <w:rPr>
          <w:color w:val="3E3E3E"/>
          <w:w w:val="105"/>
        </w:rPr>
        <w:t>Minneapolis, MN</w:t>
      </w:r>
      <w:r>
        <w:rPr>
          <w:color w:val="3E3E3E"/>
          <w:spacing w:val="-22"/>
          <w:w w:val="105"/>
        </w:rPr>
        <w:t> </w:t>
      </w:r>
      <w:r>
        <w:rPr>
          <w:color w:val="3E3E3E"/>
          <w:w w:val="105"/>
        </w:rPr>
        <w:t>55455</w:t>
      </w:r>
      <w:r>
        <w:rPr/>
      </w:r>
    </w:p>
    <w:p>
      <w:pPr>
        <w:pStyle w:val="BodyText"/>
        <w:spacing w:line="204" w:lineRule="exact"/>
        <w:ind w:right="5286"/>
        <w:jc w:val="left"/>
      </w:pPr>
      <w:r>
        <w:rPr>
          <w:w w:val="105"/>
        </w:rPr>
        <w:t>(888)</w:t>
      </w:r>
      <w:r>
        <w:rPr>
          <w:spacing w:val="-21"/>
          <w:w w:val="105"/>
        </w:rPr>
        <w:t> </w:t>
      </w:r>
      <w:r>
        <w:rPr>
          <w:w w:val="105"/>
        </w:rPr>
        <w:t>239-7092</w:t>
      </w:r>
      <w:r>
        <w:rPr/>
      </w:r>
    </w:p>
    <w:p>
      <w:pPr>
        <w:pStyle w:val="BodyText"/>
        <w:spacing w:line="240" w:lineRule="auto" w:before="6"/>
        <w:ind w:right="5286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www.gptrac.org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8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3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means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telecomm unications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system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diagnostic, clinical, consultative, data, 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educational services for the delivery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or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relat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activities by licensed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professionals, licensed medical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professionals,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staff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who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function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under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direction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 a physician, a licensed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professional,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hospital,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purpose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developi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ng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7" w:lineRule="auto" w:before="11"/>
              <w:ind w:left="75" w:right="59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comprehensive,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statewide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net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work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education.”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IA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751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7.1(8D)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0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 Passed</w:t>
            </w:r>
            <w:r>
              <w:rPr>
                <w:rFonts w:ascii="Arial"/>
                <w:b/>
                <w:spacing w:val="-3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Legislation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52" w:lineRule="auto" w:before="6"/>
              <w:ind w:left="75" w:right="14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Departm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  <w:t>Hum </w:t>
            </w:r>
            <w:r>
              <w:rPr>
                <w:rFonts w:ascii="Arial"/>
                <w:w w:val="105"/>
                <w:sz w:val="19"/>
              </w:rPr>
              <w:t>an Services is required to adopt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rules </w:t>
            </w:r>
            <w:r>
              <w:rPr>
                <w:rFonts w:ascii="Arial"/>
                <w:w w:val="105"/>
                <w:sz w:val="19"/>
              </w:rPr>
              <w:t>to provide telehealth coverage </w:t>
            </w:r>
            <w:r>
              <w:rPr>
                <w:rFonts w:ascii="Arial"/>
                <w:spacing w:val="2"/>
                <w:w w:val="105"/>
                <w:sz w:val="19"/>
              </w:rPr>
              <w:t>under </w:t>
            </w:r>
            <w:r>
              <w:rPr>
                <w:rFonts w:ascii="Arial"/>
                <w:w w:val="105"/>
                <w:sz w:val="19"/>
              </w:rPr>
              <w:t>Medicaid. </w:t>
            </w:r>
            <w:r>
              <w:rPr>
                <w:rFonts w:ascii="Arial"/>
                <w:w w:val="105"/>
                <w:sz w:val="19"/>
              </w:rPr>
              <w:t>Such </w:t>
            </w:r>
            <w:r>
              <w:rPr>
                <w:rFonts w:ascii="Arial"/>
                <w:spacing w:val="-3"/>
                <w:w w:val="105"/>
                <w:sz w:val="19"/>
              </w:rPr>
              <w:t>rules </w:t>
            </w:r>
            <w:r>
              <w:rPr>
                <w:rFonts w:ascii="Arial"/>
                <w:w w:val="105"/>
                <w:sz w:val="19"/>
              </w:rPr>
              <w:t>must provide that in-person </w:t>
            </w:r>
            <w:r>
              <w:rPr>
                <w:rFonts w:ascii="Arial"/>
                <w:spacing w:val="2"/>
                <w:w w:val="105"/>
                <w:sz w:val="19"/>
              </w:rPr>
              <w:t>contact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between </w:t>
            </w:r>
            <w:r>
              <w:rPr>
                <w:rFonts w:ascii="Arial"/>
                <w:w w:val="105"/>
                <w:sz w:val="19"/>
              </w:rPr>
              <w:t>a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professional and a patient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required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prerequisite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paym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IA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Senate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File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505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 Passed </w:t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Rule </w:t>
            </w:r>
            <w:r>
              <w:rPr>
                <w:rFonts w:ascii="Arial"/>
                <w:b/>
                <w:spacing w:val="-3"/>
                <w:w w:val="105"/>
                <w:sz w:val="19"/>
                <w:u w:val="single" w:color="000000"/>
              </w:rPr>
              <w:t>(Now</w:t>
            </w:r>
            <w:r>
              <w:rPr>
                <w:rFonts w:ascii="Arial"/>
                <w:b/>
                <w:spacing w:val="-13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Effective)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 w:before="6"/>
              <w:ind w:left="75" w:right="29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In </w:t>
            </w:r>
            <w:r>
              <w:rPr>
                <w:rFonts w:ascii="Arial"/>
                <w:spacing w:val="2"/>
                <w:w w:val="105"/>
                <w:sz w:val="19"/>
              </w:rPr>
              <w:t>person </w:t>
            </w:r>
            <w:r>
              <w:rPr>
                <w:rFonts w:ascii="Arial"/>
                <w:w w:val="105"/>
                <w:sz w:val="19"/>
              </w:rPr>
              <w:t>contact between a health care professional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patient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required for payment for services </w:t>
            </w:r>
            <w:r>
              <w:rPr>
                <w:rFonts w:ascii="Arial"/>
                <w:w w:val="105"/>
                <w:sz w:val="19"/>
              </w:rPr>
              <w:t>otherwise covered and appropriately provided through telehealth as long as it meets the generally accepted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practices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standards prevailing in the </w:t>
            </w:r>
            <w:r>
              <w:rPr>
                <w:rFonts w:ascii="Arial"/>
                <w:w w:val="105"/>
                <w:sz w:val="19"/>
              </w:rPr>
              <w:t>applicable professional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community.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75" w:right="10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Services provided in-person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through telehealth </w:t>
            </w:r>
            <w:r>
              <w:rPr>
                <w:rFonts w:ascii="Arial"/>
                <w:spacing w:val="2"/>
                <w:w w:val="105"/>
                <w:sz w:val="19"/>
              </w:rPr>
              <w:t>shall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treated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equivalent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purpos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IA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441,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78.55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(249A).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1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3"/>
                <w:sz w:val="16"/>
              </w:rPr>
              <w:t>https: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3"/>
                  <w:sz w:val="16"/>
                </w:rPr>
                <w:t>//w</w:t>
              </w:r>
            </w:hyperlink>
            <w:r>
              <w:rPr>
                <w:rFonts w:ascii="Arial"/>
                <w:b/>
                <w:i/>
                <w:color w:val="F47B20"/>
                <w:spacing w:val="-3"/>
                <w:sz w:val="16"/>
              </w:rPr>
              <w:t>ww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3"/>
                  <w:sz w:val="16"/>
                </w:rPr>
                <w:t>.legis.iowa.gov/docs/iac/rule/09-30-2015.441.78.55.pdf</w:t>
              </w:r>
              <w:r>
                <w:rPr>
                  <w:rFonts w:ascii="Arial"/>
                  <w:spacing w:val="-3"/>
                  <w:sz w:val="16"/>
                </w:rPr>
              </w:r>
            </w:hyperlink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Arial" w:hAnsi="Arial" w:cs="Arial" w:eastAsia="Arial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0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76"/>
              <w:ind w:left="150" w:right="7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Pharm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acists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prohibited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from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dispensing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prescription </w:t>
            </w:r>
            <w:r>
              <w:rPr>
                <w:rFonts w:ascii="Arial"/>
                <w:w w:val="105"/>
                <w:sz w:val="19"/>
              </w:rPr>
              <w:t>drugs if the pharmacist knows or should </w:t>
            </w:r>
            <w:r>
              <w:rPr>
                <w:rFonts w:ascii="Arial"/>
                <w:spacing w:val="3"/>
                <w:w w:val="105"/>
                <w:sz w:val="19"/>
              </w:rPr>
              <w:t>have </w:t>
            </w:r>
            <w:r>
              <w:rPr>
                <w:rFonts w:ascii="Arial"/>
                <w:w w:val="105"/>
                <w:sz w:val="19"/>
              </w:rPr>
              <w:t>known </w:t>
            </w:r>
            <w:r>
              <w:rPr>
                <w:rFonts w:ascii="Arial"/>
                <w:w w:val="105"/>
                <w:sz w:val="19"/>
              </w:rPr>
              <w:t>that the prescription was issued solely on the basis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an Internet-based questionnaire, </w:t>
            </w:r>
            <w:r>
              <w:rPr>
                <w:rFonts w:ascii="Arial"/>
                <w:spacing w:val="5"/>
                <w:w w:val="105"/>
                <w:sz w:val="19"/>
              </w:rPr>
              <w:t>an </w:t>
            </w:r>
            <w:r>
              <w:rPr>
                <w:rFonts w:ascii="Arial"/>
                <w:spacing w:val="-5"/>
                <w:w w:val="105"/>
                <w:sz w:val="19"/>
              </w:rPr>
              <w:t>Int </w:t>
            </w:r>
            <w:r>
              <w:rPr>
                <w:rFonts w:ascii="Arial"/>
                <w:w w:val="105"/>
                <w:sz w:val="19"/>
              </w:rPr>
              <w:t>ernet</w:t>
            </w:r>
            <w:r>
              <w:rPr>
                <w:rFonts w:ascii="Arial"/>
                <w:b/>
                <w:w w:val="105"/>
                <w:sz w:val="19"/>
              </w:rPr>
              <w:t>-</w:t>
            </w:r>
            <w:r>
              <w:rPr>
                <w:rFonts w:ascii="Arial"/>
                <w:w w:val="105"/>
                <w:sz w:val="19"/>
              </w:rPr>
              <w:t>based consult, or a telephone consult, and </w:t>
            </w:r>
            <w:r>
              <w:rPr>
                <w:rFonts w:ascii="Arial"/>
                <w:spacing w:val="-4"/>
                <w:w w:val="105"/>
                <w:sz w:val="19"/>
              </w:rPr>
              <w:t>was </w:t>
            </w:r>
            <w:r>
              <w:rPr>
                <w:rFonts w:ascii="Arial"/>
                <w:w w:val="105"/>
                <w:sz w:val="19"/>
              </w:rPr>
              <w:t>compl eted </w:t>
            </w:r>
            <w:r>
              <w:rPr>
                <w:rFonts w:ascii="Arial"/>
                <w:w w:val="105"/>
                <w:sz w:val="19"/>
              </w:rPr>
              <w:t>without a pre-existing patient-provider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relationship.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IA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657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8.19(124,126,155A)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150" w:right="8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physician must be physically </w:t>
            </w:r>
            <w:r>
              <w:rPr>
                <w:rFonts w:ascii="Arial"/>
                <w:spacing w:val="-3"/>
                <w:w w:val="105"/>
                <w:sz w:val="19"/>
              </w:rPr>
              <w:t>present </w:t>
            </w:r>
            <w:r>
              <w:rPr>
                <w:rFonts w:ascii="Arial"/>
                <w:spacing w:val="3"/>
                <w:w w:val="105"/>
                <w:sz w:val="19"/>
              </w:rPr>
              <w:t>with </w:t>
            </w:r>
            <w:r>
              <w:rPr>
                <w:rFonts w:ascii="Arial"/>
                <w:w w:val="105"/>
                <w:sz w:val="19"/>
              </w:rPr>
              <w:t>a woman </w:t>
            </w:r>
            <w:r>
              <w:rPr>
                <w:rFonts w:ascii="Arial"/>
                <w:spacing w:val="-4"/>
                <w:w w:val="105"/>
                <w:sz w:val="19"/>
              </w:rPr>
              <w:t>at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 time an abortion-inducing drug is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IA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653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13.10.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14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 Passed</w:t>
            </w:r>
            <w:r>
              <w:rPr>
                <w:rFonts w:ascii="Arial"/>
                <w:b/>
                <w:spacing w:val="-3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Legislation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54" w:lineRule="auto" w:before="6"/>
              <w:ind w:left="75" w:right="4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Iowa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adopted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Federation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Board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(FSMB)’s model language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 interstate medical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licensure</w:t>
            </w:r>
            <w:r>
              <w:rPr>
                <w:rFonts w:ascii="Arial" w:hAnsi="Arial" w:cs="Arial" w:eastAsia="Arial" w:hint="default"/>
                <w:spacing w:val="-2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</w:t>
            </w:r>
            <w:r>
              <w:rPr>
                <w:rFonts w:ascii="Arial" w:hAnsi="Arial" w:cs="Arial" w:eastAsia="Arial" w:hint="default"/>
                <w:spacing w:val="-4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pact.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IA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Senate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File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510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27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5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Iowa cont racts with Magellan </w:t>
            </w:r>
            <w:r>
              <w:rPr>
                <w:rFonts w:ascii="Arial"/>
                <w:spacing w:val="-3"/>
                <w:w w:val="105"/>
                <w:sz w:val="19"/>
              </w:rPr>
              <w:t>Healt </w:t>
            </w:r>
            <w:r>
              <w:rPr>
                <w:rFonts w:ascii="Arial"/>
                <w:w w:val="105"/>
                <w:sz w:val="19"/>
              </w:rPr>
              <w:t>h Services to </w:t>
            </w:r>
            <w:r>
              <w:rPr>
                <w:rFonts w:ascii="Arial"/>
                <w:w w:val="105"/>
                <w:sz w:val="19"/>
              </w:rPr>
              <w:t>manage the Iowa </w:t>
            </w:r>
            <w:r>
              <w:rPr>
                <w:rFonts w:ascii="Arial"/>
                <w:spacing w:val="3"/>
                <w:w w:val="105"/>
                <w:sz w:val="19"/>
              </w:rPr>
              <w:t>Plan </w:t>
            </w:r>
            <w:r>
              <w:rPr>
                <w:rFonts w:ascii="Arial"/>
                <w:w w:val="105"/>
                <w:sz w:val="19"/>
              </w:rPr>
              <w:t>for Behavioral Health. </w:t>
            </w:r>
            <w:r>
              <w:rPr>
                <w:rFonts w:ascii="Arial"/>
                <w:spacing w:val="-3"/>
                <w:w w:val="105"/>
                <w:sz w:val="19"/>
              </w:rPr>
              <w:t>The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delivery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psychiatric evaluation and medication </w:t>
            </w:r>
            <w:r>
              <w:rPr>
                <w:rFonts w:ascii="Arial"/>
                <w:w w:val="105"/>
                <w:sz w:val="19"/>
              </w:rPr>
              <w:t>managem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via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webcam/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video/audio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Iowa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494" w:lineRule="auto" w:before="11"/>
              <w:ind w:left="75" w:right="29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embers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available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Iowa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Plan. </w:t>
            </w:r>
            <w:r>
              <w:rPr>
                <w:rFonts w:ascii="Arial"/>
                <w:w w:val="105"/>
                <w:sz w:val="19"/>
              </w:rPr>
              <w:t>Members must consent to using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 w:before="21"/>
              <w:ind w:left="75" w:right="53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Members must have an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in-person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intake at 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provider’s location,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where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option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ehealth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discussed.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180" w:lineRule="exact"/>
              <w:ind w:left="75" w:right="42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Telehealth Psychiatric Service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Standards.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Magellan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Behavioral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Iowa.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40" w:lineRule="auto" w:before="5"/>
        <w:ind w:right="0"/>
        <w:rPr>
          <w:rFonts w:ascii="Arial" w:hAnsi="Arial" w:cs="Arial" w:eastAsia="Arial" w:hint="default"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 w:hint="default"/>
          <w:sz w:val="15"/>
          <w:szCs w:val="15"/>
        </w:rPr>
        <w:sectPr>
          <w:pgSz w:w="12240" w:h="15840"/>
          <w:pgMar w:header="928" w:footer="501" w:top="1240" w:bottom="700" w:left="840" w:right="800"/>
        </w:sectPr>
      </w:pPr>
    </w:p>
    <w:p>
      <w:pPr>
        <w:pStyle w:val="Heading1"/>
        <w:spacing w:line="240" w:lineRule="auto" w:before="79"/>
        <w:ind w:left="1560" w:right="0"/>
        <w:jc w:val="left"/>
        <w:rPr>
          <w:b w:val="0"/>
          <w:bCs w:val="0"/>
        </w:rPr>
      </w:pPr>
      <w:r>
        <w:rPr>
          <w:spacing w:val="-1"/>
        </w:rPr>
        <w:t>Comments:</w:t>
      </w:r>
      <w:r>
        <w:rPr>
          <w:b w:val="0"/>
          <w:spacing w:val="-1"/>
        </w:rPr>
      </w:r>
    </w:p>
    <w:p>
      <w:pPr>
        <w:spacing w:line="240" w:lineRule="auto" w:before="0"/>
        <w:ind w:right="0"/>
        <w:rPr>
          <w:rFonts w:ascii="Arial" w:hAnsi="Arial" w:cs="Arial" w:eastAsia="Arial" w:hint="default"/>
          <w:b/>
          <w:bCs/>
          <w:sz w:val="20"/>
          <w:szCs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before="120"/>
        <w:ind w:left="15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i/>
          <w:w w:val="102"/>
          <w:sz w:val="19"/>
        </w:rPr>
      </w:r>
      <w:r>
        <w:rPr>
          <w:rFonts w:ascii="Arial"/>
          <w:i/>
          <w:w w:val="105"/>
          <w:sz w:val="19"/>
          <w:u w:val="single" w:color="000000"/>
        </w:rPr>
        <w:t>Professional</w:t>
      </w:r>
      <w:r>
        <w:rPr>
          <w:rFonts w:ascii="Arial"/>
          <w:i/>
          <w:spacing w:val="-32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Board</w:t>
      </w:r>
      <w:r>
        <w:rPr>
          <w:rFonts w:ascii="Arial"/>
          <w:i/>
          <w:spacing w:val="-35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Telehealth-Specific</w:t>
      </w:r>
      <w:r>
        <w:rPr>
          <w:rFonts w:ascii="Arial"/>
          <w:i/>
          <w:spacing w:val="-31"/>
          <w:w w:val="105"/>
          <w:sz w:val="19"/>
          <w:u w:val="single" w:color="000000"/>
        </w:rPr>
        <w:t> </w:t>
      </w:r>
      <w:r>
        <w:rPr>
          <w:rFonts w:ascii="Arial"/>
          <w:i/>
          <w:spacing w:val="-3"/>
          <w:w w:val="105"/>
          <w:sz w:val="19"/>
          <w:u w:val="single" w:color="000000"/>
        </w:rPr>
        <w:t>Regulations</w:t>
      </w:r>
      <w:r>
        <w:rPr>
          <w:rFonts w:ascii="Arial"/>
          <w:i/>
          <w:spacing w:val="-3"/>
          <w:w w:val="105"/>
          <w:sz w:val="19"/>
        </w:rPr>
      </w:r>
      <w:r>
        <w:rPr>
          <w:rFonts w:ascii="Arial"/>
          <w:sz w:val="19"/>
        </w:rPr>
      </w:r>
    </w:p>
    <w:p>
      <w:pPr>
        <w:pStyle w:val="ListParagraph"/>
        <w:numPr>
          <w:ilvl w:val="0"/>
          <w:numId w:val="1"/>
        </w:numPr>
        <w:tabs>
          <w:tab w:pos="781" w:val="left" w:leader="none"/>
        </w:tabs>
        <w:spacing w:line="240" w:lineRule="auto" w:before="23" w:after="0"/>
        <w:ind w:left="780" w:right="0" w:hanging="36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spacing w:val="-5"/>
          <w:w w:val="105"/>
          <w:sz w:val="19"/>
        </w:rPr>
        <w:t>IA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Board</w:t>
      </w:r>
      <w:r>
        <w:rPr>
          <w:rFonts w:ascii="Arial"/>
          <w:spacing w:val="-16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20"/>
          <w:w w:val="105"/>
          <w:sz w:val="19"/>
        </w:rPr>
        <w:t> </w:t>
      </w:r>
      <w:r>
        <w:rPr>
          <w:rFonts w:ascii="Arial"/>
          <w:w w:val="105"/>
          <w:sz w:val="19"/>
        </w:rPr>
        <w:t>Medicine</w:t>
      </w:r>
      <w:r>
        <w:rPr>
          <w:rFonts w:ascii="Arial"/>
          <w:spacing w:val="-15"/>
          <w:w w:val="105"/>
          <w:sz w:val="19"/>
        </w:rPr>
        <w:t> </w:t>
      </w:r>
      <w:r>
        <w:rPr>
          <w:rFonts w:ascii="Arial"/>
          <w:b/>
          <w:i/>
          <w:color w:val="F47B20"/>
          <w:w w:val="105"/>
          <w:sz w:val="16"/>
        </w:rPr>
        <w:t>(Source</w:t>
      </w:r>
      <w:r>
        <w:rPr>
          <w:rFonts w:ascii="Arial"/>
          <w:b/>
          <w:i/>
          <w:color w:val="E36C0A"/>
          <w:w w:val="105"/>
          <w:sz w:val="16"/>
        </w:rPr>
        <w:t>:</w:t>
      </w:r>
      <w:r>
        <w:rPr>
          <w:rFonts w:ascii="Arial"/>
          <w:b/>
          <w:i/>
          <w:color w:val="E36C0A"/>
          <w:spacing w:val="-12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IA</w:t>
      </w:r>
      <w:r>
        <w:rPr>
          <w:rFonts w:ascii="Arial"/>
          <w:b/>
          <w:i/>
          <w:color w:val="E36C0A"/>
          <w:spacing w:val="-25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Admin</w:t>
      </w:r>
      <w:r>
        <w:rPr>
          <w:rFonts w:ascii="Arial"/>
          <w:b/>
          <w:i/>
          <w:color w:val="E36C0A"/>
          <w:spacing w:val="-23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Code</w:t>
      </w:r>
      <w:r>
        <w:rPr>
          <w:rFonts w:ascii="Arial"/>
          <w:b/>
          <w:i/>
          <w:color w:val="E36C0A"/>
          <w:spacing w:val="-17"/>
          <w:w w:val="105"/>
          <w:sz w:val="16"/>
        </w:rPr>
        <w:t> </w:t>
      </w:r>
      <w:r>
        <w:rPr>
          <w:rFonts w:ascii="Arial"/>
          <w:b/>
          <w:i/>
          <w:color w:val="E36C0A"/>
          <w:spacing w:val="-3"/>
          <w:w w:val="105"/>
          <w:sz w:val="16"/>
        </w:rPr>
        <w:t>Sec.</w:t>
      </w:r>
      <w:r>
        <w:rPr>
          <w:rFonts w:ascii="Arial"/>
          <w:b/>
          <w:i/>
          <w:color w:val="E36C0A"/>
          <w:spacing w:val="-16"/>
          <w:w w:val="105"/>
          <w:sz w:val="16"/>
        </w:rPr>
        <w:t> </w:t>
      </w:r>
      <w:r>
        <w:rPr>
          <w:rFonts w:ascii="Arial"/>
          <w:b/>
          <w:i/>
          <w:color w:val="E36C0A"/>
          <w:spacing w:val="-3"/>
          <w:w w:val="105"/>
          <w:sz w:val="16"/>
        </w:rPr>
        <w:t>653.13.11</w:t>
      </w:r>
      <w:r>
        <w:rPr>
          <w:rFonts w:ascii="Arial"/>
          <w:b/>
          <w:i/>
          <w:color w:val="F47B20"/>
          <w:spacing w:val="-3"/>
          <w:w w:val="105"/>
          <w:sz w:val="16"/>
        </w:rPr>
        <w:t>)</w:t>
      </w:r>
      <w:r>
        <w:rPr>
          <w:rFonts w:ascii="Arial"/>
          <w:spacing w:val="-3"/>
          <w:sz w:val="16"/>
        </w:rPr>
      </w:r>
    </w:p>
    <w:sectPr>
      <w:type w:val="continuous"/>
      <w:pgSz w:w="12240" w:h="15840"/>
      <w:pgMar w:top="1240" w:bottom="700" w:left="840" w:right="800"/>
      <w:cols w:num="2" w:equalWidth="0">
        <w:col w:w="2630" w:space="40"/>
        <w:col w:w="79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6832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6808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6880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6856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780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49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1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2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8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0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gptrac.org/" TargetMode="External"/><Relationship Id="rId8" Type="http://schemas.openxmlformats.org/officeDocument/2006/relationships/hyperlink" Target="http://www.legis.iowa.gov/docs/iac/rule/09-30-2015.441.78.55.pdf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2016-05-07T00:50:37Z</dcterms:created>
  <dcterms:modified xsi:type="dcterms:W3CDTF">2016-05-07T00:50:37Z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