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A1F"/>
          <w:spacing w:val="-4"/>
          <w:sz w:val="36"/>
        </w:rPr>
        <w:t>Alaska</w:t>
      </w:r>
      <w:r>
        <w:rPr>
          <w:rFonts w:ascii="Arial"/>
          <w:spacing w:val="-4"/>
          <w:sz w:val="36"/>
        </w:rPr>
      </w:r>
    </w:p>
    <w:p>
      <w:pPr>
        <w:spacing w:before="316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 </w:t>
      </w:r>
      <w:r>
        <w:rPr>
          <w:rFonts w:ascii="Arial"/>
          <w:w w:val="105"/>
          <w:sz w:val="19"/>
        </w:rPr>
        <w:t>Alaska</w:t>
      </w:r>
      <w:r>
        <w:rPr>
          <w:rFonts w:ascii="Arial"/>
          <w:spacing w:val="-36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 </w:t>
      </w:r>
      <w:r>
        <w:rPr>
          <w:rFonts w:ascii="Arial"/>
          <w:w w:val="105"/>
          <w:sz w:val="19"/>
        </w:rPr>
        <w:t>Alaska Dept. of Health and Social Services, Division of Public</w:t>
      </w:r>
      <w:r>
        <w:rPr>
          <w:rFonts w:ascii="Arial"/>
          <w:spacing w:val="-31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Assistance</w:t>
      </w:r>
      <w:r>
        <w:rPr>
          <w:rFonts w:ascii="Arial"/>
          <w:spacing w:val="2"/>
          <w:sz w:val="19"/>
        </w:rPr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6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pStyle w:val="BodyText"/>
        <w:spacing w:line="216" w:lineRule="auto" w:before="24"/>
        <w:ind w:right="6188"/>
        <w:jc w:val="left"/>
      </w:pPr>
      <w:r>
        <w:rPr>
          <w:w w:val="105"/>
        </w:rPr>
        <w:t>Northwest Regional Telehealth Resource Center 2900 12</w:t>
      </w:r>
      <w:r>
        <w:rPr>
          <w:w w:val="105"/>
          <w:position w:val="10"/>
          <w:sz w:val="13"/>
        </w:rPr>
        <w:t>th </w:t>
      </w:r>
      <w:r>
        <w:rPr>
          <w:w w:val="105"/>
        </w:rPr>
        <w:t>A </w:t>
      </w:r>
      <w:r>
        <w:rPr>
          <w:spacing w:val="-9"/>
          <w:w w:val="105"/>
        </w:rPr>
        <w:t>ve. </w:t>
      </w:r>
      <w:r>
        <w:rPr>
          <w:w w:val="105"/>
        </w:rPr>
        <w:t>N., Ste.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30W</w:t>
      </w:r>
      <w:r>
        <w:rPr>
          <w:spacing w:val="-3"/>
        </w:rPr>
      </w:r>
    </w:p>
    <w:p>
      <w:pPr>
        <w:pStyle w:val="BodyText"/>
        <w:spacing w:line="240" w:lineRule="auto" w:before="11"/>
        <w:ind w:right="0"/>
        <w:jc w:val="left"/>
      </w:pPr>
      <w:r>
        <w:rPr>
          <w:w w:val="105"/>
        </w:rPr>
        <w:t>Billings, MT</w:t>
      </w:r>
      <w:r>
        <w:rPr>
          <w:spacing w:val="-24"/>
          <w:w w:val="105"/>
        </w:rPr>
        <w:t> </w:t>
      </w:r>
      <w:r>
        <w:rPr>
          <w:spacing w:val="2"/>
          <w:w w:val="105"/>
        </w:rPr>
        <w:t>59101</w:t>
      </w:r>
      <w:r>
        <w:rPr>
          <w:spacing w:val="2"/>
        </w:rPr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(888)</w:t>
      </w:r>
      <w:r>
        <w:rPr>
          <w:spacing w:val="-15"/>
          <w:w w:val="105"/>
        </w:rPr>
        <w:t> </w:t>
      </w:r>
      <w:r>
        <w:rPr>
          <w:w w:val="105"/>
        </w:rPr>
        <w:t>662-5601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A1F"/>
          <w:w w:val="102"/>
        </w:rPr>
      </w:r>
      <w:hyperlink r:id="rId7">
        <w:r>
          <w:rPr>
            <w:color w:val="F47A1F"/>
            <w:w w:val="105"/>
            <w:u w:val="single" w:color="F47A1F"/>
          </w:rPr>
          <w:t>www.nrtrc.org</w:t>
        </w:r>
        <w:r>
          <w:rPr>
            <w:color w:val="F47A1F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7"/>
        <w:gridCol w:w="5166"/>
      </w:tblGrid>
      <w:tr>
        <w:trPr>
          <w:trHeight w:val="376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STATE </w:t>
            </w:r>
            <w:r>
              <w:rPr>
                <w:rFonts w:ascii="Arial"/>
                <w:b/>
                <w:color w:val="F47A1F"/>
                <w:spacing w:val="14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MEDICAID</w:t>
            </w:r>
            <w:r>
              <w:rPr>
                <w:rFonts w:ascii="Arial"/>
                <w:b/>
                <w:color w:val="F47A1F"/>
                <w:spacing w:val="45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7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069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90" w:right="79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means the practice of health</w:t>
            </w:r>
            <w:r>
              <w:rPr>
                <w:rFonts w:ascii="Arial" w:hAnsi="Arial" w:cs="Arial" w:eastAsia="Arial" w:hint="default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delivery, evaluation, diagnosis, consultation,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04" w:lineRule="exact"/>
              <w:ind w:left="90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treatment, using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transfer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data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7"/>
              <w:ind w:left="90" w:right="18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 that are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engaged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over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two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more locations between providers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who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physically separated from the patient or from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each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other.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12.449</w:t>
            </w:r>
            <w:r>
              <w:rPr>
                <w:rFonts w:ascii="Arial"/>
                <w:b/>
                <w:i/>
                <w:color w:val="F47A1F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60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Alaska Medicaid will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pay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telemedicine services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delivered in the following</w:t>
            </w:r>
            <w:r>
              <w:rPr>
                <w:rFonts w:ascii="Arial" w:hAnsi="Arial" w:cs="Arial" w:eastAsia="Arial" w:hint="default"/>
                <w:spacing w:val="-2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manner: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20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Interactive method: Provider and patient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interact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5"/>
              <w:ind w:left="795" w:right="8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‘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real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’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using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video/cam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era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and/or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dedicated audio conference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equipment.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21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Store-and-forward method: The provider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sends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5"/>
              <w:ind w:left="795" w:right="1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digital images, sounds, or previously recorded video to a consulting provider at a different location. </w:t>
            </w:r>
            <w:r>
              <w:rPr>
                <w:rFonts w:ascii="Arial"/>
                <w:spacing w:val="-7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consulting provider reviews the </w:t>
            </w:r>
            <w:r>
              <w:rPr>
                <w:rFonts w:ascii="Arial"/>
                <w:w w:val="105"/>
                <w:sz w:val="19"/>
              </w:rPr>
              <w:t>information and reports back his or </w:t>
            </w:r>
            <w:r>
              <w:rPr>
                <w:rFonts w:ascii="Arial"/>
                <w:spacing w:val="-3"/>
                <w:w w:val="105"/>
                <w:sz w:val="19"/>
              </w:rPr>
              <w:t>her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analysis.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2" w:lineRule="auto" w:before="0" w:after="0"/>
              <w:ind w:left="795" w:right="17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Self-monitoring method: The patient is monitored in his or her home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telemedicine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application, with the provider indirectly involved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from another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33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State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A1F"/>
                <w:spacing w:val="-8"/>
                <w:w w:val="105"/>
                <w:sz w:val="16"/>
              </w:rPr>
              <w:t>AK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Dept.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Social Svcs., Alaska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Medical Assistance Provider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Billing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Manuals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Community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Behavioral Health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Early and Periodic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Screening,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Diagnosis,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Treatment,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Hospice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Care,</w:t>
            </w:r>
            <w:r>
              <w:rPr>
                <w:rFonts w:ascii="Arial"/>
                <w:b/>
                <w:i/>
                <w:color w:val="F47A1F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Inpatient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Psychiatric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Services, Independent Laboratory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Appendices.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is identical to a "traditional" health-care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visit except it uses a different "mode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delivery;” with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telemedicine, the healthcare provider and the patient are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the same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physical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location. Instead, providers use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applications, such as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audio, and/or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digitized image transmissions, to link the patient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There are two primary telemedicine methods, or applications: Interactive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store-and-forward. </w:t>
            </w:r>
            <w:r>
              <w:rPr>
                <w:rFonts w:ascii="Arial"/>
                <w:spacing w:val="3"/>
                <w:w w:val="105"/>
                <w:sz w:val="19"/>
              </w:rPr>
              <w:t>With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interactive method, video/cam </w:t>
            </w:r>
            <w:r>
              <w:rPr>
                <w:rFonts w:ascii="Arial"/>
                <w:spacing w:val="-3"/>
                <w:w w:val="105"/>
                <w:sz w:val="19"/>
              </w:rPr>
              <w:t>era </w:t>
            </w:r>
            <w:r>
              <w:rPr>
                <w:rFonts w:ascii="Arial"/>
                <w:w w:val="105"/>
                <w:sz w:val="19"/>
              </w:rPr>
              <w:t>equipment </w:t>
            </w:r>
            <w:r>
              <w:rPr>
                <w:rFonts w:ascii="Arial"/>
                <w:spacing w:val="-3"/>
                <w:w w:val="105"/>
                <w:sz w:val="19"/>
              </w:rPr>
              <w:t>and/ </w:t>
            </w:r>
            <w:r>
              <w:rPr>
                <w:rFonts w:ascii="Arial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audio equipment is used to hold a "real -time" (live) consultation between a patient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a healthcare </w:t>
            </w:r>
            <w:r>
              <w:rPr>
                <w:rFonts w:ascii="Arial"/>
                <w:w w:val="105"/>
                <w:sz w:val="19"/>
              </w:rPr>
              <w:t>provider at a different location. The store-and-forward method, however, requires healthcare providers to send digital images, sounds, or </w:t>
            </w:r>
            <w:r>
              <w:rPr>
                <w:rFonts w:ascii="Arial"/>
                <w:spacing w:val="2"/>
                <w:w w:val="105"/>
                <w:sz w:val="19"/>
              </w:rPr>
              <w:t>previously </w:t>
            </w:r>
            <w:r>
              <w:rPr>
                <w:rFonts w:ascii="Arial"/>
                <w:w w:val="105"/>
                <w:sz w:val="19"/>
              </w:rPr>
              <w:t>recorded video to </w:t>
            </w:r>
            <w:r>
              <w:rPr>
                <w:rFonts w:ascii="Arial"/>
                <w:w w:val="105"/>
                <w:sz w:val="19"/>
              </w:rPr>
              <w:t>another provider at a different location. This "consulting" provider </w:t>
            </w:r>
            <w:r>
              <w:rPr>
                <w:rFonts w:ascii="Arial"/>
                <w:spacing w:val="2"/>
                <w:w w:val="105"/>
                <w:sz w:val="19"/>
              </w:rPr>
              <w:t>then </w:t>
            </w:r>
            <w:r>
              <w:rPr>
                <w:rFonts w:ascii="Arial"/>
                <w:w w:val="105"/>
                <w:sz w:val="19"/>
              </w:rPr>
              <w:t>reviews the information and reports his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52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9" w:footer="439" w:top="1240" w:bottom="620" w:left="840" w:right="780"/>
          <w:pgNumType w:start="1"/>
        </w:sectPr>
      </w:pPr>
    </w:p>
    <w:p>
      <w:pPr>
        <w:spacing w:line="240" w:lineRule="auto" w:before="6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7"/>
        <w:gridCol w:w="5166"/>
      </w:tblGrid>
      <w:tr>
        <w:trPr>
          <w:trHeight w:val="390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STATE </w:t>
            </w:r>
            <w:r>
              <w:rPr>
                <w:rFonts w:ascii="Arial"/>
                <w:b/>
                <w:color w:val="F47A1F"/>
                <w:spacing w:val="14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MEDICAID</w:t>
            </w:r>
            <w:r>
              <w:rPr>
                <w:rFonts w:ascii="Arial"/>
                <w:b/>
                <w:color w:val="F47A1F"/>
                <w:spacing w:val="45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111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her </w:t>
            </w:r>
            <w:r>
              <w:rPr>
                <w:rFonts w:ascii="Arial"/>
                <w:w w:val="105"/>
                <w:sz w:val="19"/>
              </w:rPr>
              <w:t>findings to the provider who sent the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left="75" w:right="3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State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A1F"/>
                <w:spacing w:val="-8"/>
                <w:w w:val="105"/>
                <w:sz w:val="16"/>
              </w:rPr>
              <w:t>AK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Dept.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Social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Svcs.,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Alaska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A1F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A1F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Billing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Manuals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A1F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Tribal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Facility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Services.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Updated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6/4/13.</w:t>
            </w:r>
            <w:r>
              <w:rPr>
                <w:rFonts w:ascii="Arial"/>
                <w:b/>
                <w:i/>
                <w:color w:val="F47A1F"/>
                <w:spacing w:val="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1411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 Medicaid</w:t>
            </w:r>
            <w:r>
              <w:rPr>
                <w:rFonts w:ascii="Arial"/>
                <w:i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2"/>
              <w:ind w:left="105" w:right="29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aska’s Medicaid program will reimburse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services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“provided through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camera,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video,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dedicated audio conference equipment on a real-time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basis”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110.625(a)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5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Alaska Medicaid will pay for a covered medical service furnished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application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servic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 </w:t>
            </w:r>
            <w:r>
              <w:rPr>
                <w:rFonts w:ascii="Arial"/>
                <w:w w:val="105"/>
                <w:sz w:val="19"/>
              </w:rPr>
              <w:t>is: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17" w:after="0"/>
              <w:ind w:left="795" w:right="47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Covered under traditional, non-telemedicine methods;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4" w:after="0"/>
              <w:ind w:left="795" w:right="12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Provided by a treating, consulting, presenting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referring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477" w:lineRule="auto" w:before="20" w:after="0"/>
              <w:ind w:left="75" w:right="695" w:firstLine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Appropriate for provision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telemedicine </w:t>
            </w: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39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Initial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one follow-up office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Consultation made to confirm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diagnosis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diagnostic, therapeutic or interpretive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 or substance abuse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assessments;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7" w:after="0"/>
              <w:ind w:left="795" w:right="42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Individual psychotherapy or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pharmacological </w:t>
            </w:r>
            <w:r>
              <w:rPr>
                <w:rFonts w:ascii="Arial"/>
                <w:w w:val="105"/>
                <w:sz w:val="19"/>
              </w:rPr>
              <w:t>management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235" w:lineRule="auto"/>
              <w:ind w:left="75" w:right="22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Dept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A1F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Alaska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Assistance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Billing Manuals,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Section1: Physician,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Advance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Nurse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Practitioner,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Therapies,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School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Based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Assistant,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Vision:</w:t>
            </w:r>
            <w:r>
              <w:rPr>
                <w:rFonts w:ascii="Arial"/>
                <w:b/>
                <w:i/>
                <w:color w:val="F47A1F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Policiesand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Procedures,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11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A1F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110.630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Home and community-based waiver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Pharmacy;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Durable medical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Transportation;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Accommodation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End-stage renal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Direct-entry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midwife;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duty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nursing;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Personal care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assistants;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Visual care, dispensing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optician 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7" w:after="0"/>
              <w:ind w:left="795" w:right="76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Technological </w:t>
            </w:r>
            <w:r>
              <w:rPr>
                <w:rFonts w:ascii="Arial"/>
                <w:spacing w:val="2"/>
                <w:w w:val="105"/>
                <w:sz w:val="19"/>
              </w:rPr>
              <w:t>equipment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systems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associated with telemedicine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application.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2" w:lineRule="auto"/>
              <w:ind w:left="75" w:right="13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 AK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Code,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Title 7,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110.635 (2012)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&amp; AK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Dept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A1F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Alaska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Billing</w:t>
            </w:r>
            <w:r>
              <w:rPr>
                <w:rFonts w:ascii="Arial"/>
                <w:b/>
                <w:i/>
                <w:color w:val="F47A1F"/>
                <w:spacing w:val="-3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A1F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Section1:</w:t>
            </w:r>
            <w:r>
              <w:rPr>
                <w:rFonts w:ascii="Arial"/>
                <w:b/>
                <w:i/>
                <w:color w:val="F47A1F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Physician,</w:t>
            </w:r>
            <w:r>
              <w:rPr>
                <w:rFonts w:ascii="Arial"/>
                <w:b/>
                <w:i/>
                <w:color w:val="F47A1F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Advance</w:t>
            </w:r>
            <w:r>
              <w:rPr>
                <w:rFonts w:ascii="Arial"/>
                <w:b/>
                <w:i/>
                <w:color w:val="F47A1F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Nurse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Practitioner,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Assistant:</w:t>
            </w:r>
            <w:r>
              <w:rPr>
                <w:rFonts w:ascii="Arial"/>
                <w:b/>
                <w:i/>
                <w:color w:val="F47A1F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Policiesand</w:t>
            </w:r>
            <w:r>
              <w:rPr>
                <w:rFonts w:ascii="Arial"/>
                <w:b/>
                <w:i/>
                <w:color w:val="F47A1F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Procedures,</w:t>
            </w:r>
            <w:r>
              <w:rPr>
                <w:rFonts w:ascii="Arial"/>
                <w:spacing w:val="-4"/>
                <w:sz w:val="16"/>
              </w:rPr>
            </w:r>
          </w:p>
        </w:tc>
      </w:tr>
    </w:tbl>
    <w:p>
      <w:pPr>
        <w:spacing w:after="0" w:line="242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9" w:footer="439" w:top="1240" w:bottom="700" w:left="840" w:right="780"/>
        </w:sectPr>
      </w:pPr>
    </w:p>
    <w:p>
      <w:pPr>
        <w:spacing w:line="240" w:lineRule="auto" w:before="2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  <w:r>
        <w:rPr/>
        <w:pict>
          <v:group style="position:absolute;margin-left:48pt;margin-top:755.349976pt;width:516.2pt;height:.1pt;mso-position-horizontal-relative:page;mso-position-vertical-relative:page;z-index:-9904" coordorigin="960,15107" coordsize="10324,2">
            <v:shape style="position:absolute;left:960;top:15107;width:10324;height:2" coordorigin="960,15107" coordsize="10324,0" path="m960,15107l11284,15107e" filled="false" stroked="true" strokeweight=".75pt" strokecolor="#f47a1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6"/>
        <w:gridCol w:w="5170"/>
      </w:tblGrid>
      <w:tr>
        <w:trPr>
          <w:trHeight w:val="394" w:hRule="exact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STATE </w:t>
            </w:r>
            <w:r>
              <w:rPr>
                <w:rFonts w:ascii="Arial"/>
                <w:b/>
                <w:color w:val="F47A1F"/>
                <w:spacing w:val="14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MEDICAID</w:t>
            </w:r>
            <w:r>
              <w:rPr>
                <w:rFonts w:ascii="Arial"/>
                <w:b/>
                <w:color w:val="F47A1F"/>
                <w:spacing w:val="45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30" w:hRule="exact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2016)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7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559" w:hRule="exact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90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 Medicaid</w:t>
            </w:r>
            <w:r>
              <w:rPr>
                <w:rFonts w:ascii="Arial"/>
                <w:i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105" w:right="37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Alaska Medicaid will reimburse for services delivered through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store-and-forward.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2" w:lineRule="auto"/>
              <w:ind w:left="75" w:right="48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Alaska</w:t>
            </w:r>
            <w:r>
              <w:rPr>
                <w:rFonts w:ascii="Arial"/>
                <w:b/>
                <w:i/>
                <w:color w:val="F47A1F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Assistance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Billing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Manual,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Section1: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Physician,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Advance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Nurse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Practitioner,</w:t>
            </w:r>
            <w:r>
              <w:rPr>
                <w:rFonts w:ascii="Arial"/>
                <w:b/>
                <w:i/>
                <w:color w:val="F47A1F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Assistant: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A1F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spacing w:val="-5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2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be eligible for payment under store-and-forward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 must be “provided through the transference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digital images, sounds, or previously recorded video from one location to another to allow a consulting provider to obtain information, analyze it,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report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back to the referring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110.625(a)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319" w:hRule="exact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90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 Medicaid</w:t>
            </w:r>
            <w:r>
              <w:rPr>
                <w:rFonts w:ascii="Arial"/>
                <w:i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2"/>
              <w:ind w:left="75" w:right="41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Alaska Medicaid will reimburse for services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delivered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self-monitoring.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2" w:lineRule="auto"/>
              <w:ind w:left="75" w:right="5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Dept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A1F"/>
                <w:spacing w:val="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Alaska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Assistance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Billing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Manual,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Section1: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Physician,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Advance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Nurse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Practitioner,</w:t>
            </w:r>
            <w:r>
              <w:rPr>
                <w:rFonts w:ascii="Arial"/>
                <w:b/>
                <w:i/>
                <w:color w:val="F47A1F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Assistant: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A1F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spacing w:val="-5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6" w:lineRule="auto"/>
              <w:ind w:left="75" w:right="24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be eligible for payment under self-monitoring 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testing, “the services must be provided by a telemedicine application based </w:t>
            </w:r>
            <w:r>
              <w:rPr>
                <w:rFonts w:ascii="Arial" w:hAnsi="Arial" w:cs="Arial" w:eastAsia="Arial" w:hint="default"/>
                <w:spacing w:val="7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recipient’s home,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64" w:lineRule="auto"/>
              <w:ind w:left="75" w:right="17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 the provider only indirectly involved in the</w:t>
            </w:r>
            <w:r>
              <w:rPr>
                <w:rFonts w:ascii="Arial" w:hAnsi="Arial" w:cs="Arial" w:eastAsia="Arial" w:hint="default"/>
                <w:spacing w:val="-3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provision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 the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110.625(a)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68" w:hRule="exact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90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 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2"/>
              <w:ind w:left="75" w:right="217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reimbursement for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2" w:lineRule="auto"/>
              <w:ind w:left="75" w:right="48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A1F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Alaska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Assistance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Billing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Manual,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Section1: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Physician,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Advance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Nurse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Practitioner,</w:t>
            </w:r>
            <w:r>
              <w:rPr>
                <w:rFonts w:ascii="Arial"/>
                <w:b/>
                <w:i/>
                <w:color w:val="F47A1F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Assistant: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Policies</w:t>
            </w:r>
            <w:r>
              <w:rPr>
                <w:rFonts w:ascii="Arial"/>
                <w:b/>
                <w:i/>
                <w:color w:val="F47A1F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Procedures,</w:t>
            </w:r>
            <w:r>
              <w:rPr>
                <w:rFonts w:ascii="Arial"/>
                <w:b/>
                <w:i/>
                <w:color w:val="F47A1F"/>
                <w:spacing w:val="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2016)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90" w:right="4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Reimbursement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phone, only if </w:t>
            </w:r>
            <w:r>
              <w:rPr>
                <w:rFonts w:ascii="Arial"/>
                <w:spacing w:val="-4"/>
                <w:w w:val="105"/>
                <w:sz w:val="19"/>
              </w:rPr>
              <w:t>part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dedicated </w:t>
            </w:r>
            <w:r>
              <w:rPr>
                <w:rFonts w:ascii="Arial"/>
                <w:w w:val="105"/>
                <w:sz w:val="19"/>
              </w:rPr>
              <w:t>audio conference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system.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110.625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</w:tr>
      <w:tr>
        <w:trPr>
          <w:trHeight w:val="391" w:hRule="exact"/>
        </w:trPr>
        <w:tc>
          <w:tcPr>
            <w:tcW w:w="10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7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41" w:hRule="exact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61"/>
              <w:ind w:left="75" w:right="26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prohibited from prescribing medications </w:t>
            </w:r>
            <w:r>
              <w:rPr>
                <w:rFonts w:ascii="Arial"/>
                <w:w w:val="105"/>
                <w:sz w:val="19"/>
              </w:rPr>
              <w:t>based </w:t>
            </w:r>
            <w:r>
              <w:rPr>
                <w:rFonts w:ascii="Arial"/>
                <w:spacing w:val="2"/>
                <w:w w:val="105"/>
                <w:sz w:val="19"/>
              </w:rPr>
              <w:t>solely </w:t>
            </w:r>
            <w:r>
              <w:rPr>
                <w:rFonts w:ascii="Arial"/>
                <w:w w:val="105"/>
                <w:sz w:val="19"/>
              </w:rPr>
              <w:t>on a patient-supplied history received by </w:t>
            </w:r>
            <w:r>
              <w:rPr>
                <w:rFonts w:ascii="Arial"/>
                <w:w w:val="105"/>
                <w:sz w:val="19"/>
              </w:rPr>
              <w:t>telephone, FA </w:t>
            </w:r>
            <w:r>
              <w:rPr>
                <w:rFonts w:ascii="Arial"/>
                <w:spacing w:val="-13"/>
                <w:w w:val="105"/>
                <w:sz w:val="19"/>
              </w:rPr>
              <w:t>X, </w:t>
            </w:r>
            <w:r>
              <w:rPr>
                <w:rFonts w:ascii="Arial"/>
                <w:w w:val="105"/>
                <w:sz w:val="19"/>
              </w:rPr>
              <w:t>or electronic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format.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A1F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12,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40.967.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8" w:hRule="exact"/>
        </w:trPr>
        <w:tc>
          <w:tcPr>
            <w:tcW w:w="10356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929" w:footer="439" w:top="1240" w:bottom="620" w:left="840" w:right="780"/>
        </w:sectPr>
      </w:pPr>
    </w:p>
    <w:p>
      <w:pPr>
        <w:spacing w:line="240" w:lineRule="auto" w:before="6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7"/>
        <w:gridCol w:w="5166"/>
      </w:tblGrid>
      <w:tr>
        <w:trPr>
          <w:trHeight w:val="390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STATE </w:t>
            </w:r>
            <w:r>
              <w:rPr>
                <w:rFonts w:ascii="Arial"/>
                <w:b/>
                <w:color w:val="F47A1F"/>
                <w:spacing w:val="14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MEDICAID</w:t>
            </w:r>
            <w:r>
              <w:rPr>
                <w:rFonts w:ascii="Arial"/>
                <w:b/>
                <w:color w:val="F47A1F"/>
                <w:spacing w:val="45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123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4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physical examination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necessary to prescribe </w:t>
            </w:r>
            <w:r>
              <w:rPr>
                <w:rFonts w:ascii="Arial"/>
                <w:w w:val="105"/>
                <w:sz w:val="19"/>
              </w:rPr>
              <w:t>drugs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if: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52" w:lineRule="auto" w:before="17" w:after="0"/>
              <w:ind w:left="796" w:right="23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prescription drug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a controlled </w:t>
            </w:r>
            <w:r>
              <w:rPr>
                <w:rFonts w:ascii="Arial"/>
                <w:w w:val="105"/>
                <w:sz w:val="19"/>
              </w:rPr>
              <w:t>substance or a controlled </w:t>
            </w:r>
            <w:r>
              <w:rPr>
                <w:rFonts w:ascii="Arial"/>
                <w:spacing w:val="2"/>
                <w:w w:val="105"/>
                <w:sz w:val="19"/>
              </w:rPr>
              <w:t>substance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w w:val="105"/>
                <w:sz w:val="19"/>
              </w:rPr>
              <w:t>prescribed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 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when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 </w:t>
            </w:r>
            <w:r>
              <w:rPr>
                <w:rFonts w:ascii="Arial"/>
                <w:w w:val="105"/>
                <w:sz w:val="19"/>
              </w:rPr>
              <w:t>licensed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present;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54" w:lineRule="auto" w:before="0" w:after="0"/>
              <w:ind w:left="796" w:right="28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physician </w:t>
            </w:r>
            <w:r>
              <w:rPr>
                <w:rFonts w:ascii="Arial"/>
                <w:w w:val="105"/>
                <w:sz w:val="19"/>
              </w:rPr>
              <w:t>is located within the state and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physician or provider is available for follow up care;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7" w:lineRule="auto" w:before="0" w:after="0"/>
              <w:ind w:left="796" w:right="401" w:hanging="36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w w:val="105"/>
                <w:sz w:val="19"/>
              </w:rPr>
              <w:t>The person consents to sending a copy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 </w:t>
            </w:r>
            <w:r>
              <w:rPr>
                <w:rFonts w:ascii="Arial"/>
                <w:w w:val="105"/>
                <w:sz w:val="19"/>
              </w:rPr>
              <w:t>records.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Statute,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08.64.364.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1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1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1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7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Cross-State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90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6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49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6336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4" w:right="20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department will </w:t>
            </w:r>
            <w:r>
              <w:rPr>
                <w:rFonts w:ascii="Arial"/>
                <w:spacing w:val="-3"/>
                <w:w w:val="105"/>
                <w:sz w:val="19"/>
              </w:rPr>
              <w:t>pay </w:t>
            </w:r>
            <w:r>
              <w:rPr>
                <w:rFonts w:ascii="Arial"/>
                <w:w w:val="105"/>
                <w:sz w:val="19"/>
              </w:rPr>
              <w:t>only for professional services </w:t>
            </w:r>
            <w:r>
              <w:rPr>
                <w:rFonts w:ascii="Arial"/>
                <w:w w:val="105"/>
                <w:sz w:val="19"/>
              </w:rPr>
              <w:t>for a telemedicine application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-3"/>
                <w:w w:val="105"/>
                <w:sz w:val="19"/>
              </w:rPr>
              <w:t>servic </w:t>
            </w:r>
            <w:r>
              <w:rPr>
                <w:rFonts w:ascii="Arial"/>
                <w:w w:val="105"/>
                <w:sz w:val="19"/>
              </w:rPr>
              <w:t>e. The </w:t>
            </w:r>
            <w:r>
              <w:rPr>
                <w:rFonts w:ascii="Arial"/>
                <w:w w:val="105"/>
                <w:sz w:val="19"/>
              </w:rPr>
              <w:t>department will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pay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technological </w:t>
            </w:r>
            <w:r>
              <w:rPr>
                <w:rFonts w:ascii="Arial"/>
                <w:w w:val="105"/>
                <w:sz w:val="19"/>
              </w:rPr>
              <w:t>equipment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systems </w:t>
            </w:r>
            <w:r>
              <w:rPr>
                <w:rFonts w:ascii="Arial"/>
                <w:w w:val="105"/>
                <w:sz w:val="19"/>
              </w:rPr>
              <w:t>associated with a telemedicine </w:t>
            </w:r>
            <w:r>
              <w:rPr>
                <w:rFonts w:ascii="Arial"/>
                <w:w w:val="105"/>
                <w:sz w:val="19"/>
              </w:rPr>
              <w:t>application to render the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A1F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110.635(b)</w:t>
            </w:r>
            <w:r>
              <w:rPr>
                <w:rFonts w:ascii="Arial"/>
                <w:b/>
                <w:i/>
                <w:color w:val="F47A1F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Community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Behavioral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</w:t>
            </w:r>
            <w:r>
              <w:rPr>
                <w:rFonts w:ascii="Arial"/>
                <w:b/>
                <w:spacing w:val="-3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Services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4" w:right="20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department will </w:t>
            </w:r>
            <w:r>
              <w:rPr>
                <w:rFonts w:ascii="Arial"/>
                <w:spacing w:val="-3"/>
                <w:w w:val="105"/>
                <w:sz w:val="19"/>
              </w:rPr>
              <w:t>pay </w:t>
            </w:r>
            <w:r>
              <w:rPr>
                <w:rFonts w:ascii="Arial"/>
                <w:w w:val="105"/>
                <w:sz w:val="19"/>
              </w:rPr>
              <w:t>a community behavioral health </w:t>
            </w:r>
            <w:r>
              <w:rPr>
                <w:rFonts w:ascii="Arial"/>
                <w:w w:val="105"/>
                <w:sz w:val="19"/>
              </w:rPr>
              <w:t>services provider for facilitation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telemedicine </w:t>
            </w:r>
            <w:r>
              <w:rPr>
                <w:rFonts w:ascii="Arial"/>
                <w:w w:val="105"/>
                <w:sz w:val="19"/>
              </w:rPr>
              <w:t>session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if: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4" w:lineRule="auto" w:before="17" w:after="0"/>
              <w:ind w:left="795" w:right="18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Telemedicine communication equipment is supplied by the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54" w:lineRule="auto" w:before="4" w:after="0"/>
              <w:ind w:left="795" w:right="267" w:hanging="36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electronic connection </w:t>
            </w:r>
            <w:r>
              <w:rPr>
                <w:rFonts w:ascii="Arial"/>
                <w:spacing w:val="3"/>
                <w:w w:val="105"/>
                <w:sz w:val="19"/>
              </w:rPr>
              <w:t>used </w:t>
            </w:r>
            <w:r>
              <w:rPr>
                <w:rFonts w:ascii="Arial"/>
                <w:w w:val="105"/>
                <w:sz w:val="19"/>
              </w:rPr>
              <w:t>by the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treating </w:t>
            </w:r>
            <w:r>
              <w:rPr>
                <w:rFonts w:ascii="Arial"/>
                <w:w w:val="105"/>
                <w:sz w:val="19"/>
              </w:rPr>
              <w:t>provider and the recipient are established and maintained by the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52" w:lineRule="auto" w:before="0" w:after="0"/>
              <w:ind w:left="795" w:right="680" w:hanging="36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provider remains available during the telemedicine session to reestablish failed connection before the intended end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telemedicine session;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54" w:lineRule="auto" w:before="0" w:after="0"/>
              <w:ind w:left="795" w:right="10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provider documents in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recipient’s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clinical record a note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summarizing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facilitation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each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session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(although the facilitating provider is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required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document a clinical problem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goal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 these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be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documented by the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treating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</w:tr>
    </w:tbl>
    <w:p>
      <w:pPr>
        <w:spacing w:line="240" w:lineRule="auto" w:before="7" w:after="0"/>
        <w:ind w:right="0"/>
        <w:rPr>
          <w:rFonts w:ascii="Times New Roman" w:hAnsi="Times New Roman" w:cs="Times New Roman" w:eastAsia="Times New Roman" w:hint="default"/>
          <w:sz w:val="29"/>
          <w:szCs w:val="29"/>
        </w:rPr>
      </w:pPr>
    </w:p>
    <w:p>
      <w:pPr>
        <w:spacing w:line="20" w:lineRule="exact"/>
        <w:ind w:left="112" w:right="0" w:firstLine="0"/>
        <w:rPr>
          <w:rFonts w:ascii="Times New Roman" w:hAnsi="Times New Roman" w:cs="Times New Roman" w:eastAsia="Times New Roman" w:hint="default"/>
          <w:sz w:val="2"/>
          <w:szCs w:val="2"/>
        </w:rPr>
      </w:pPr>
      <w:r>
        <w:rPr>
          <w:rFonts w:ascii="Times New Roman" w:hAnsi="Times New Roman" w:cs="Times New Roman" w:eastAsia="Times New Roman" w:hint="default"/>
          <w:sz w:val="2"/>
          <w:szCs w:val="2"/>
        </w:rPr>
        <w:pict>
          <v:group style="width:516.9500pt;height:.75pt;mso-position-horizontal-relative:char;mso-position-vertical-relative:line" coordorigin="0,0" coordsize="10339,15">
            <v:group style="position:absolute;left:8;top:8;width:10324;height:2" coordorigin="8,8" coordsize="10324,2">
              <v:shape style="position:absolute;left:8;top:8;width:10324;height:2" coordorigin="8,8" coordsize="10324,0" path="m8,7l10332,7e" filled="false" stroked="true" strokeweight=".75pt" strokecolor="#f47a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 w:hint="default"/>
          <w:sz w:val="2"/>
          <w:szCs w:val="2"/>
        </w:rPr>
      </w:r>
    </w:p>
    <w:p>
      <w:pPr>
        <w:spacing w:after="0" w:line="20" w:lineRule="exact"/>
        <w:rPr>
          <w:rFonts w:ascii="Times New Roman" w:hAnsi="Times New Roman" w:cs="Times New Roman" w:eastAsia="Times New Roman" w:hint="default"/>
          <w:sz w:val="2"/>
          <w:szCs w:val="2"/>
        </w:rPr>
        <w:sectPr>
          <w:pgSz w:w="12240" w:h="15840"/>
          <w:pgMar w:header="929" w:footer="439" w:top="1240" w:bottom="620" w:left="840" w:right="780"/>
        </w:sectPr>
      </w:pPr>
    </w:p>
    <w:p>
      <w:pPr>
        <w:spacing w:line="240" w:lineRule="auto" w:before="6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7"/>
        <w:gridCol w:w="5166"/>
      </w:tblGrid>
      <w:tr>
        <w:trPr>
          <w:trHeight w:val="390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STATE </w:t>
            </w:r>
            <w:r>
              <w:rPr>
                <w:rFonts w:ascii="Arial"/>
                <w:b/>
                <w:color w:val="F47A1F"/>
                <w:spacing w:val="14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MEDICAID</w:t>
            </w:r>
            <w:r>
              <w:rPr>
                <w:rFonts w:ascii="Arial"/>
                <w:b/>
                <w:color w:val="F47A1F"/>
                <w:spacing w:val="45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62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3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This service may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rendered to the following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eligible </w:t>
            </w:r>
            <w:r>
              <w:rPr>
                <w:rFonts w:ascii="Arial"/>
                <w:w w:val="105"/>
                <w:sz w:val="19"/>
              </w:rPr>
              <w:t>recipients: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61" w:lineRule="auto" w:before="3" w:after="0"/>
              <w:ind w:left="795" w:right="48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Child or adult experiencing a </w:t>
            </w:r>
            <w:r>
              <w:rPr>
                <w:rFonts w:ascii="Arial"/>
                <w:spacing w:val="2"/>
                <w:w w:val="105"/>
                <w:sz w:val="19"/>
              </w:rPr>
              <w:t>substance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 </w:t>
            </w:r>
            <w:r>
              <w:rPr>
                <w:rFonts w:ascii="Arial"/>
                <w:w w:val="105"/>
                <w:sz w:val="19"/>
              </w:rPr>
              <w:t>disorder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emotional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disturbance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23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Adult experiencing a serious mental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illness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AK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7,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135.290.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pStyle w:val="BodyText"/>
        <w:tabs>
          <w:tab w:pos="1562" w:val="left" w:leader="none"/>
        </w:tabs>
        <w:spacing w:line="240" w:lineRule="auto" w:before="79"/>
        <w:ind w:right="0"/>
        <w:jc w:val="left"/>
      </w:pPr>
      <w:r>
        <w:rPr>
          <w:rFonts w:ascii="Arial"/>
          <w:b/>
          <w:spacing w:val="-1"/>
        </w:rPr>
        <w:t>Comments:</w:t>
        <w:tab/>
      </w:r>
      <w:r>
        <w:rPr>
          <w:spacing w:val="2"/>
          <w:w w:val="105"/>
        </w:rPr>
        <w:t>Alaska</w:t>
      </w:r>
      <w:r>
        <w:rPr>
          <w:spacing w:val="-7"/>
          <w:w w:val="105"/>
        </w:rPr>
        <w:t> </w:t>
      </w:r>
      <w:r>
        <w:rPr>
          <w:spacing w:val="-3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Hawaii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only </w:t>
      </w:r>
      <w:r>
        <w:rPr>
          <w:spacing w:val="-1"/>
          <w:w w:val="105"/>
        </w:rPr>
        <w:t>two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states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Medicare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coverage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3"/>
          <w:w w:val="105"/>
        </w:rPr>
        <w:t>store</w:t>
      </w:r>
      <w:r>
        <w:rPr>
          <w:spacing w:val="-9"/>
          <w:w w:val="105"/>
        </w:rPr>
        <w:t> </w:t>
      </w:r>
      <w:r>
        <w:rPr>
          <w:spacing w:val="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forward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services.</w:t>
      </w:r>
      <w:r>
        <w:rPr>
          <w:spacing w:val="1"/>
        </w:rPr>
      </w:r>
    </w:p>
    <w:sectPr>
      <w:pgSz w:w="12240" w:h="15840"/>
      <w:pgMar w:header="929" w:footer="439" w:top="1240" w:bottom="620" w:left="8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9"/>
        <w:szCs w:val="19"/>
      </w:rPr>
    </w:pPr>
    <w:r>
      <w:rPr/>
      <w:pict>
        <v:group style="position:absolute;margin-left:48pt;margin-top:755.349976pt;width:516.2pt;height:.1pt;mso-position-horizontal-relative:page;mso-position-vertical-relative:page;z-index:-9856" coordorigin="960,15107" coordsize="10324,2">
          <v:shape style="position:absolute;left:960;top:15107;width:10324;height:2" coordorigin="960,15107" coordsize="10324,0" path="m960,15107l11284,15107e" filled="false" stroked="true" strokeweight=".75pt" strokecolor="#f47a1f">
            <v:path arrowok="t"/>
          </v:shape>
          <w10:wrap type="none"/>
        </v:group>
      </w:pict>
    </w:r>
    <w:r>
      <w:rPr/>
      <w:pict>
        <v:shape style="position:absolute;margin-left:555.169983pt;margin-top:759.074402pt;width:9.450pt;height:11.75pt;mso-position-horizontal-relative:page;mso-position-vertical-relative:page;z-index:-9832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A1F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A1F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9904" coordorigin="960,1233" coordsize="10320,2">
          <v:shape style="position:absolute;left:960;top:1233;width:10320;height:2" coordorigin="960,1233" coordsize="10320,0" path="m960,1233l11280,1233e" filled="false" stroked="true" strokeweight=".75pt" strokecolor="#f47a1f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7pt;margin-top:45.43396pt;width:169.05pt;height:13.25pt;mso-position-horizontal-relative:page;mso-position-vertical-relative:page;z-index:-9880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A1F"/>
                    <w:spacing w:val="-6"/>
                    <w:sz w:val="22"/>
                  </w:rPr>
                  <w:t>Center </w:t>
                </w:r>
                <w:r>
                  <w:rPr>
                    <w:rFonts w:ascii="Arial"/>
                    <w:color w:val="F47A1F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A1F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A1F"/>
                    <w:spacing w:val="-6"/>
                    <w:sz w:val="22"/>
                  </w:rPr>
                  <w:t>Health </w:t>
                </w:r>
                <w:r>
                  <w:rPr>
                    <w:rFonts w:ascii="Arial"/>
                    <w:color w:val="F47A1F"/>
                    <w:spacing w:val="10"/>
                    <w:sz w:val="22"/>
                  </w:rPr>
                  <w:t> </w:t>
                </w:r>
                <w:r>
                  <w:rPr>
                    <w:rFonts w:ascii="Arial"/>
                    <w:color w:val="F47A1F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6" w:hanging="360"/>
      </w:pPr>
      <w:rPr>
        <w:rFonts w:hint="default" w:ascii="Symbol" w:hAnsi="Symbol" w:eastAsia="Symbol"/>
        <w:w w:val="102"/>
      </w:rPr>
    </w:lvl>
    <w:lvl w:ilvl="1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r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2016-05-07T00:36:59Z</dcterms:created>
  <dcterms:modified xsi:type="dcterms:W3CDTF">2016-05-07T00:36:59Z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